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Y="622"/>
        <w:tblW w:w="0" w:type="auto"/>
        <w:tblLook w:val="04A0" w:firstRow="1" w:lastRow="0" w:firstColumn="1" w:lastColumn="0" w:noHBand="0" w:noVBand="1"/>
      </w:tblPr>
      <w:tblGrid>
        <w:gridCol w:w="8400"/>
        <w:gridCol w:w="222"/>
        <w:gridCol w:w="222"/>
        <w:gridCol w:w="222"/>
        <w:gridCol w:w="222"/>
      </w:tblGrid>
      <w:tr w:rsidR="00351378" w:rsidRPr="005C790F" w:rsidTr="00CA4611">
        <w:trPr>
          <w:trHeight w:val="2202"/>
        </w:trPr>
        <w:tc>
          <w:tcPr>
            <w:tcW w:w="2465" w:type="dxa"/>
            <w:shd w:val="clear" w:color="auto" w:fill="auto"/>
          </w:tcPr>
          <w:p w:rsidR="00351378" w:rsidRPr="008502BE" w:rsidRDefault="00351378" w:rsidP="00CA4611">
            <w:pPr>
              <w:tabs>
                <w:tab w:val="left" w:pos="6680"/>
              </w:tabs>
              <w:spacing w:after="0" w:line="240" w:lineRule="auto"/>
              <w:rPr>
                <w:rFonts w:ascii="Book Antiqua" w:hAnsi="Book Antiqua"/>
              </w:rPr>
            </w:pPr>
            <w:bookmarkStart w:id="0" w:name="_Toc491493155"/>
            <w:bookmarkStart w:id="1" w:name="_Toc491493691"/>
            <w:bookmarkStart w:id="2" w:name="_Toc492790996"/>
            <w:bookmarkStart w:id="3" w:name="_Toc492891842"/>
          </w:p>
          <w:tbl>
            <w:tblPr>
              <w:tblpPr w:leftFromText="141" w:rightFromText="141" w:vertAnchor="page" w:horzAnchor="margin" w:tblpY="336"/>
              <w:tblOverlap w:val="never"/>
              <w:tblW w:w="8357" w:type="dxa"/>
              <w:tblLook w:val="01E0" w:firstRow="1" w:lastRow="1" w:firstColumn="1" w:lastColumn="1" w:noHBand="0" w:noVBand="0"/>
            </w:tblPr>
            <w:tblGrid>
              <w:gridCol w:w="2247"/>
              <w:gridCol w:w="6110"/>
            </w:tblGrid>
            <w:tr w:rsidR="00CA4611" w:rsidRPr="008534A1" w:rsidTr="00CA4611">
              <w:trPr>
                <w:trHeight w:val="1290"/>
              </w:trPr>
              <w:tc>
                <w:tcPr>
                  <w:tcW w:w="2247" w:type="dxa"/>
                  <w:tcBorders>
                    <w:bottom w:val="thinThickSmallGap" w:sz="24" w:space="0" w:color="339966"/>
                  </w:tcBorders>
                </w:tcPr>
                <w:p w:rsidR="00CA4611" w:rsidRPr="008534A1" w:rsidRDefault="00CA4611" w:rsidP="00CA4611">
                  <w:pPr>
                    <w:spacing w:after="200" w:line="360" w:lineRule="auto"/>
                    <w:rPr>
                      <w:b/>
                    </w:rPr>
                  </w:pPr>
                  <w:r w:rsidRPr="008534A1">
                    <w:rPr>
                      <w:b/>
                      <w:noProof/>
                      <w:lang w:val="fr-FR" w:eastAsia="fr-FR"/>
                    </w:rPr>
                    <w:drawing>
                      <wp:inline distT="0" distB="0" distL="0" distR="0" wp14:anchorId="0473CB11" wp14:editId="69420E4F">
                        <wp:extent cx="1085850" cy="682836"/>
                        <wp:effectExtent l="0" t="0" r="0"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01237" cy="692512"/>
                                </a:xfrm>
                                <a:prstGeom prst="rect">
                                  <a:avLst/>
                                </a:prstGeom>
                                <a:noFill/>
                                <a:ln w="9525">
                                  <a:noFill/>
                                  <a:miter lim="800000"/>
                                  <a:headEnd/>
                                  <a:tailEnd/>
                                </a:ln>
                              </pic:spPr>
                            </pic:pic>
                          </a:graphicData>
                        </a:graphic>
                      </wp:inline>
                    </w:drawing>
                  </w:r>
                </w:p>
              </w:tc>
              <w:tc>
                <w:tcPr>
                  <w:tcW w:w="6110" w:type="dxa"/>
                  <w:tcBorders>
                    <w:bottom w:val="thinThickSmallGap" w:sz="24" w:space="0" w:color="339966"/>
                  </w:tcBorders>
                </w:tcPr>
                <w:p w:rsidR="00CA4611" w:rsidRPr="00CA4611" w:rsidRDefault="00CA4611" w:rsidP="00CA4611">
                  <w:pPr>
                    <w:spacing w:after="0" w:line="276" w:lineRule="auto"/>
                    <w:jc w:val="center"/>
                    <w:rPr>
                      <w:rFonts w:ascii="Arial" w:hAnsi="Arial" w:cs="Arial"/>
                      <w:b/>
                      <w:color w:val="002060"/>
                      <w:sz w:val="20"/>
                      <w:szCs w:val="40"/>
                    </w:rPr>
                  </w:pPr>
                  <w:r w:rsidRPr="00CA4611">
                    <w:rPr>
                      <w:rFonts w:ascii="Arial" w:hAnsi="Arial" w:cs="Arial"/>
                      <w:b/>
                      <w:color w:val="002060"/>
                      <w:sz w:val="20"/>
                      <w:szCs w:val="40"/>
                    </w:rPr>
                    <w:t>République du Bénin</w:t>
                  </w:r>
                </w:p>
                <w:p w:rsidR="00CA4611" w:rsidRPr="00CA4611" w:rsidRDefault="00CA4611" w:rsidP="00CA4611">
                  <w:pPr>
                    <w:spacing w:after="0" w:line="276" w:lineRule="auto"/>
                    <w:jc w:val="center"/>
                    <w:rPr>
                      <w:rFonts w:ascii="Arial" w:hAnsi="Arial" w:cs="Arial"/>
                      <w:b/>
                      <w:color w:val="002060"/>
                      <w:sz w:val="20"/>
                      <w:szCs w:val="40"/>
                    </w:rPr>
                  </w:pPr>
                  <w:r w:rsidRPr="00CA4611">
                    <w:rPr>
                      <w:rFonts w:ascii="Arial" w:hAnsi="Arial" w:cs="Arial"/>
                      <w:b/>
                      <w:color w:val="002060"/>
                      <w:sz w:val="20"/>
                      <w:szCs w:val="40"/>
                    </w:rPr>
                    <w:t>≈≈≈≈≈≈≈</w:t>
                  </w:r>
                </w:p>
                <w:p w:rsidR="00CA4611" w:rsidRPr="00CA4611" w:rsidRDefault="00CA4611" w:rsidP="00CA4611">
                  <w:pPr>
                    <w:spacing w:after="0" w:line="276" w:lineRule="auto"/>
                    <w:jc w:val="center"/>
                    <w:rPr>
                      <w:rFonts w:ascii="Arial" w:hAnsi="Arial" w:cs="Arial"/>
                      <w:b/>
                      <w:color w:val="002060"/>
                      <w:sz w:val="20"/>
                      <w:szCs w:val="40"/>
                    </w:rPr>
                  </w:pPr>
                  <w:r w:rsidRPr="00CA4611">
                    <w:rPr>
                      <w:rFonts w:ascii="Arial" w:hAnsi="Arial" w:cs="Arial"/>
                      <w:b/>
                      <w:color w:val="002060"/>
                      <w:sz w:val="20"/>
                      <w:szCs w:val="40"/>
                    </w:rPr>
                    <w:t>MINISTERE DU PLAN ET DU DEVELOPPEMENT</w:t>
                  </w:r>
                </w:p>
                <w:p w:rsidR="00CA4611" w:rsidRPr="00CA4611" w:rsidRDefault="00CA4611" w:rsidP="00CA4611">
                  <w:pPr>
                    <w:spacing w:after="0" w:line="276" w:lineRule="auto"/>
                    <w:jc w:val="center"/>
                    <w:rPr>
                      <w:rFonts w:ascii="Arial" w:hAnsi="Arial" w:cs="Arial"/>
                      <w:b/>
                      <w:color w:val="002060"/>
                      <w:sz w:val="20"/>
                      <w:szCs w:val="40"/>
                    </w:rPr>
                  </w:pPr>
                  <w:r w:rsidRPr="00CA4611">
                    <w:rPr>
                      <w:rFonts w:ascii="Arial" w:hAnsi="Arial" w:cs="Arial"/>
                      <w:b/>
                      <w:color w:val="002060"/>
                      <w:sz w:val="20"/>
                      <w:szCs w:val="40"/>
                    </w:rPr>
                    <w:t>≈≈≈≈≈≈≈</w:t>
                  </w:r>
                </w:p>
                <w:p w:rsidR="00CA4611" w:rsidRPr="008534A1" w:rsidRDefault="00CA4611" w:rsidP="00CA4611">
                  <w:pPr>
                    <w:spacing w:after="0" w:line="276" w:lineRule="auto"/>
                    <w:jc w:val="center"/>
                    <w:rPr>
                      <w:b/>
                      <w:bCs/>
                      <w:smallCaps/>
                    </w:rPr>
                  </w:pPr>
                  <w:r w:rsidRPr="00CA4611">
                    <w:rPr>
                      <w:rFonts w:ascii="Arial" w:hAnsi="Arial" w:cs="Arial"/>
                      <w:b/>
                      <w:color w:val="002060"/>
                      <w:sz w:val="20"/>
                      <w:szCs w:val="40"/>
                    </w:rPr>
                    <w:t>Institut National de la Statistique et de l’Analyse Economique</w:t>
                  </w:r>
                </w:p>
              </w:tc>
            </w:tr>
          </w:tbl>
          <w:p w:rsidR="00351378" w:rsidRPr="008502BE" w:rsidRDefault="00351378" w:rsidP="00CA4611">
            <w:pPr>
              <w:tabs>
                <w:tab w:val="left" w:pos="6680"/>
              </w:tabs>
              <w:spacing w:after="0" w:line="240" w:lineRule="auto"/>
              <w:rPr>
                <w:rFonts w:ascii="Book Antiqua" w:hAnsi="Book Antiqua"/>
              </w:rPr>
            </w:pPr>
          </w:p>
        </w:tc>
        <w:tc>
          <w:tcPr>
            <w:tcW w:w="278" w:type="dxa"/>
            <w:shd w:val="clear" w:color="auto" w:fill="auto"/>
            <w:vAlign w:val="center"/>
          </w:tcPr>
          <w:p w:rsidR="00351378" w:rsidRPr="00E81C76" w:rsidRDefault="00351378" w:rsidP="00CA4611">
            <w:pPr>
              <w:tabs>
                <w:tab w:val="left" w:pos="6680"/>
              </w:tabs>
              <w:spacing w:after="0" w:line="240" w:lineRule="auto"/>
              <w:jc w:val="center"/>
              <w:rPr>
                <w:rFonts w:ascii="Book Antiqua" w:hAnsi="Book Antiqua"/>
                <w:b/>
              </w:rPr>
            </w:pPr>
          </w:p>
          <w:p w:rsidR="00351378" w:rsidRPr="00E81C76" w:rsidRDefault="00351378" w:rsidP="00CA4611">
            <w:pPr>
              <w:tabs>
                <w:tab w:val="left" w:pos="6680"/>
              </w:tabs>
              <w:spacing w:after="0" w:line="240" w:lineRule="auto"/>
              <w:jc w:val="center"/>
              <w:rPr>
                <w:rFonts w:ascii="Book Antiqua" w:hAnsi="Book Antiqua"/>
                <w:b/>
              </w:rPr>
            </w:pPr>
          </w:p>
          <w:p w:rsidR="00351378" w:rsidRPr="00E81C76" w:rsidRDefault="00351378" w:rsidP="00CA4611">
            <w:pPr>
              <w:tabs>
                <w:tab w:val="left" w:pos="6680"/>
              </w:tabs>
              <w:spacing w:after="0" w:line="240" w:lineRule="auto"/>
              <w:jc w:val="center"/>
              <w:rPr>
                <w:rFonts w:ascii="Book Antiqua" w:hAnsi="Book Antiqua"/>
                <w:b/>
              </w:rPr>
            </w:pPr>
          </w:p>
        </w:tc>
        <w:tc>
          <w:tcPr>
            <w:tcW w:w="3724" w:type="dxa"/>
            <w:shd w:val="clear" w:color="auto" w:fill="auto"/>
            <w:vAlign w:val="center"/>
          </w:tcPr>
          <w:p w:rsidR="00351378" w:rsidRPr="00E81C76" w:rsidRDefault="00CA4611" w:rsidP="00CA4611">
            <w:pPr>
              <w:tabs>
                <w:tab w:val="left" w:pos="6680"/>
              </w:tabs>
              <w:spacing w:after="0" w:line="240" w:lineRule="auto"/>
              <w:jc w:val="center"/>
              <w:rPr>
                <w:rFonts w:ascii="Book Antiqua" w:hAnsi="Book Antiqua"/>
                <w:b/>
              </w:rPr>
            </w:pPr>
            <w:r>
              <w:rPr>
                <w:rFonts w:ascii="Book Antiqua" w:hAnsi="Book Antiqua"/>
                <w:b/>
              </w:rPr>
              <w:t xml:space="preserve"> </w:t>
            </w:r>
          </w:p>
        </w:tc>
        <w:tc>
          <w:tcPr>
            <w:tcW w:w="279" w:type="dxa"/>
          </w:tcPr>
          <w:p w:rsidR="00351378" w:rsidRPr="00E81C76" w:rsidRDefault="00351378" w:rsidP="00CA4611">
            <w:pPr>
              <w:tabs>
                <w:tab w:val="left" w:pos="6680"/>
              </w:tabs>
              <w:spacing w:after="0" w:line="240" w:lineRule="auto"/>
              <w:jc w:val="center"/>
              <w:rPr>
                <w:rFonts w:ascii="Book Antiqua" w:hAnsi="Book Antiqua"/>
                <w:b/>
              </w:rPr>
            </w:pPr>
          </w:p>
        </w:tc>
        <w:tc>
          <w:tcPr>
            <w:tcW w:w="2542" w:type="dxa"/>
            <w:shd w:val="clear" w:color="auto" w:fill="auto"/>
            <w:vAlign w:val="center"/>
          </w:tcPr>
          <w:p w:rsidR="00351378" w:rsidRPr="005C790F" w:rsidRDefault="00351378" w:rsidP="00CA4611">
            <w:pPr>
              <w:tabs>
                <w:tab w:val="left" w:pos="6680"/>
              </w:tabs>
              <w:spacing w:after="0" w:line="240" w:lineRule="auto"/>
              <w:jc w:val="center"/>
              <w:rPr>
                <w:rFonts w:ascii="Book Antiqua" w:hAnsi="Book Antiqua"/>
                <w:b/>
                <w:lang w:val="fr-FR"/>
              </w:rPr>
            </w:pPr>
          </w:p>
        </w:tc>
      </w:tr>
    </w:tbl>
    <w:bookmarkEnd w:id="0"/>
    <w:bookmarkEnd w:id="1"/>
    <w:bookmarkEnd w:id="2"/>
    <w:bookmarkEnd w:id="3"/>
    <w:p w:rsidR="00351378" w:rsidRDefault="00AF6FAA" w:rsidP="005C790F">
      <w:pPr>
        <w:jc w:val="center"/>
        <w:rPr>
          <w:b/>
          <w:color w:val="002060"/>
          <w:sz w:val="40"/>
          <w:szCs w:val="40"/>
          <w:lang w:val="fr-FR"/>
        </w:rPr>
      </w:pPr>
      <w:r>
        <w:rPr>
          <w:rFonts w:ascii="Book Antiqua" w:hAnsi="Book Antiqu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13" type="#_x0000_t75" style="position:absolute;left:0;text-align:left;margin-left:6pt;margin-top:107.9pt;width:115.35pt;height:70.3pt;z-index:251880960;visibility:visible;mso-wrap-edited:f;mso-position-horizontal-relative:text;mso-position-vertical-relative:text" o:allowincell="f">
            <v:imagedata r:id="rId10" o:title=""/>
          </v:shape>
          <o:OLEObject Type="Embed" ProgID="Word.Picture.8" ShapeID="_x0000_s1513" DrawAspect="Content" ObjectID="_1574784202" r:id="rId11"/>
        </w:pict>
      </w:r>
    </w:p>
    <w:p w:rsidR="00CA4611" w:rsidRPr="000B57CB" w:rsidRDefault="00AF6FAA" w:rsidP="00CA4611">
      <w:pPr>
        <w:spacing w:after="0" w:line="300" w:lineRule="auto"/>
        <w:rPr>
          <w:rFonts w:ascii="Times New Roman" w:hAnsi="Times New Roman" w:cs="Times New Roman"/>
          <w:b/>
          <w:lang w:val="fr-FR"/>
        </w:rPr>
      </w:pPr>
      <w:r>
        <w:rPr>
          <w:rFonts w:ascii="Times New Roman" w:hAnsi="Times New Roman" w:cs="Times New Roman"/>
          <w:b/>
          <w:lang w:val="fr-FR"/>
        </w:rPr>
        <w:t xml:space="preserve">                                                                                                                            </w:t>
      </w:r>
      <w:r>
        <w:rPr>
          <w:rFonts w:ascii="Book Antiqua" w:hAnsi="Book Antiqua"/>
          <w:b/>
          <w:noProof/>
          <w:lang w:val="fr-FR" w:eastAsia="fr-FR"/>
        </w:rPr>
        <w:drawing>
          <wp:inline distT="0" distB="0" distL="0" distR="0" wp14:anchorId="419D9796" wp14:editId="55CD2524">
            <wp:extent cx="609117" cy="756000"/>
            <wp:effectExtent l="0" t="0" r="0" b="0"/>
            <wp:docPr id="4" name="Image 4"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ccueil"/>
                    <pic:cNvPicPr>
                      <a:picLocks noChangeAspect="1" noChangeArrowheads="1"/>
                    </pic:cNvPicPr>
                  </pic:nvPicPr>
                  <pic:blipFill>
                    <a:blip r:embed="rId12"/>
                    <a:srcRect/>
                    <a:stretch>
                      <a:fillRect/>
                    </a:stretch>
                  </pic:blipFill>
                  <pic:spPr bwMode="auto">
                    <a:xfrm>
                      <a:off x="0" y="0"/>
                      <a:ext cx="609117" cy="756000"/>
                    </a:xfrm>
                    <a:prstGeom prst="rect">
                      <a:avLst/>
                    </a:prstGeom>
                    <a:noFill/>
                    <a:ln w="9525">
                      <a:noFill/>
                      <a:miter lim="800000"/>
                      <a:headEnd/>
                      <a:tailEnd/>
                    </a:ln>
                  </pic:spPr>
                </pic:pic>
              </a:graphicData>
            </a:graphic>
          </wp:inline>
        </w:drawing>
      </w:r>
    </w:p>
    <w:p w:rsidR="00CA4611" w:rsidRDefault="00CA4611" w:rsidP="005C790F">
      <w:pPr>
        <w:jc w:val="center"/>
        <w:rPr>
          <w:b/>
          <w:color w:val="002060"/>
          <w:sz w:val="40"/>
          <w:szCs w:val="40"/>
          <w:lang w:val="fr-FR"/>
        </w:rPr>
      </w:pPr>
      <w:bookmarkStart w:id="4" w:name="_GoBack"/>
      <w:bookmarkEnd w:id="4"/>
    </w:p>
    <w:p w:rsidR="00CA4611" w:rsidRDefault="00CA4611" w:rsidP="005C790F">
      <w:pPr>
        <w:jc w:val="center"/>
        <w:rPr>
          <w:b/>
          <w:color w:val="002060"/>
          <w:sz w:val="40"/>
          <w:szCs w:val="40"/>
          <w:lang w:val="fr-FR"/>
        </w:rPr>
      </w:pPr>
    </w:p>
    <w:p w:rsidR="005C790F" w:rsidRPr="005C790F" w:rsidRDefault="005C790F" w:rsidP="005C790F">
      <w:pPr>
        <w:jc w:val="center"/>
        <w:rPr>
          <w:b/>
          <w:color w:val="002060"/>
          <w:sz w:val="40"/>
          <w:szCs w:val="40"/>
          <w:lang w:val="fr-FR"/>
        </w:rPr>
      </w:pPr>
      <w:r w:rsidRPr="005C790F">
        <w:rPr>
          <w:b/>
          <w:color w:val="002060"/>
          <w:sz w:val="40"/>
          <w:szCs w:val="40"/>
          <w:lang w:val="fr-FR"/>
        </w:rPr>
        <w:t>ENQUETE REGIONALE INTEGREE SUR L’EMPLOI ET LE SECTEUR INFORMEL</w:t>
      </w:r>
      <w:r>
        <w:rPr>
          <w:b/>
          <w:color w:val="002060"/>
          <w:sz w:val="40"/>
          <w:szCs w:val="40"/>
          <w:lang w:val="fr-FR"/>
        </w:rPr>
        <w:t xml:space="preserve"> (ERI-ESI)</w:t>
      </w:r>
    </w:p>
    <w:p w:rsidR="005C790F" w:rsidRDefault="005C790F" w:rsidP="005C790F">
      <w:pPr>
        <w:jc w:val="center"/>
        <w:rPr>
          <w:b/>
          <w:color w:val="002060"/>
          <w:sz w:val="16"/>
          <w:szCs w:val="16"/>
          <w:lang w:val="fr-FR"/>
        </w:rPr>
      </w:pPr>
    </w:p>
    <w:p w:rsidR="00B400B9" w:rsidRPr="005C790F" w:rsidRDefault="00B400B9" w:rsidP="005C790F">
      <w:pPr>
        <w:jc w:val="center"/>
        <w:rPr>
          <w:b/>
          <w:color w:val="002060"/>
          <w:sz w:val="16"/>
          <w:szCs w:val="16"/>
          <w:lang w:val="fr-FR"/>
        </w:rPr>
      </w:pPr>
    </w:p>
    <w:p w:rsidR="005C790F" w:rsidRPr="005C790F" w:rsidRDefault="005C790F" w:rsidP="005C790F">
      <w:pPr>
        <w:jc w:val="center"/>
        <w:rPr>
          <w:b/>
          <w:color w:val="002060"/>
          <w:sz w:val="40"/>
          <w:szCs w:val="40"/>
          <w:lang w:val="fr-FR"/>
        </w:rPr>
      </w:pPr>
      <w:r w:rsidRPr="005C790F">
        <w:rPr>
          <w:b/>
          <w:color w:val="002060"/>
          <w:sz w:val="40"/>
          <w:szCs w:val="40"/>
          <w:lang w:val="fr-FR"/>
        </w:rPr>
        <w:t>MANUEL DE REFERENCE</w:t>
      </w:r>
    </w:p>
    <w:p w:rsidR="005C790F" w:rsidRPr="00D07BE3" w:rsidRDefault="00640469" w:rsidP="00640469">
      <w:pPr>
        <w:jc w:val="center"/>
        <w:rPr>
          <w:rFonts w:ascii="Arial" w:hAnsi="Arial" w:cs="Arial"/>
          <w:b/>
          <w:lang w:val="fr-FR"/>
        </w:rPr>
      </w:pPr>
      <w:r>
        <w:rPr>
          <w:b/>
          <w:color w:val="002060"/>
          <w:sz w:val="40"/>
          <w:szCs w:val="40"/>
          <w:lang w:val="fr-FR"/>
        </w:rPr>
        <w:t xml:space="preserve"> </w:t>
      </w:r>
    </w:p>
    <w:p w:rsidR="005C790F" w:rsidRDefault="005C790F" w:rsidP="005C790F">
      <w:pPr>
        <w:jc w:val="center"/>
        <w:rPr>
          <w:b/>
          <w:sz w:val="28"/>
          <w:szCs w:val="28"/>
          <w:lang w:val="fr-FR"/>
        </w:rPr>
      </w:pPr>
    </w:p>
    <w:p w:rsidR="002179D2" w:rsidRDefault="002179D2" w:rsidP="005C790F">
      <w:pPr>
        <w:jc w:val="center"/>
        <w:rPr>
          <w:b/>
          <w:sz w:val="28"/>
          <w:szCs w:val="28"/>
          <w:lang w:val="fr-FR"/>
        </w:rPr>
      </w:pPr>
    </w:p>
    <w:p w:rsidR="002179D2" w:rsidRDefault="002179D2" w:rsidP="005C790F">
      <w:pPr>
        <w:jc w:val="center"/>
        <w:rPr>
          <w:b/>
          <w:sz w:val="28"/>
          <w:szCs w:val="28"/>
          <w:lang w:val="fr-FR"/>
        </w:rPr>
      </w:pPr>
    </w:p>
    <w:p w:rsidR="002179D2" w:rsidRPr="005C790F" w:rsidRDefault="002179D2" w:rsidP="005C790F">
      <w:pPr>
        <w:jc w:val="center"/>
        <w:rPr>
          <w:b/>
          <w:sz w:val="28"/>
          <w:szCs w:val="28"/>
          <w:lang w:val="fr-FR"/>
        </w:rPr>
      </w:pPr>
    </w:p>
    <w:p w:rsidR="005C790F" w:rsidRDefault="00FF1E89" w:rsidP="005C790F">
      <w:pPr>
        <w:spacing w:line="264" w:lineRule="auto"/>
        <w:jc w:val="center"/>
        <w:rPr>
          <w:rFonts w:ascii="Book Antiqua" w:hAnsi="Book Antiqua"/>
          <w:b/>
          <w:bCs/>
          <w:sz w:val="32"/>
          <w:szCs w:val="32"/>
        </w:rPr>
      </w:pPr>
      <w:r>
        <w:rPr>
          <w:rFonts w:ascii="Book Antiqua" w:hAnsi="Book Antiqua"/>
          <w:b/>
          <w:bCs/>
          <w:sz w:val="32"/>
          <w:szCs w:val="32"/>
        </w:rPr>
        <w:t>Déc</w:t>
      </w:r>
      <w:r w:rsidR="005C790F" w:rsidRPr="005C790F">
        <w:rPr>
          <w:rFonts w:ascii="Book Antiqua" w:hAnsi="Book Antiqua"/>
          <w:b/>
          <w:bCs/>
          <w:sz w:val="32"/>
          <w:szCs w:val="32"/>
        </w:rPr>
        <w:t>embre 201</w:t>
      </w:r>
      <w:r w:rsidR="00B400B9">
        <w:rPr>
          <w:rFonts w:ascii="Book Antiqua" w:hAnsi="Book Antiqua"/>
          <w:b/>
          <w:bCs/>
          <w:sz w:val="32"/>
          <w:szCs w:val="32"/>
        </w:rPr>
        <w:t>7</w:t>
      </w:r>
    </w:p>
    <w:p w:rsidR="005C790F" w:rsidRDefault="005C790F" w:rsidP="005C790F">
      <w:pPr>
        <w:spacing w:after="0" w:line="240" w:lineRule="auto"/>
        <w:jc w:val="center"/>
        <w:rPr>
          <w:rFonts w:ascii="Book Antiqua" w:hAnsi="Book Antiqua"/>
          <w:b/>
          <w:bCs/>
          <w:sz w:val="32"/>
          <w:szCs w:val="32"/>
        </w:rPr>
      </w:pPr>
    </w:p>
    <w:p w:rsidR="005C790F" w:rsidRDefault="005C790F" w:rsidP="005C790F">
      <w:pPr>
        <w:spacing w:after="0" w:line="240" w:lineRule="auto"/>
        <w:jc w:val="center"/>
        <w:rPr>
          <w:rFonts w:ascii="Book Antiqua" w:hAnsi="Book Antiqua"/>
          <w:b/>
          <w:bCs/>
          <w:sz w:val="32"/>
          <w:szCs w:val="32"/>
        </w:rPr>
      </w:pPr>
    </w:p>
    <w:p w:rsidR="00AF6FAA" w:rsidRDefault="00AF6FAA" w:rsidP="005C790F">
      <w:pPr>
        <w:spacing w:after="0" w:line="240" w:lineRule="auto"/>
        <w:jc w:val="center"/>
        <w:rPr>
          <w:rFonts w:ascii="Book Antiqua" w:hAnsi="Book Antiqua"/>
          <w:b/>
          <w:bCs/>
          <w:sz w:val="32"/>
          <w:szCs w:val="32"/>
        </w:rPr>
      </w:pPr>
    </w:p>
    <w:p w:rsidR="00AF6FAA" w:rsidRDefault="00AF6FAA" w:rsidP="005C790F">
      <w:pPr>
        <w:spacing w:after="0" w:line="240" w:lineRule="auto"/>
        <w:jc w:val="center"/>
        <w:rPr>
          <w:rFonts w:ascii="Book Antiqua" w:hAnsi="Book Antiqua"/>
          <w:b/>
          <w:bCs/>
          <w:sz w:val="32"/>
          <w:szCs w:val="32"/>
        </w:rPr>
      </w:pPr>
    </w:p>
    <w:p w:rsidR="00AF6FAA" w:rsidRDefault="00AF6FAA" w:rsidP="005C790F">
      <w:pPr>
        <w:spacing w:after="0" w:line="240" w:lineRule="auto"/>
        <w:jc w:val="center"/>
        <w:rPr>
          <w:rFonts w:ascii="Book Antiqua" w:hAnsi="Book Antiqua"/>
          <w:b/>
          <w:bCs/>
          <w:sz w:val="32"/>
          <w:szCs w:val="32"/>
        </w:rPr>
      </w:pPr>
    </w:p>
    <w:p w:rsidR="00AF6FAA" w:rsidRDefault="00AF6FAA" w:rsidP="005C790F">
      <w:pPr>
        <w:spacing w:after="0" w:line="240" w:lineRule="auto"/>
        <w:jc w:val="center"/>
        <w:rPr>
          <w:rFonts w:ascii="Book Antiqua" w:hAnsi="Book Antiqua"/>
          <w:b/>
          <w:bCs/>
          <w:sz w:val="32"/>
          <w:szCs w:val="32"/>
        </w:rPr>
      </w:pPr>
    </w:p>
    <w:p w:rsidR="00AF6FAA" w:rsidRDefault="00AF6FAA" w:rsidP="005C790F">
      <w:pPr>
        <w:spacing w:after="0" w:line="240" w:lineRule="auto"/>
        <w:jc w:val="center"/>
        <w:rPr>
          <w:rFonts w:ascii="Book Antiqua" w:hAnsi="Book Antiqua"/>
          <w:b/>
          <w:bCs/>
          <w:sz w:val="32"/>
          <w:szCs w:val="32"/>
        </w:rPr>
      </w:pPr>
    </w:p>
    <w:p w:rsidR="00AF6FAA" w:rsidRDefault="00AF6FAA" w:rsidP="003929AE">
      <w:pPr>
        <w:jc w:val="center"/>
        <w:rPr>
          <w:rFonts w:ascii="Arial" w:hAnsi="Arial" w:cs="Arial"/>
          <w:b/>
          <w:sz w:val="20"/>
          <w:szCs w:val="20"/>
        </w:rPr>
      </w:pPr>
    </w:p>
    <w:p w:rsidR="00E64787" w:rsidRPr="003929AE" w:rsidRDefault="00E64787" w:rsidP="003929AE">
      <w:pPr>
        <w:jc w:val="center"/>
        <w:rPr>
          <w:rFonts w:ascii="Arial" w:hAnsi="Arial" w:cs="Arial"/>
          <w:b/>
          <w:sz w:val="20"/>
          <w:szCs w:val="20"/>
        </w:rPr>
      </w:pPr>
      <w:r w:rsidRPr="003929AE">
        <w:rPr>
          <w:rFonts w:ascii="Arial" w:hAnsi="Arial" w:cs="Arial"/>
          <w:b/>
          <w:sz w:val="20"/>
          <w:szCs w:val="20"/>
        </w:rPr>
        <w:lastRenderedPageBreak/>
        <w:t>SOMMAIRE</w:t>
      </w:r>
    </w:p>
    <w:p w:rsidR="00B74B27" w:rsidRPr="009F4809" w:rsidRDefault="00286CFB">
      <w:pPr>
        <w:pStyle w:val="TM1"/>
        <w:tabs>
          <w:tab w:val="left" w:pos="440"/>
          <w:tab w:val="right" w:leader="dot" w:pos="9062"/>
        </w:tabs>
        <w:rPr>
          <w:rFonts w:eastAsiaTheme="minorEastAsia"/>
          <w:noProof/>
          <w:lang w:val="fr-FR" w:eastAsia="fr-FR"/>
        </w:rPr>
      </w:pPr>
      <w:r w:rsidRPr="009F4809">
        <w:rPr>
          <w:rFonts w:ascii="Times New Roman" w:hAnsi="Times New Roman" w:cs="Times New Roman"/>
          <w:sz w:val="24"/>
          <w:szCs w:val="24"/>
          <w:lang w:val="fr-FR"/>
        </w:rPr>
        <w:fldChar w:fldCharType="begin"/>
      </w:r>
      <w:r w:rsidR="003929AE" w:rsidRPr="009F4809">
        <w:rPr>
          <w:rFonts w:ascii="Times New Roman" w:hAnsi="Times New Roman" w:cs="Times New Roman"/>
          <w:sz w:val="24"/>
          <w:szCs w:val="24"/>
          <w:lang w:val="fr-FR"/>
        </w:rPr>
        <w:instrText xml:space="preserve"> TOC \o "1-3" \h \z \u </w:instrText>
      </w:r>
      <w:r w:rsidRPr="009F4809">
        <w:rPr>
          <w:rFonts w:ascii="Times New Roman" w:hAnsi="Times New Roman" w:cs="Times New Roman"/>
          <w:sz w:val="24"/>
          <w:szCs w:val="24"/>
          <w:lang w:val="fr-FR"/>
        </w:rPr>
        <w:fldChar w:fldCharType="separate"/>
      </w:r>
      <w:hyperlink w:anchor="_Toc467600478" w:history="1">
        <w:r w:rsidR="00B74B27" w:rsidRPr="009F4809">
          <w:rPr>
            <w:rStyle w:val="Lienhypertexte"/>
            <w:rFonts w:ascii="Arial" w:hAnsi="Arial" w:cs="Arial"/>
            <w:noProof/>
          </w:rPr>
          <w:t>1.</w:t>
        </w:r>
        <w:r w:rsidR="00B74B27" w:rsidRPr="009F4809">
          <w:rPr>
            <w:rFonts w:eastAsiaTheme="minorEastAsia"/>
            <w:noProof/>
            <w:lang w:val="fr-FR" w:eastAsia="fr-FR"/>
          </w:rPr>
          <w:tab/>
        </w:r>
        <w:r w:rsidR="00B74B27" w:rsidRPr="009F4809">
          <w:rPr>
            <w:rStyle w:val="Lienhypertexte"/>
            <w:rFonts w:ascii="Arial" w:hAnsi="Arial" w:cs="Arial"/>
            <w:noProof/>
          </w:rPr>
          <w:t>Introduction</w:t>
        </w:r>
        <w:r w:rsidR="00B74B27" w:rsidRPr="009F4809">
          <w:rPr>
            <w:noProof/>
            <w:webHidden/>
          </w:rPr>
          <w:tab/>
        </w:r>
        <w:r w:rsidRPr="009F4809">
          <w:rPr>
            <w:noProof/>
            <w:webHidden/>
          </w:rPr>
          <w:fldChar w:fldCharType="begin"/>
        </w:r>
        <w:r w:rsidR="00B74B27" w:rsidRPr="009F4809">
          <w:rPr>
            <w:noProof/>
            <w:webHidden/>
          </w:rPr>
          <w:instrText xml:space="preserve"> PAGEREF _Toc467600478 \h </w:instrText>
        </w:r>
        <w:r w:rsidRPr="009F4809">
          <w:rPr>
            <w:noProof/>
            <w:webHidden/>
          </w:rPr>
        </w:r>
        <w:r w:rsidRPr="009F4809">
          <w:rPr>
            <w:noProof/>
            <w:webHidden/>
          </w:rPr>
          <w:fldChar w:fldCharType="separate"/>
        </w:r>
        <w:r w:rsidR="0023338B">
          <w:rPr>
            <w:noProof/>
            <w:webHidden/>
          </w:rPr>
          <w:t>4</w:t>
        </w:r>
        <w:r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479" w:history="1">
        <w:r w:rsidR="00B74B27" w:rsidRPr="009F4809">
          <w:rPr>
            <w:rStyle w:val="Lienhypertexte"/>
            <w:rFonts w:ascii="Arial" w:hAnsi="Arial" w:cs="Arial"/>
            <w:noProof/>
          </w:rPr>
          <w:t>2.</w:t>
        </w:r>
        <w:r w:rsidR="00B74B27" w:rsidRPr="009F4809">
          <w:rPr>
            <w:rFonts w:eastAsiaTheme="minorEastAsia"/>
            <w:noProof/>
            <w:lang w:val="fr-FR" w:eastAsia="fr-FR"/>
          </w:rPr>
          <w:tab/>
        </w:r>
        <w:r w:rsidR="00B74B27" w:rsidRPr="009F4809">
          <w:rPr>
            <w:rStyle w:val="Lienhypertexte"/>
            <w:rFonts w:ascii="Arial" w:hAnsi="Arial" w:cs="Arial"/>
            <w:noProof/>
          </w:rPr>
          <w:t>Objectifs de l’enquête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_Toc467600479 \h </w:instrText>
        </w:r>
        <w:r w:rsidR="00286CFB" w:rsidRPr="009F4809">
          <w:rPr>
            <w:noProof/>
            <w:webHidden/>
          </w:rPr>
        </w:r>
        <w:r w:rsidR="00286CFB" w:rsidRPr="009F4809">
          <w:rPr>
            <w:noProof/>
            <w:webHidden/>
          </w:rPr>
          <w:fldChar w:fldCharType="separate"/>
        </w:r>
        <w:r w:rsidR="0023338B">
          <w:rPr>
            <w:noProof/>
            <w:webHidden/>
          </w:rPr>
          <w:t>4</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80" w:history="1">
        <w:r w:rsidR="00B74B27" w:rsidRPr="009F4809">
          <w:rPr>
            <w:rStyle w:val="Lienhypertexte"/>
            <w:rFonts w:ascii="Arial" w:hAnsi="Arial" w:cs="Arial"/>
            <w:noProof/>
          </w:rPr>
          <w:t>2.1</w:t>
        </w:r>
        <w:r w:rsidR="00B74B27" w:rsidRPr="009F4809">
          <w:rPr>
            <w:rFonts w:eastAsiaTheme="minorEastAsia"/>
            <w:noProof/>
            <w:lang w:val="fr-FR" w:eastAsia="fr-FR"/>
          </w:rPr>
          <w:tab/>
        </w:r>
        <w:r w:rsidR="00B74B27" w:rsidRPr="009F4809">
          <w:rPr>
            <w:rStyle w:val="Lienhypertexte"/>
            <w:rFonts w:ascii="Arial" w:hAnsi="Arial" w:cs="Arial"/>
            <w:noProof/>
          </w:rPr>
          <w:t>Objectif général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_Toc467600480 \h </w:instrText>
        </w:r>
        <w:r w:rsidR="00286CFB" w:rsidRPr="009F4809">
          <w:rPr>
            <w:noProof/>
            <w:webHidden/>
          </w:rPr>
        </w:r>
        <w:r w:rsidR="00286CFB" w:rsidRPr="009F4809">
          <w:rPr>
            <w:noProof/>
            <w:webHidden/>
          </w:rPr>
          <w:fldChar w:fldCharType="separate"/>
        </w:r>
        <w:r w:rsidR="0023338B">
          <w:rPr>
            <w:noProof/>
            <w:webHidden/>
          </w:rPr>
          <w:t>4</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81" w:history="1">
        <w:r w:rsidR="00B74B27" w:rsidRPr="009F4809">
          <w:rPr>
            <w:rStyle w:val="Lienhypertexte"/>
            <w:rFonts w:ascii="Arial" w:hAnsi="Arial" w:cs="Arial"/>
            <w:noProof/>
          </w:rPr>
          <w:t>2.2</w:t>
        </w:r>
        <w:r w:rsidR="00B74B27" w:rsidRPr="009F4809">
          <w:rPr>
            <w:rFonts w:eastAsiaTheme="minorEastAsia"/>
            <w:noProof/>
            <w:lang w:val="fr-FR" w:eastAsia="fr-FR"/>
          </w:rPr>
          <w:tab/>
        </w:r>
        <w:r w:rsidR="00B74B27" w:rsidRPr="009F4809">
          <w:rPr>
            <w:rStyle w:val="Lienhypertexte"/>
            <w:rFonts w:ascii="Arial" w:hAnsi="Arial" w:cs="Arial"/>
            <w:noProof/>
          </w:rPr>
          <w:t>Objectifs spécifiques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_Toc467600481 \h </w:instrText>
        </w:r>
        <w:r w:rsidR="00286CFB" w:rsidRPr="009F4809">
          <w:rPr>
            <w:noProof/>
            <w:webHidden/>
          </w:rPr>
        </w:r>
        <w:r w:rsidR="00286CFB" w:rsidRPr="009F4809">
          <w:rPr>
            <w:noProof/>
            <w:webHidden/>
          </w:rPr>
          <w:fldChar w:fldCharType="separate"/>
        </w:r>
        <w:r w:rsidR="0023338B">
          <w:rPr>
            <w:noProof/>
            <w:webHidden/>
          </w:rPr>
          <w:t>4</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482" w:history="1">
        <w:r w:rsidR="00B74B27" w:rsidRPr="009F4809">
          <w:rPr>
            <w:rStyle w:val="Lienhypertexte"/>
            <w:rFonts w:ascii="Arial" w:hAnsi="Arial" w:cs="Arial"/>
            <w:noProof/>
            <w:lang w:val="fr-FR"/>
          </w:rPr>
          <w:t>2.2.1</w:t>
        </w:r>
        <w:r w:rsidR="00B74B27" w:rsidRPr="009F4809">
          <w:rPr>
            <w:rFonts w:eastAsiaTheme="minorEastAsia"/>
            <w:noProof/>
            <w:lang w:val="fr-FR" w:eastAsia="fr-FR"/>
          </w:rPr>
          <w:tab/>
        </w:r>
        <w:r w:rsidR="00B74B27" w:rsidRPr="009F4809">
          <w:rPr>
            <w:rStyle w:val="Lienhypertexte"/>
            <w:rFonts w:ascii="Arial" w:hAnsi="Arial" w:cs="Arial"/>
            <w:noProof/>
            <w:lang w:val="fr-FR"/>
          </w:rPr>
          <w:t>Volet emploi</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_Toc467600482 \h </w:instrText>
        </w:r>
        <w:r w:rsidR="00286CFB" w:rsidRPr="009F4809">
          <w:rPr>
            <w:noProof/>
            <w:webHidden/>
          </w:rPr>
        </w:r>
        <w:r w:rsidR="00286CFB" w:rsidRPr="009F4809">
          <w:rPr>
            <w:noProof/>
            <w:webHidden/>
          </w:rPr>
          <w:fldChar w:fldCharType="separate"/>
        </w:r>
        <w:r w:rsidR="0023338B">
          <w:rPr>
            <w:noProof/>
            <w:webHidden/>
          </w:rPr>
          <w:t>4</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483" w:history="1">
        <w:r w:rsidR="00B74B27" w:rsidRPr="009F4809">
          <w:rPr>
            <w:rStyle w:val="Lienhypertexte"/>
            <w:rFonts w:ascii="Arial" w:hAnsi="Arial" w:cs="Arial"/>
            <w:noProof/>
            <w:lang w:val="fr-FR"/>
          </w:rPr>
          <w:t>2.2.2</w:t>
        </w:r>
        <w:r w:rsidR="00B74B27" w:rsidRPr="009F4809">
          <w:rPr>
            <w:rFonts w:eastAsiaTheme="minorEastAsia"/>
            <w:noProof/>
            <w:lang w:val="fr-FR" w:eastAsia="fr-FR"/>
          </w:rPr>
          <w:tab/>
        </w:r>
        <w:r w:rsidR="00B74B27" w:rsidRPr="009F4809">
          <w:rPr>
            <w:rStyle w:val="Lienhypertexte"/>
            <w:rFonts w:ascii="Arial" w:hAnsi="Arial" w:cs="Arial"/>
            <w:noProof/>
            <w:lang w:val="fr-FR"/>
          </w:rPr>
          <w:t>Volet secteur Informel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_Toc467600483 \h </w:instrText>
        </w:r>
        <w:r w:rsidR="00286CFB" w:rsidRPr="009F4809">
          <w:rPr>
            <w:noProof/>
            <w:webHidden/>
          </w:rPr>
        </w:r>
        <w:r w:rsidR="00286CFB" w:rsidRPr="009F4809">
          <w:rPr>
            <w:noProof/>
            <w:webHidden/>
          </w:rPr>
          <w:fldChar w:fldCharType="separate"/>
        </w:r>
        <w:r w:rsidR="0023338B">
          <w:rPr>
            <w:noProof/>
            <w:webHidden/>
          </w:rPr>
          <w:t>4</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84" w:history="1">
        <w:r w:rsidR="00B74B27" w:rsidRPr="009F4809">
          <w:rPr>
            <w:rStyle w:val="Lienhypertexte"/>
            <w:rFonts w:ascii="Arial" w:hAnsi="Arial" w:cs="Arial"/>
            <w:noProof/>
          </w:rPr>
          <w:t>2.3</w:t>
        </w:r>
        <w:r w:rsidR="00B74B27" w:rsidRPr="009F4809">
          <w:rPr>
            <w:rFonts w:eastAsiaTheme="minorEastAsia"/>
            <w:noProof/>
            <w:lang w:val="fr-FR" w:eastAsia="fr-FR"/>
          </w:rPr>
          <w:tab/>
        </w:r>
        <w:r w:rsidR="00B74B27" w:rsidRPr="009F4809">
          <w:rPr>
            <w:rStyle w:val="Lienhypertexte"/>
            <w:rFonts w:ascii="Arial" w:hAnsi="Arial" w:cs="Arial"/>
            <w:noProof/>
          </w:rPr>
          <w:t>Résultats attendus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_Toc467600484 \h </w:instrText>
        </w:r>
        <w:r w:rsidR="00286CFB" w:rsidRPr="009F4809">
          <w:rPr>
            <w:noProof/>
            <w:webHidden/>
          </w:rPr>
        </w:r>
        <w:r w:rsidR="00286CFB" w:rsidRPr="009F4809">
          <w:rPr>
            <w:noProof/>
            <w:webHidden/>
          </w:rPr>
          <w:fldChar w:fldCharType="separate"/>
        </w:r>
        <w:r w:rsidR="0023338B">
          <w:rPr>
            <w:noProof/>
            <w:webHidden/>
          </w:rPr>
          <w:t>5</w:t>
        </w:r>
        <w:r w:rsidR="00286CFB"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485" w:history="1">
        <w:r w:rsidR="00B74B27" w:rsidRPr="009F4809">
          <w:rPr>
            <w:rStyle w:val="Lienhypertexte"/>
            <w:rFonts w:ascii="Arial" w:hAnsi="Arial" w:cs="Arial"/>
            <w:noProof/>
          </w:rPr>
          <w:t>3.</w:t>
        </w:r>
        <w:r w:rsidR="00B74B27" w:rsidRPr="009F4809">
          <w:rPr>
            <w:rFonts w:eastAsiaTheme="minorEastAsia"/>
            <w:noProof/>
            <w:lang w:val="fr-FR" w:eastAsia="fr-FR"/>
          </w:rPr>
          <w:tab/>
        </w:r>
        <w:r w:rsidR="00B74B27" w:rsidRPr="009F4809">
          <w:rPr>
            <w:rStyle w:val="Lienhypertexte"/>
            <w:rFonts w:ascii="Arial" w:hAnsi="Arial" w:cs="Arial"/>
            <w:noProof/>
          </w:rPr>
          <w:t>Présentation de l’enquête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_Toc467600485 \h </w:instrText>
        </w:r>
        <w:r w:rsidR="00286CFB" w:rsidRPr="009F4809">
          <w:rPr>
            <w:noProof/>
            <w:webHidden/>
          </w:rPr>
        </w:r>
        <w:r w:rsidR="00286CFB" w:rsidRPr="009F4809">
          <w:rPr>
            <w:noProof/>
            <w:webHidden/>
          </w:rPr>
          <w:fldChar w:fldCharType="separate"/>
        </w:r>
        <w:r w:rsidR="0023338B">
          <w:rPr>
            <w:noProof/>
            <w:webHidden/>
          </w:rPr>
          <w:t>5</w:t>
        </w:r>
        <w:r w:rsidR="00286CFB"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486" w:history="1">
        <w:r w:rsidR="00B74B27" w:rsidRPr="009F4809">
          <w:rPr>
            <w:rStyle w:val="Lienhypertexte"/>
            <w:rFonts w:ascii="Arial" w:hAnsi="Arial" w:cs="Arial"/>
            <w:noProof/>
          </w:rPr>
          <w:t>4.</w:t>
        </w:r>
        <w:r w:rsidR="00B74B27" w:rsidRPr="009F4809">
          <w:rPr>
            <w:rFonts w:eastAsiaTheme="minorEastAsia"/>
            <w:noProof/>
            <w:lang w:val="fr-FR" w:eastAsia="fr-FR"/>
          </w:rPr>
          <w:tab/>
        </w:r>
        <w:r w:rsidR="00B74B27" w:rsidRPr="009F4809">
          <w:rPr>
            <w:rStyle w:val="Lienhypertexte"/>
            <w:rFonts w:ascii="Arial" w:hAnsi="Arial" w:cs="Arial"/>
            <w:noProof/>
          </w:rPr>
          <w:t>Définition des concepts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_Toc467600486 \h </w:instrText>
        </w:r>
        <w:r w:rsidR="00286CFB" w:rsidRPr="009F4809">
          <w:rPr>
            <w:noProof/>
            <w:webHidden/>
          </w:rPr>
        </w:r>
        <w:r w:rsidR="00286CFB" w:rsidRPr="009F4809">
          <w:rPr>
            <w:noProof/>
            <w:webHidden/>
          </w:rPr>
          <w:fldChar w:fldCharType="separate"/>
        </w:r>
        <w:r w:rsidR="0023338B">
          <w:rPr>
            <w:noProof/>
            <w:webHidden/>
          </w:rPr>
          <w:t>5</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87" w:history="1">
        <w:r w:rsidR="00B74B27" w:rsidRPr="009F4809">
          <w:rPr>
            <w:rStyle w:val="Lienhypertexte"/>
            <w:rFonts w:ascii="Arial" w:hAnsi="Arial" w:cs="Arial"/>
            <w:noProof/>
          </w:rPr>
          <w:t>4.1</w:t>
        </w:r>
        <w:r w:rsidR="00B74B27" w:rsidRPr="009F4809">
          <w:rPr>
            <w:rFonts w:eastAsiaTheme="minorEastAsia"/>
            <w:noProof/>
            <w:lang w:val="fr-FR" w:eastAsia="fr-FR"/>
          </w:rPr>
          <w:tab/>
        </w:r>
        <w:r w:rsidR="00B74B27" w:rsidRPr="009F4809">
          <w:rPr>
            <w:rStyle w:val="Lienhypertexte"/>
            <w:rFonts w:ascii="Arial" w:hAnsi="Arial" w:cs="Arial"/>
            <w:noProof/>
          </w:rPr>
          <w:t>Ménage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_Toc467600487 \h </w:instrText>
        </w:r>
        <w:r w:rsidR="00286CFB" w:rsidRPr="009F4809">
          <w:rPr>
            <w:noProof/>
            <w:webHidden/>
          </w:rPr>
        </w:r>
        <w:r w:rsidR="00286CFB" w:rsidRPr="009F4809">
          <w:rPr>
            <w:noProof/>
            <w:webHidden/>
          </w:rPr>
          <w:fldChar w:fldCharType="separate"/>
        </w:r>
        <w:r w:rsidR="0023338B">
          <w:rPr>
            <w:noProof/>
            <w:webHidden/>
          </w:rPr>
          <w:t>5</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88" w:history="1">
        <w:r w:rsidR="00B74B27" w:rsidRPr="009F4809">
          <w:rPr>
            <w:rStyle w:val="Lienhypertexte"/>
            <w:rFonts w:ascii="Arial" w:hAnsi="Arial" w:cs="Arial"/>
            <w:noProof/>
          </w:rPr>
          <w:t>4.2</w:t>
        </w:r>
        <w:r w:rsidR="00B74B27" w:rsidRPr="009F4809">
          <w:rPr>
            <w:rFonts w:eastAsiaTheme="minorEastAsia"/>
            <w:noProof/>
            <w:lang w:val="fr-FR" w:eastAsia="fr-FR"/>
          </w:rPr>
          <w:tab/>
        </w:r>
        <w:r w:rsidR="00B74B27" w:rsidRPr="009F4809">
          <w:rPr>
            <w:rStyle w:val="Lienhypertexte"/>
            <w:rFonts w:ascii="Arial" w:hAnsi="Arial" w:cs="Arial"/>
            <w:noProof/>
          </w:rPr>
          <w:t>Population en âge de travailler</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_Toc467600488 \h </w:instrText>
        </w:r>
        <w:r w:rsidR="00286CFB" w:rsidRPr="009F4809">
          <w:rPr>
            <w:noProof/>
            <w:webHidden/>
          </w:rPr>
        </w:r>
        <w:r w:rsidR="00286CFB" w:rsidRPr="009F4809">
          <w:rPr>
            <w:noProof/>
            <w:webHidden/>
          </w:rPr>
          <w:fldChar w:fldCharType="separate"/>
        </w:r>
        <w:r w:rsidR="0023338B">
          <w:rPr>
            <w:noProof/>
            <w:webHidden/>
          </w:rPr>
          <w:t>5</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89" w:history="1">
        <w:r w:rsidR="00B74B27" w:rsidRPr="009F4809">
          <w:rPr>
            <w:rStyle w:val="Lienhypertexte"/>
            <w:rFonts w:ascii="Arial" w:hAnsi="Arial" w:cs="Arial"/>
            <w:noProof/>
          </w:rPr>
          <w:t>4.3</w:t>
        </w:r>
        <w:r w:rsidR="00B74B27" w:rsidRPr="009F4809">
          <w:rPr>
            <w:rFonts w:eastAsiaTheme="minorEastAsia"/>
            <w:noProof/>
            <w:lang w:val="fr-FR" w:eastAsia="fr-FR"/>
          </w:rPr>
          <w:tab/>
        </w:r>
        <w:r w:rsidR="00B74B27" w:rsidRPr="009F4809">
          <w:rPr>
            <w:rStyle w:val="Lienhypertexte"/>
            <w:rFonts w:ascii="Arial" w:hAnsi="Arial" w:cs="Arial"/>
            <w:noProof/>
          </w:rPr>
          <w:t>Emploi</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_Toc467600489 \h </w:instrText>
        </w:r>
        <w:r w:rsidR="00286CFB" w:rsidRPr="009F4809">
          <w:rPr>
            <w:noProof/>
            <w:webHidden/>
          </w:rPr>
        </w:r>
        <w:r w:rsidR="00286CFB" w:rsidRPr="009F4809">
          <w:rPr>
            <w:noProof/>
            <w:webHidden/>
          </w:rPr>
          <w:fldChar w:fldCharType="separate"/>
        </w:r>
        <w:r w:rsidR="0023338B">
          <w:rPr>
            <w:noProof/>
            <w:webHidden/>
          </w:rPr>
          <w:t>6</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0" w:history="1">
        <w:r w:rsidR="00B74B27" w:rsidRPr="009F4809">
          <w:rPr>
            <w:rStyle w:val="Lienhypertexte"/>
            <w:rFonts w:ascii="Arial" w:hAnsi="Arial" w:cs="Arial"/>
            <w:noProof/>
          </w:rPr>
          <w:t>4.4</w:t>
        </w:r>
        <w:r w:rsidR="00B74B27" w:rsidRPr="009F4809">
          <w:rPr>
            <w:rFonts w:eastAsiaTheme="minorEastAsia"/>
            <w:noProof/>
            <w:lang w:val="fr-FR" w:eastAsia="fr-FR"/>
          </w:rPr>
          <w:tab/>
        </w:r>
        <w:r w:rsidR="00B74B27" w:rsidRPr="009F4809">
          <w:rPr>
            <w:rStyle w:val="Lienhypertexte"/>
            <w:rFonts w:ascii="Arial" w:hAnsi="Arial" w:cs="Arial"/>
            <w:noProof/>
          </w:rPr>
          <w:t>Chômage strict</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_Toc467600490 \h </w:instrText>
        </w:r>
        <w:r w:rsidR="00286CFB" w:rsidRPr="009F4809">
          <w:rPr>
            <w:noProof/>
            <w:webHidden/>
          </w:rPr>
        </w:r>
        <w:r w:rsidR="00286CFB" w:rsidRPr="009F4809">
          <w:rPr>
            <w:noProof/>
            <w:webHidden/>
          </w:rPr>
          <w:fldChar w:fldCharType="separate"/>
        </w:r>
        <w:r w:rsidR="0023338B">
          <w:rPr>
            <w:noProof/>
            <w:webHidden/>
          </w:rPr>
          <w:t>6</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1" w:history="1">
        <w:r w:rsidR="00B74B27" w:rsidRPr="009F4809">
          <w:rPr>
            <w:rStyle w:val="Lienhypertexte"/>
            <w:rFonts w:ascii="Arial" w:hAnsi="Arial" w:cs="Arial"/>
            <w:noProof/>
          </w:rPr>
          <w:t>4.5</w:t>
        </w:r>
        <w:r w:rsidR="00B74B27" w:rsidRPr="009F4809">
          <w:rPr>
            <w:rFonts w:eastAsiaTheme="minorEastAsia"/>
            <w:noProof/>
            <w:lang w:val="fr-FR" w:eastAsia="fr-FR"/>
          </w:rPr>
          <w:tab/>
        </w:r>
        <w:r w:rsidR="00B74B27" w:rsidRPr="009F4809">
          <w:rPr>
            <w:rStyle w:val="Lienhypertexte"/>
            <w:rFonts w:ascii="Arial" w:hAnsi="Arial" w:cs="Arial"/>
            <w:noProof/>
          </w:rPr>
          <w:t>Chômage au sens élargi</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_Toc467600491 \h </w:instrText>
        </w:r>
        <w:r w:rsidR="00286CFB" w:rsidRPr="009F4809">
          <w:rPr>
            <w:noProof/>
            <w:webHidden/>
          </w:rPr>
        </w:r>
        <w:r w:rsidR="00286CFB" w:rsidRPr="009F4809">
          <w:rPr>
            <w:noProof/>
            <w:webHidden/>
          </w:rPr>
          <w:fldChar w:fldCharType="separate"/>
        </w:r>
        <w:r w:rsidR="0023338B">
          <w:rPr>
            <w:noProof/>
            <w:webHidden/>
          </w:rPr>
          <w:t>6</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2" w:history="1">
        <w:r w:rsidR="00B74B27" w:rsidRPr="009F4809">
          <w:rPr>
            <w:rStyle w:val="Lienhypertexte"/>
            <w:rFonts w:ascii="Arial" w:hAnsi="Arial" w:cs="Arial"/>
            <w:noProof/>
          </w:rPr>
          <w:t>4.6</w:t>
        </w:r>
        <w:r w:rsidR="00B74B27" w:rsidRPr="009F4809">
          <w:rPr>
            <w:rFonts w:eastAsiaTheme="minorEastAsia"/>
            <w:noProof/>
            <w:lang w:val="fr-FR" w:eastAsia="fr-FR"/>
          </w:rPr>
          <w:tab/>
        </w:r>
        <w:r w:rsidR="00B74B27" w:rsidRPr="009F4809">
          <w:rPr>
            <w:rStyle w:val="Lienhypertexte"/>
            <w:rFonts w:ascii="Arial" w:hAnsi="Arial" w:cs="Arial"/>
            <w:noProof/>
          </w:rPr>
          <w:t>Main d’œuvre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_Toc467600492 \h </w:instrText>
        </w:r>
        <w:r w:rsidR="00286CFB" w:rsidRPr="009F4809">
          <w:rPr>
            <w:noProof/>
            <w:webHidden/>
          </w:rPr>
        </w:r>
        <w:r w:rsidR="00286CFB" w:rsidRPr="009F4809">
          <w:rPr>
            <w:noProof/>
            <w:webHidden/>
          </w:rPr>
          <w:fldChar w:fldCharType="separate"/>
        </w:r>
        <w:r w:rsidR="0023338B">
          <w:rPr>
            <w:noProof/>
            <w:webHidden/>
          </w:rPr>
          <w:t>6</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3" w:history="1">
        <w:r w:rsidR="00B74B27" w:rsidRPr="009F4809">
          <w:rPr>
            <w:rStyle w:val="Lienhypertexte"/>
            <w:rFonts w:ascii="Arial" w:hAnsi="Arial" w:cs="Arial"/>
            <w:noProof/>
            <w:lang w:val="fr-FR"/>
          </w:rPr>
          <w:t>4.7</w:t>
        </w:r>
        <w:r w:rsidR="00B74B27" w:rsidRPr="009F4809">
          <w:rPr>
            <w:rFonts w:eastAsiaTheme="minorEastAsia"/>
            <w:noProof/>
            <w:lang w:val="fr-FR" w:eastAsia="fr-FR"/>
          </w:rPr>
          <w:tab/>
        </w:r>
        <w:r w:rsidR="00B74B27" w:rsidRPr="009F4809">
          <w:rPr>
            <w:rStyle w:val="Lienhypertexte"/>
            <w:rFonts w:ascii="Arial" w:hAnsi="Arial" w:cs="Arial"/>
            <w:noProof/>
            <w:lang w:val="fr-FR"/>
          </w:rPr>
          <w:t>Main d’œuvre potentielle et main d’œuvre élargie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_Toc467600493 \h </w:instrText>
        </w:r>
        <w:r w:rsidR="00286CFB" w:rsidRPr="009F4809">
          <w:rPr>
            <w:noProof/>
            <w:webHidden/>
          </w:rPr>
        </w:r>
        <w:r w:rsidR="00286CFB" w:rsidRPr="009F4809">
          <w:rPr>
            <w:noProof/>
            <w:webHidden/>
          </w:rPr>
          <w:fldChar w:fldCharType="separate"/>
        </w:r>
        <w:r w:rsidR="0023338B">
          <w:rPr>
            <w:noProof/>
            <w:webHidden/>
          </w:rPr>
          <w:t>6</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4" w:history="1">
        <w:r w:rsidR="00B74B27" w:rsidRPr="009F4809">
          <w:rPr>
            <w:rStyle w:val="Lienhypertexte"/>
            <w:rFonts w:ascii="Arial" w:hAnsi="Arial" w:cs="Arial"/>
            <w:noProof/>
            <w:lang w:val="fr-FR"/>
          </w:rPr>
          <w:t>4.8</w:t>
        </w:r>
        <w:r w:rsidR="00B74B27" w:rsidRPr="009F4809">
          <w:rPr>
            <w:rFonts w:eastAsiaTheme="minorEastAsia"/>
            <w:noProof/>
            <w:lang w:val="fr-FR" w:eastAsia="fr-FR"/>
          </w:rPr>
          <w:tab/>
        </w:r>
        <w:r w:rsidR="00B74B27" w:rsidRPr="009F4809">
          <w:rPr>
            <w:rStyle w:val="Lienhypertexte"/>
            <w:rFonts w:ascii="Arial" w:hAnsi="Arial" w:cs="Arial"/>
            <w:noProof/>
            <w:lang w:val="fr-FR"/>
          </w:rPr>
          <w:t>Sous emploi lié à la durée du travail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_Toc467600494 \h </w:instrText>
        </w:r>
        <w:r w:rsidR="00286CFB" w:rsidRPr="009F4809">
          <w:rPr>
            <w:noProof/>
            <w:webHidden/>
          </w:rPr>
        </w:r>
        <w:r w:rsidR="00286CFB" w:rsidRPr="009F4809">
          <w:rPr>
            <w:noProof/>
            <w:webHidden/>
          </w:rPr>
          <w:fldChar w:fldCharType="separate"/>
        </w:r>
        <w:r w:rsidR="0023338B">
          <w:rPr>
            <w:noProof/>
            <w:webHidden/>
          </w:rPr>
          <w:t>6</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5" w:history="1">
        <w:r w:rsidR="00B74B27" w:rsidRPr="009F4809">
          <w:rPr>
            <w:rStyle w:val="Lienhypertexte"/>
            <w:rFonts w:ascii="Arial" w:hAnsi="Arial" w:cs="Arial"/>
            <w:noProof/>
            <w:lang w:val="fr-FR"/>
          </w:rPr>
          <w:t>4.9</w:t>
        </w:r>
        <w:r w:rsidR="00B74B27" w:rsidRPr="009F4809">
          <w:rPr>
            <w:rFonts w:eastAsiaTheme="minorEastAsia"/>
            <w:noProof/>
            <w:lang w:val="fr-FR" w:eastAsia="fr-FR"/>
          </w:rPr>
          <w:tab/>
        </w:r>
        <w:r w:rsidR="00B74B27" w:rsidRPr="009F4809">
          <w:rPr>
            <w:rStyle w:val="Lienhypertexte"/>
            <w:rFonts w:ascii="Arial" w:hAnsi="Arial" w:cs="Arial"/>
            <w:noProof/>
            <w:lang w:val="fr-FR"/>
          </w:rPr>
          <w:t>Sous utilisation de la main d’œuvre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_Toc467600495 \h </w:instrText>
        </w:r>
        <w:r w:rsidR="00286CFB" w:rsidRPr="009F4809">
          <w:rPr>
            <w:noProof/>
            <w:webHidden/>
          </w:rPr>
        </w:r>
        <w:r w:rsidR="00286CFB" w:rsidRPr="009F4809">
          <w:rPr>
            <w:noProof/>
            <w:webHidden/>
          </w:rPr>
          <w:fldChar w:fldCharType="separate"/>
        </w:r>
        <w:r w:rsidR="0023338B">
          <w:rPr>
            <w:noProof/>
            <w:webHidden/>
          </w:rPr>
          <w:t>7</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6" w:history="1">
        <w:r w:rsidR="00B74B27" w:rsidRPr="009F4809">
          <w:rPr>
            <w:rStyle w:val="Lienhypertexte"/>
            <w:rFonts w:ascii="Arial" w:hAnsi="Arial" w:cs="Arial"/>
            <w:noProof/>
          </w:rPr>
          <w:t>4.10</w:t>
        </w:r>
        <w:r w:rsidR="00B74B27" w:rsidRPr="009F4809">
          <w:rPr>
            <w:rFonts w:eastAsiaTheme="minorEastAsia"/>
            <w:noProof/>
            <w:lang w:val="fr-FR" w:eastAsia="fr-FR"/>
          </w:rPr>
          <w:tab/>
        </w:r>
        <w:r w:rsidR="00B74B27" w:rsidRPr="009F4809">
          <w:rPr>
            <w:rStyle w:val="Lienhypertexte"/>
            <w:rFonts w:ascii="Arial" w:hAnsi="Arial" w:cs="Arial"/>
            <w:noProof/>
          </w:rPr>
          <w:t>Autres personnes hors main d’œuvre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_Toc467600496 \h </w:instrText>
        </w:r>
        <w:r w:rsidR="00286CFB" w:rsidRPr="009F4809">
          <w:rPr>
            <w:noProof/>
            <w:webHidden/>
          </w:rPr>
        </w:r>
        <w:r w:rsidR="00286CFB" w:rsidRPr="009F4809">
          <w:rPr>
            <w:noProof/>
            <w:webHidden/>
          </w:rPr>
          <w:fldChar w:fldCharType="separate"/>
        </w:r>
        <w:r w:rsidR="0023338B">
          <w:rPr>
            <w:noProof/>
            <w:webHidden/>
          </w:rPr>
          <w:t>7</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7" w:history="1">
        <w:r w:rsidR="00B74B27" w:rsidRPr="009F4809">
          <w:rPr>
            <w:rStyle w:val="Lienhypertexte"/>
            <w:rFonts w:ascii="Arial" w:hAnsi="Arial" w:cs="Arial"/>
            <w:noProof/>
          </w:rPr>
          <w:t>4.11</w:t>
        </w:r>
        <w:r w:rsidR="00B74B27" w:rsidRPr="009F4809">
          <w:rPr>
            <w:rFonts w:eastAsiaTheme="minorEastAsia"/>
            <w:noProof/>
            <w:lang w:val="fr-FR" w:eastAsia="fr-FR"/>
          </w:rPr>
          <w:tab/>
        </w:r>
        <w:r w:rsidR="00B74B27" w:rsidRPr="009F4809">
          <w:rPr>
            <w:rStyle w:val="Lienhypertexte"/>
            <w:rFonts w:ascii="Arial" w:hAnsi="Arial" w:cs="Arial"/>
            <w:noProof/>
          </w:rPr>
          <w:t>Emploi informel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_Toc467600497 \h </w:instrText>
        </w:r>
        <w:r w:rsidR="00286CFB" w:rsidRPr="009F4809">
          <w:rPr>
            <w:noProof/>
            <w:webHidden/>
          </w:rPr>
        </w:r>
        <w:r w:rsidR="00286CFB" w:rsidRPr="009F4809">
          <w:rPr>
            <w:noProof/>
            <w:webHidden/>
          </w:rPr>
          <w:fldChar w:fldCharType="separate"/>
        </w:r>
        <w:r w:rsidR="0023338B">
          <w:rPr>
            <w:noProof/>
            <w:webHidden/>
          </w:rPr>
          <w:t>7</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498" w:history="1">
        <w:r w:rsidR="00B74B27" w:rsidRPr="009F4809">
          <w:rPr>
            <w:rStyle w:val="Lienhypertexte"/>
            <w:rFonts w:ascii="Arial" w:hAnsi="Arial" w:cs="Arial"/>
            <w:noProof/>
          </w:rPr>
          <w:t>4.12</w:t>
        </w:r>
        <w:r w:rsidR="00B74B27" w:rsidRPr="009F4809">
          <w:rPr>
            <w:rFonts w:eastAsiaTheme="minorEastAsia"/>
            <w:noProof/>
            <w:lang w:val="fr-FR" w:eastAsia="fr-FR"/>
          </w:rPr>
          <w:tab/>
        </w:r>
        <w:r w:rsidR="00B74B27" w:rsidRPr="009F4809">
          <w:rPr>
            <w:rStyle w:val="Lienhypertexte"/>
            <w:rFonts w:ascii="Arial" w:hAnsi="Arial" w:cs="Arial"/>
            <w:noProof/>
          </w:rPr>
          <w:t>Secteur informel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_Toc467600498 \h </w:instrText>
        </w:r>
        <w:r w:rsidR="00286CFB" w:rsidRPr="009F4809">
          <w:rPr>
            <w:noProof/>
            <w:webHidden/>
          </w:rPr>
        </w:r>
        <w:r w:rsidR="00286CFB" w:rsidRPr="009F4809">
          <w:rPr>
            <w:noProof/>
            <w:webHidden/>
          </w:rPr>
          <w:fldChar w:fldCharType="separate"/>
        </w:r>
        <w:r w:rsidR="0023338B">
          <w:rPr>
            <w:noProof/>
            <w:webHidden/>
          </w:rPr>
          <w:t>7</w:t>
        </w:r>
        <w:r w:rsidR="00286CFB"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499" w:history="1">
        <w:r w:rsidR="00B74B27" w:rsidRPr="009F4809">
          <w:rPr>
            <w:rStyle w:val="Lienhypertexte"/>
            <w:rFonts w:ascii="Arial" w:hAnsi="Arial" w:cs="Arial"/>
            <w:noProof/>
          </w:rPr>
          <w:t>5.</w:t>
        </w:r>
        <w:r w:rsidR="00B74B27" w:rsidRPr="009F4809">
          <w:rPr>
            <w:rFonts w:eastAsiaTheme="minorEastAsia"/>
            <w:noProof/>
            <w:lang w:val="fr-FR" w:eastAsia="fr-FR"/>
          </w:rPr>
          <w:tab/>
        </w:r>
        <w:r w:rsidR="00B74B27" w:rsidRPr="009F4809">
          <w:rPr>
            <w:rStyle w:val="Lienhypertexte"/>
            <w:rFonts w:ascii="Arial" w:hAnsi="Arial" w:cs="Arial"/>
            <w:noProof/>
          </w:rPr>
          <w:t>Plan de sondage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_Toc467600499 \h </w:instrText>
        </w:r>
        <w:r w:rsidR="00286CFB" w:rsidRPr="009F4809">
          <w:rPr>
            <w:noProof/>
            <w:webHidden/>
          </w:rPr>
        </w:r>
        <w:r w:rsidR="00286CFB" w:rsidRPr="009F4809">
          <w:rPr>
            <w:noProof/>
            <w:webHidden/>
          </w:rPr>
          <w:fldChar w:fldCharType="separate"/>
        </w:r>
        <w:r w:rsidR="0023338B">
          <w:rPr>
            <w:noProof/>
            <w:webHidden/>
          </w:rPr>
          <w:t>8</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00" w:history="1">
        <w:r w:rsidR="00B74B27" w:rsidRPr="009F4809">
          <w:rPr>
            <w:rStyle w:val="Lienhypertexte"/>
            <w:rFonts w:ascii="Arial" w:hAnsi="Arial" w:cs="Arial"/>
            <w:noProof/>
            <w:lang w:val="fr-FR"/>
          </w:rPr>
          <w:t>5.1</w:t>
        </w:r>
        <w:r w:rsidR="00B74B27" w:rsidRPr="009F4809">
          <w:rPr>
            <w:rFonts w:eastAsiaTheme="minorEastAsia"/>
            <w:noProof/>
            <w:lang w:val="fr-FR" w:eastAsia="fr-FR"/>
          </w:rPr>
          <w:tab/>
        </w:r>
        <w:r w:rsidR="00B74B27" w:rsidRPr="009F4809">
          <w:rPr>
            <w:rStyle w:val="Lienhypertexte"/>
            <w:rFonts w:ascii="Arial" w:hAnsi="Arial" w:cs="Arial"/>
            <w:noProof/>
            <w:lang w:val="fr-FR"/>
          </w:rPr>
          <w:t>Détermination des tailles d’échantillons pour les deux volets de l’enquête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_Toc467600500 \h </w:instrText>
        </w:r>
        <w:r w:rsidR="00286CFB" w:rsidRPr="009F4809">
          <w:rPr>
            <w:noProof/>
            <w:webHidden/>
          </w:rPr>
        </w:r>
        <w:r w:rsidR="00286CFB" w:rsidRPr="009F4809">
          <w:rPr>
            <w:noProof/>
            <w:webHidden/>
          </w:rPr>
          <w:fldChar w:fldCharType="separate"/>
        </w:r>
        <w:r w:rsidR="0023338B">
          <w:rPr>
            <w:noProof/>
            <w:webHidden/>
          </w:rPr>
          <w:t>8</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01" w:history="1">
        <w:r w:rsidR="00B74B27" w:rsidRPr="009F4809">
          <w:rPr>
            <w:rStyle w:val="Lienhypertexte"/>
            <w:rFonts w:ascii="Arial" w:hAnsi="Arial" w:cs="Arial"/>
            <w:noProof/>
          </w:rPr>
          <w:t>5.2</w:t>
        </w:r>
        <w:r w:rsidR="00B74B27" w:rsidRPr="009F4809">
          <w:rPr>
            <w:rFonts w:eastAsiaTheme="minorEastAsia"/>
            <w:noProof/>
            <w:lang w:val="fr-FR" w:eastAsia="fr-FR"/>
          </w:rPr>
          <w:tab/>
        </w:r>
        <w:r w:rsidR="00B74B27" w:rsidRPr="009F4809">
          <w:rPr>
            <w:rStyle w:val="Lienhypertexte"/>
            <w:rFonts w:ascii="Arial" w:hAnsi="Arial" w:cs="Arial"/>
            <w:noProof/>
          </w:rPr>
          <w:t>Echantillons de remplacement</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_Toc467600501 \h </w:instrText>
        </w:r>
        <w:r w:rsidR="00286CFB" w:rsidRPr="009F4809">
          <w:rPr>
            <w:noProof/>
            <w:webHidden/>
          </w:rPr>
        </w:r>
        <w:r w:rsidR="00286CFB" w:rsidRPr="009F4809">
          <w:rPr>
            <w:noProof/>
            <w:webHidden/>
          </w:rPr>
          <w:fldChar w:fldCharType="separate"/>
        </w:r>
        <w:r w:rsidR="0023338B">
          <w:rPr>
            <w:noProof/>
            <w:webHidden/>
          </w:rPr>
          <w:t>9</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07" w:history="1">
        <w:r w:rsidR="00B74B27" w:rsidRPr="009F4809">
          <w:rPr>
            <w:rStyle w:val="Lienhypertexte"/>
            <w:rFonts w:ascii="Arial" w:hAnsi="Arial" w:cs="Arial"/>
            <w:noProof/>
            <w:lang w:val="fr-FR"/>
          </w:rPr>
          <w:t>5.3</w:t>
        </w:r>
        <w:r w:rsidR="00B74B27" w:rsidRPr="009F4809">
          <w:rPr>
            <w:rFonts w:eastAsiaTheme="minorEastAsia"/>
            <w:noProof/>
            <w:lang w:val="fr-FR" w:eastAsia="fr-FR"/>
          </w:rPr>
          <w:tab/>
        </w:r>
        <w:r w:rsidR="00B74B27" w:rsidRPr="009F4809">
          <w:rPr>
            <w:rStyle w:val="Lienhypertexte"/>
            <w:rFonts w:ascii="Arial" w:hAnsi="Arial" w:cs="Arial"/>
            <w:noProof/>
            <w:lang w:val="fr-FR"/>
          </w:rPr>
          <w:t>Travaux cartographiques avant le tirage des unités primaires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_Toc467600507 \h </w:instrText>
        </w:r>
        <w:r w:rsidR="00286CFB" w:rsidRPr="009F4809">
          <w:rPr>
            <w:noProof/>
            <w:webHidden/>
          </w:rPr>
        </w:r>
        <w:r w:rsidR="00286CFB" w:rsidRPr="009F4809">
          <w:rPr>
            <w:noProof/>
            <w:webHidden/>
          </w:rPr>
          <w:fldChar w:fldCharType="separate"/>
        </w:r>
        <w:r w:rsidR="0023338B">
          <w:rPr>
            <w:noProof/>
            <w:webHidden/>
          </w:rPr>
          <w:t>10</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08" w:history="1">
        <w:r w:rsidR="00B74B27" w:rsidRPr="009F4809">
          <w:rPr>
            <w:rStyle w:val="Lienhypertexte"/>
            <w:rFonts w:ascii="Arial" w:hAnsi="Arial" w:cs="Arial"/>
            <w:noProof/>
          </w:rPr>
          <w:t>5.4</w:t>
        </w:r>
        <w:r w:rsidR="00B74B27" w:rsidRPr="009F4809">
          <w:rPr>
            <w:rFonts w:eastAsiaTheme="minorEastAsia"/>
            <w:noProof/>
            <w:lang w:val="fr-FR" w:eastAsia="fr-FR"/>
          </w:rPr>
          <w:tab/>
        </w:r>
        <w:r w:rsidR="00B74B27" w:rsidRPr="009F4809">
          <w:rPr>
            <w:rStyle w:val="Lienhypertexte"/>
            <w:rFonts w:ascii="Arial" w:hAnsi="Arial" w:cs="Arial"/>
            <w:noProof/>
          </w:rPr>
          <w:t>Tirage d’échantillon</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_Toc467600508 \h </w:instrText>
        </w:r>
        <w:r w:rsidR="00286CFB" w:rsidRPr="009F4809">
          <w:rPr>
            <w:noProof/>
            <w:webHidden/>
          </w:rPr>
        </w:r>
        <w:r w:rsidR="00286CFB" w:rsidRPr="009F4809">
          <w:rPr>
            <w:noProof/>
            <w:webHidden/>
          </w:rPr>
          <w:fldChar w:fldCharType="separate"/>
        </w:r>
        <w:r w:rsidR="0023338B">
          <w:rPr>
            <w:noProof/>
            <w:webHidden/>
          </w:rPr>
          <w:t>11</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09" w:history="1">
        <w:r w:rsidR="00B74B27" w:rsidRPr="009F4809">
          <w:rPr>
            <w:rStyle w:val="Lienhypertexte"/>
            <w:rFonts w:ascii="Arial" w:hAnsi="Arial" w:cs="Arial"/>
            <w:noProof/>
            <w:lang w:val="fr-FR"/>
          </w:rPr>
          <w:t>5.4.1</w:t>
        </w:r>
        <w:r w:rsidR="00B74B27" w:rsidRPr="009F4809">
          <w:rPr>
            <w:rFonts w:eastAsiaTheme="minorEastAsia"/>
            <w:noProof/>
            <w:lang w:val="fr-FR" w:eastAsia="fr-FR"/>
          </w:rPr>
          <w:tab/>
        </w:r>
        <w:r w:rsidR="00B74B27" w:rsidRPr="009F4809">
          <w:rPr>
            <w:rStyle w:val="Lienhypertexte"/>
            <w:rFonts w:ascii="Arial" w:hAnsi="Arial" w:cs="Arial"/>
            <w:noProof/>
            <w:lang w:val="fr-FR"/>
          </w:rPr>
          <w:t>Tirage des unités primaires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_Toc467600509 \h </w:instrText>
        </w:r>
        <w:r w:rsidR="00286CFB" w:rsidRPr="009F4809">
          <w:rPr>
            <w:noProof/>
            <w:webHidden/>
          </w:rPr>
        </w:r>
        <w:r w:rsidR="00286CFB" w:rsidRPr="009F4809">
          <w:rPr>
            <w:noProof/>
            <w:webHidden/>
          </w:rPr>
          <w:fldChar w:fldCharType="separate"/>
        </w:r>
        <w:r w:rsidR="0023338B">
          <w:rPr>
            <w:noProof/>
            <w:webHidden/>
          </w:rPr>
          <w:t>11</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10" w:history="1">
        <w:r w:rsidR="00B74B27" w:rsidRPr="009F4809">
          <w:rPr>
            <w:rStyle w:val="Lienhypertexte"/>
            <w:rFonts w:ascii="Arial" w:hAnsi="Arial" w:cs="Arial"/>
            <w:noProof/>
            <w:lang w:val="fr-FR"/>
          </w:rPr>
          <w:t>5.4.2</w:t>
        </w:r>
        <w:r w:rsidR="00B74B27" w:rsidRPr="009F4809">
          <w:rPr>
            <w:rFonts w:eastAsiaTheme="minorEastAsia"/>
            <w:noProof/>
            <w:lang w:val="fr-FR" w:eastAsia="fr-FR"/>
          </w:rPr>
          <w:tab/>
        </w:r>
        <w:r w:rsidR="00B74B27" w:rsidRPr="009F4809">
          <w:rPr>
            <w:rStyle w:val="Lienhypertexte"/>
            <w:rFonts w:ascii="Arial" w:hAnsi="Arial" w:cs="Arial"/>
            <w:noProof/>
            <w:lang w:val="fr-FR"/>
          </w:rPr>
          <w:t>Tirage des ménages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_Toc467600510 \h </w:instrText>
        </w:r>
        <w:r w:rsidR="00286CFB" w:rsidRPr="009F4809">
          <w:rPr>
            <w:noProof/>
            <w:webHidden/>
          </w:rPr>
        </w:r>
        <w:r w:rsidR="00286CFB" w:rsidRPr="009F4809">
          <w:rPr>
            <w:noProof/>
            <w:webHidden/>
          </w:rPr>
          <w:fldChar w:fldCharType="separate"/>
        </w:r>
        <w:r w:rsidR="0023338B">
          <w:rPr>
            <w:noProof/>
            <w:webHidden/>
          </w:rPr>
          <w:t>11</w:t>
        </w:r>
        <w:r w:rsidR="00286CFB"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511" w:history="1">
        <w:r w:rsidR="00B74B27" w:rsidRPr="009F4809">
          <w:rPr>
            <w:rStyle w:val="Lienhypertexte"/>
            <w:rFonts w:ascii="Arial" w:hAnsi="Arial" w:cs="Arial"/>
            <w:noProof/>
          </w:rPr>
          <w:t>6.</w:t>
        </w:r>
        <w:r w:rsidR="00B74B27" w:rsidRPr="009F4809">
          <w:rPr>
            <w:rFonts w:eastAsiaTheme="minorEastAsia"/>
            <w:noProof/>
            <w:lang w:val="fr-FR" w:eastAsia="fr-FR"/>
          </w:rPr>
          <w:tab/>
        </w:r>
        <w:r w:rsidR="00B74B27" w:rsidRPr="009F4809">
          <w:rPr>
            <w:rStyle w:val="Lienhypertexte"/>
            <w:rFonts w:ascii="Arial" w:hAnsi="Arial" w:cs="Arial"/>
            <w:noProof/>
          </w:rPr>
          <w:t>Présentation détaillée des questionnaires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_Toc467600511 \h </w:instrText>
        </w:r>
        <w:r w:rsidR="00286CFB" w:rsidRPr="009F4809">
          <w:rPr>
            <w:noProof/>
            <w:webHidden/>
          </w:rPr>
        </w:r>
        <w:r w:rsidR="00286CFB" w:rsidRPr="009F4809">
          <w:rPr>
            <w:noProof/>
            <w:webHidden/>
          </w:rPr>
          <w:fldChar w:fldCharType="separate"/>
        </w:r>
        <w:r w:rsidR="0023338B">
          <w:rPr>
            <w:noProof/>
            <w:webHidden/>
          </w:rPr>
          <w:t>11</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12" w:history="1">
        <w:r w:rsidR="00B74B27" w:rsidRPr="009F4809">
          <w:rPr>
            <w:rStyle w:val="Lienhypertexte"/>
            <w:rFonts w:ascii="Arial" w:hAnsi="Arial" w:cs="Arial"/>
            <w:noProof/>
          </w:rPr>
          <w:t>6.1</w:t>
        </w:r>
        <w:r w:rsidR="00B74B27" w:rsidRPr="009F4809">
          <w:rPr>
            <w:rFonts w:eastAsiaTheme="minorEastAsia"/>
            <w:noProof/>
            <w:lang w:val="fr-FR" w:eastAsia="fr-FR"/>
          </w:rPr>
          <w:tab/>
        </w:r>
        <w:r w:rsidR="00B74B27" w:rsidRPr="009F4809">
          <w:rPr>
            <w:rStyle w:val="Lienhypertexte"/>
            <w:rFonts w:ascii="Arial" w:hAnsi="Arial" w:cs="Arial"/>
            <w:noProof/>
          </w:rPr>
          <w:t>Volet emploi</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_Toc467600512 \h </w:instrText>
        </w:r>
        <w:r w:rsidR="00286CFB" w:rsidRPr="009F4809">
          <w:rPr>
            <w:noProof/>
            <w:webHidden/>
          </w:rPr>
        </w:r>
        <w:r w:rsidR="00286CFB" w:rsidRPr="009F4809">
          <w:rPr>
            <w:noProof/>
            <w:webHidden/>
          </w:rPr>
          <w:fldChar w:fldCharType="separate"/>
        </w:r>
        <w:r w:rsidR="0023338B">
          <w:rPr>
            <w:noProof/>
            <w:webHidden/>
          </w:rPr>
          <w:t>11</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13" w:history="1">
        <w:r w:rsidR="00B74B27" w:rsidRPr="009F4809">
          <w:rPr>
            <w:rStyle w:val="Lienhypertexte"/>
            <w:rFonts w:ascii="Arial" w:hAnsi="Arial" w:cs="Arial"/>
            <w:noProof/>
            <w:lang w:val="fr-FR"/>
          </w:rPr>
          <w:t>6.1.1</w:t>
        </w:r>
        <w:r w:rsidR="00B74B27" w:rsidRPr="009F4809">
          <w:rPr>
            <w:rFonts w:eastAsiaTheme="minorEastAsia"/>
            <w:noProof/>
            <w:lang w:val="fr-FR" w:eastAsia="fr-FR"/>
          </w:rPr>
          <w:tab/>
        </w:r>
        <w:r w:rsidR="00B74B27" w:rsidRPr="009F4809">
          <w:rPr>
            <w:rStyle w:val="Lienhypertexte"/>
            <w:rFonts w:ascii="Arial" w:hAnsi="Arial" w:cs="Arial"/>
            <w:noProof/>
            <w:lang w:val="fr-FR"/>
          </w:rPr>
          <w:t>Questionnaire ménage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_Toc467600513 \h </w:instrText>
        </w:r>
        <w:r w:rsidR="00286CFB" w:rsidRPr="009F4809">
          <w:rPr>
            <w:noProof/>
            <w:webHidden/>
          </w:rPr>
        </w:r>
        <w:r w:rsidR="00286CFB" w:rsidRPr="009F4809">
          <w:rPr>
            <w:noProof/>
            <w:webHidden/>
          </w:rPr>
          <w:fldChar w:fldCharType="separate"/>
        </w:r>
        <w:r w:rsidR="0023338B">
          <w:rPr>
            <w:noProof/>
            <w:webHidden/>
          </w:rPr>
          <w:t>12</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14" w:history="1">
        <w:r w:rsidR="00B74B27" w:rsidRPr="009F4809">
          <w:rPr>
            <w:rStyle w:val="Lienhypertexte"/>
            <w:rFonts w:ascii="Arial" w:hAnsi="Arial" w:cs="Arial"/>
            <w:noProof/>
            <w:lang w:val="fr-FR"/>
          </w:rPr>
          <w:t>6.1.2</w:t>
        </w:r>
        <w:r w:rsidR="00B74B27" w:rsidRPr="009F4809">
          <w:rPr>
            <w:rFonts w:eastAsiaTheme="minorEastAsia"/>
            <w:noProof/>
            <w:lang w:val="fr-FR" w:eastAsia="fr-FR"/>
          </w:rPr>
          <w:tab/>
        </w:r>
        <w:r w:rsidR="00B74B27" w:rsidRPr="009F4809">
          <w:rPr>
            <w:rStyle w:val="Lienhypertexte"/>
            <w:rFonts w:ascii="Arial" w:hAnsi="Arial" w:cs="Arial"/>
            <w:noProof/>
            <w:lang w:val="fr-FR"/>
          </w:rPr>
          <w:t>Questionnaire individuel du volet « emploi »</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_Toc467600514 \h </w:instrText>
        </w:r>
        <w:r w:rsidR="00286CFB" w:rsidRPr="009F4809">
          <w:rPr>
            <w:noProof/>
            <w:webHidden/>
          </w:rPr>
        </w:r>
        <w:r w:rsidR="00286CFB" w:rsidRPr="009F4809">
          <w:rPr>
            <w:noProof/>
            <w:webHidden/>
          </w:rPr>
          <w:fldChar w:fldCharType="separate"/>
        </w:r>
        <w:r w:rsidR="0023338B">
          <w:rPr>
            <w:noProof/>
            <w:webHidden/>
          </w:rPr>
          <w:t>13</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15" w:history="1">
        <w:r w:rsidR="00B74B27" w:rsidRPr="009F4809">
          <w:rPr>
            <w:rStyle w:val="Lienhypertexte"/>
            <w:rFonts w:ascii="Arial" w:hAnsi="Arial" w:cs="Arial"/>
            <w:noProof/>
          </w:rPr>
          <w:t>6.2</w:t>
        </w:r>
        <w:r w:rsidR="00B74B27" w:rsidRPr="009F4809">
          <w:rPr>
            <w:rFonts w:eastAsiaTheme="minorEastAsia"/>
            <w:noProof/>
            <w:lang w:val="fr-FR" w:eastAsia="fr-FR"/>
          </w:rPr>
          <w:tab/>
        </w:r>
        <w:r w:rsidR="00B74B27" w:rsidRPr="009F4809">
          <w:rPr>
            <w:rStyle w:val="Lienhypertexte"/>
            <w:rFonts w:ascii="Arial" w:hAnsi="Arial" w:cs="Arial"/>
            <w:noProof/>
          </w:rPr>
          <w:t>Volet secteur informel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_Toc467600515 \h </w:instrText>
        </w:r>
        <w:r w:rsidR="00286CFB" w:rsidRPr="009F4809">
          <w:rPr>
            <w:noProof/>
            <w:webHidden/>
          </w:rPr>
        </w:r>
        <w:r w:rsidR="00286CFB" w:rsidRPr="009F4809">
          <w:rPr>
            <w:noProof/>
            <w:webHidden/>
          </w:rPr>
          <w:fldChar w:fldCharType="separate"/>
        </w:r>
        <w:r w:rsidR="0023338B">
          <w:rPr>
            <w:noProof/>
            <w:webHidden/>
          </w:rPr>
          <w:t>17</w:t>
        </w:r>
        <w:r w:rsidR="00286CFB"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516" w:history="1">
        <w:r w:rsidR="00B74B27" w:rsidRPr="009F4809">
          <w:rPr>
            <w:rStyle w:val="Lienhypertexte"/>
            <w:rFonts w:ascii="Arial" w:hAnsi="Arial" w:cs="Arial"/>
            <w:noProof/>
          </w:rPr>
          <w:t>7.</w:t>
        </w:r>
        <w:r w:rsidR="00B74B27" w:rsidRPr="009F4809">
          <w:rPr>
            <w:rFonts w:eastAsiaTheme="minorEastAsia"/>
            <w:noProof/>
            <w:lang w:val="fr-FR" w:eastAsia="fr-FR"/>
          </w:rPr>
          <w:tab/>
        </w:r>
        <w:r w:rsidR="00B74B27" w:rsidRPr="009F4809">
          <w:rPr>
            <w:rStyle w:val="Lienhypertexte"/>
            <w:rFonts w:ascii="Arial" w:hAnsi="Arial" w:cs="Arial"/>
            <w:noProof/>
          </w:rPr>
          <w:t>Nomenclatures de collecte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_Toc467600516 \h </w:instrText>
        </w:r>
        <w:r w:rsidR="00286CFB" w:rsidRPr="009F4809">
          <w:rPr>
            <w:noProof/>
            <w:webHidden/>
          </w:rPr>
        </w:r>
        <w:r w:rsidR="00286CFB" w:rsidRPr="009F4809">
          <w:rPr>
            <w:noProof/>
            <w:webHidden/>
          </w:rPr>
          <w:fldChar w:fldCharType="separate"/>
        </w:r>
        <w:r w:rsidR="0023338B">
          <w:rPr>
            <w:noProof/>
            <w:webHidden/>
          </w:rPr>
          <w:t>19</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17" w:history="1">
        <w:r w:rsidR="00B74B27" w:rsidRPr="009F4809">
          <w:rPr>
            <w:rStyle w:val="Lienhypertexte"/>
            <w:rFonts w:ascii="Arial" w:hAnsi="Arial" w:cs="Arial"/>
            <w:noProof/>
            <w:lang w:val="fr-FR"/>
          </w:rPr>
          <w:t>7.1</w:t>
        </w:r>
        <w:r w:rsidR="00B74B27" w:rsidRPr="009F4809">
          <w:rPr>
            <w:rFonts w:eastAsiaTheme="minorEastAsia"/>
            <w:noProof/>
            <w:lang w:val="fr-FR" w:eastAsia="fr-FR"/>
          </w:rPr>
          <w:tab/>
        </w:r>
        <w:r w:rsidR="00B74B27" w:rsidRPr="009F4809">
          <w:rPr>
            <w:rStyle w:val="Lienhypertexte"/>
            <w:rFonts w:ascii="Arial" w:hAnsi="Arial" w:cs="Arial"/>
            <w:noProof/>
            <w:lang w:val="fr-FR"/>
          </w:rPr>
          <w:t>Nomenclature des activités des Etats membres d’AFRISTAT (NAEMA)</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_Toc467600517 \h </w:instrText>
        </w:r>
        <w:r w:rsidR="00286CFB" w:rsidRPr="009F4809">
          <w:rPr>
            <w:noProof/>
            <w:webHidden/>
          </w:rPr>
        </w:r>
        <w:r w:rsidR="00286CFB" w:rsidRPr="009F4809">
          <w:rPr>
            <w:noProof/>
            <w:webHidden/>
          </w:rPr>
          <w:fldChar w:fldCharType="separate"/>
        </w:r>
        <w:r w:rsidR="0023338B">
          <w:rPr>
            <w:noProof/>
            <w:webHidden/>
          </w:rPr>
          <w:t>19</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18" w:history="1">
        <w:r w:rsidR="00B74B27" w:rsidRPr="009F4809">
          <w:rPr>
            <w:rStyle w:val="Lienhypertexte"/>
            <w:rFonts w:ascii="Arial" w:hAnsi="Arial" w:cs="Arial"/>
            <w:noProof/>
            <w:lang w:val="fr-FR"/>
          </w:rPr>
          <w:t>7.2</w:t>
        </w:r>
        <w:r w:rsidR="00B74B27" w:rsidRPr="009F4809">
          <w:rPr>
            <w:rFonts w:eastAsiaTheme="minorEastAsia"/>
            <w:noProof/>
            <w:lang w:val="fr-FR" w:eastAsia="fr-FR"/>
          </w:rPr>
          <w:tab/>
        </w:r>
        <w:r w:rsidR="00B74B27" w:rsidRPr="009F4809">
          <w:rPr>
            <w:rStyle w:val="Lienhypertexte"/>
            <w:rFonts w:ascii="Arial" w:hAnsi="Arial" w:cs="Arial"/>
            <w:noProof/>
            <w:lang w:val="fr-FR"/>
          </w:rPr>
          <w:t>Nomenclature des produits des Etats membres d’AFRISTAT (NOPEMA)</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_Toc467600518 \h </w:instrText>
        </w:r>
        <w:r w:rsidR="00286CFB" w:rsidRPr="009F4809">
          <w:rPr>
            <w:noProof/>
            <w:webHidden/>
          </w:rPr>
        </w:r>
        <w:r w:rsidR="00286CFB" w:rsidRPr="009F4809">
          <w:rPr>
            <w:noProof/>
            <w:webHidden/>
          </w:rPr>
          <w:fldChar w:fldCharType="separate"/>
        </w:r>
        <w:r w:rsidR="0023338B">
          <w:rPr>
            <w:noProof/>
            <w:webHidden/>
          </w:rPr>
          <w:t>20</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19" w:history="1">
        <w:r w:rsidR="00B74B27" w:rsidRPr="009F4809">
          <w:rPr>
            <w:rStyle w:val="Lienhypertexte"/>
            <w:rFonts w:ascii="Arial" w:hAnsi="Arial" w:cs="Arial"/>
            <w:noProof/>
          </w:rPr>
          <w:t>7.3</w:t>
        </w:r>
        <w:r w:rsidR="00B74B27" w:rsidRPr="009F4809">
          <w:rPr>
            <w:rFonts w:eastAsiaTheme="minorEastAsia"/>
            <w:noProof/>
            <w:lang w:val="fr-FR" w:eastAsia="fr-FR"/>
          </w:rPr>
          <w:tab/>
        </w:r>
        <w:r w:rsidR="00B74B27" w:rsidRPr="009F4809">
          <w:rPr>
            <w:rStyle w:val="Lienhypertexte"/>
            <w:rFonts w:ascii="Arial" w:hAnsi="Arial" w:cs="Arial"/>
            <w:noProof/>
          </w:rPr>
          <w:t>Nomenclature des spécialités de formation</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_Toc467600519 \h </w:instrText>
        </w:r>
        <w:r w:rsidR="00286CFB" w:rsidRPr="009F4809">
          <w:rPr>
            <w:noProof/>
            <w:webHidden/>
          </w:rPr>
        </w:r>
        <w:r w:rsidR="00286CFB" w:rsidRPr="009F4809">
          <w:rPr>
            <w:noProof/>
            <w:webHidden/>
          </w:rPr>
          <w:fldChar w:fldCharType="separate"/>
        </w:r>
        <w:r w:rsidR="0023338B">
          <w:rPr>
            <w:noProof/>
            <w:webHidden/>
          </w:rPr>
          <w:t>21</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20" w:history="1">
        <w:r w:rsidR="00B74B27" w:rsidRPr="009F4809">
          <w:rPr>
            <w:rStyle w:val="Lienhypertexte"/>
            <w:rFonts w:ascii="Arial" w:hAnsi="Arial" w:cs="Arial"/>
            <w:noProof/>
          </w:rPr>
          <w:t>7.4</w:t>
        </w:r>
        <w:r w:rsidR="00B74B27" w:rsidRPr="009F4809">
          <w:rPr>
            <w:rFonts w:eastAsiaTheme="minorEastAsia"/>
            <w:noProof/>
            <w:lang w:val="fr-FR" w:eastAsia="fr-FR"/>
          </w:rPr>
          <w:tab/>
        </w:r>
        <w:r w:rsidR="00B74B27" w:rsidRPr="009F4809">
          <w:rPr>
            <w:rStyle w:val="Lienhypertexte"/>
            <w:rFonts w:ascii="Arial" w:hAnsi="Arial" w:cs="Arial"/>
            <w:noProof/>
          </w:rPr>
          <w:t>Nomenclature des métiers et professions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_Toc467600520 \h </w:instrText>
        </w:r>
        <w:r w:rsidR="00286CFB" w:rsidRPr="009F4809">
          <w:rPr>
            <w:noProof/>
            <w:webHidden/>
          </w:rPr>
        </w:r>
        <w:r w:rsidR="00286CFB" w:rsidRPr="009F4809">
          <w:rPr>
            <w:noProof/>
            <w:webHidden/>
          </w:rPr>
          <w:fldChar w:fldCharType="separate"/>
        </w:r>
        <w:r w:rsidR="0023338B">
          <w:rPr>
            <w:noProof/>
            <w:webHidden/>
          </w:rPr>
          <w:t>21</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21" w:history="1">
        <w:r w:rsidR="00B74B27" w:rsidRPr="009F4809">
          <w:rPr>
            <w:rStyle w:val="Lienhypertexte"/>
            <w:rFonts w:ascii="Arial" w:hAnsi="Arial" w:cs="Arial"/>
            <w:noProof/>
          </w:rPr>
          <w:t>7.5</w:t>
        </w:r>
        <w:r w:rsidR="00B74B27" w:rsidRPr="009F4809">
          <w:rPr>
            <w:rFonts w:eastAsiaTheme="minorEastAsia"/>
            <w:noProof/>
            <w:lang w:val="fr-FR" w:eastAsia="fr-FR"/>
          </w:rPr>
          <w:tab/>
        </w:r>
        <w:r w:rsidR="00B74B27" w:rsidRPr="009F4809">
          <w:rPr>
            <w:rStyle w:val="Lienhypertexte"/>
            <w:rFonts w:ascii="Arial" w:hAnsi="Arial" w:cs="Arial"/>
            <w:noProof/>
          </w:rPr>
          <w:t>Autres documents techniques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_Toc467600521 \h </w:instrText>
        </w:r>
        <w:r w:rsidR="00286CFB" w:rsidRPr="009F4809">
          <w:rPr>
            <w:noProof/>
            <w:webHidden/>
          </w:rPr>
        </w:r>
        <w:r w:rsidR="00286CFB" w:rsidRPr="009F4809">
          <w:rPr>
            <w:noProof/>
            <w:webHidden/>
          </w:rPr>
          <w:fldChar w:fldCharType="separate"/>
        </w:r>
        <w:r w:rsidR="0023338B">
          <w:rPr>
            <w:noProof/>
            <w:webHidden/>
          </w:rPr>
          <w:t>22</w:t>
        </w:r>
        <w:r w:rsidR="00286CFB"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522" w:history="1">
        <w:r w:rsidR="00B74B27" w:rsidRPr="009F4809">
          <w:rPr>
            <w:rStyle w:val="Lienhypertexte"/>
            <w:rFonts w:ascii="Arial" w:hAnsi="Arial" w:cs="Arial"/>
            <w:noProof/>
            <w:lang w:val="fr-FR"/>
          </w:rPr>
          <w:t>8.</w:t>
        </w:r>
        <w:r w:rsidR="00B74B27" w:rsidRPr="009F4809">
          <w:rPr>
            <w:rFonts w:eastAsiaTheme="minorEastAsia"/>
            <w:noProof/>
            <w:lang w:val="fr-FR" w:eastAsia="fr-FR"/>
          </w:rPr>
          <w:tab/>
        </w:r>
        <w:r w:rsidR="00B74B27" w:rsidRPr="009F4809">
          <w:rPr>
            <w:rStyle w:val="Lienhypertexte"/>
            <w:rFonts w:ascii="Arial" w:hAnsi="Arial" w:cs="Arial"/>
            <w:noProof/>
            <w:lang w:val="fr-FR"/>
          </w:rPr>
          <w:t>Stratégie de collecte de données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_Toc467600522 \h </w:instrText>
        </w:r>
        <w:r w:rsidR="00286CFB" w:rsidRPr="009F4809">
          <w:rPr>
            <w:noProof/>
            <w:webHidden/>
          </w:rPr>
        </w:r>
        <w:r w:rsidR="00286CFB" w:rsidRPr="009F4809">
          <w:rPr>
            <w:noProof/>
            <w:webHidden/>
          </w:rPr>
          <w:fldChar w:fldCharType="separate"/>
        </w:r>
        <w:r w:rsidR="0023338B">
          <w:rPr>
            <w:noProof/>
            <w:webHidden/>
          </w:rPr>
          <w:t>22</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23" w:history="1">
        <w:r w:rsidR="00B74B27" w:rsidRPr="009F4809">
          <w:rPr>
            <w:rStyle w:val="Lienhypertexte"/>
            <w:rFonts w:ascii="Arial" w:hAnsi="Arial" w:cs="Arial"/>
            <w:noProof/>
            <w:lang w:val="fr-FR"/>
          </w:rPr>
          <w:t>8.1</w:t>
        </w:r>
        <w:r w:rsidR="00B74B27" w:rsidRPr="009F4809">
          <w:rPr>
            <w:rFonts w:eastAsiaTheme="minorEastAsia"/>
            <w:noProof/>
            <w:lang w:val="fr-FR" w:eastAsia="fr-FR"/>
          </w:rPr>
          <w:tab/>
        </w:r>
        <w:r w:rsidR="00B74B27" w:rsidRPr="009F4809">
          <w:rPr>
            <w:rStyle w:val="Lienhypertexte"/>
            <w:rFonts w:ascii="Arial" w:hAnsi="Arial" w:cs="Arial"/>
            <w:noProof/>
            <w:lang w:val="fr-FR"/>
          </w:rPr>
          <w:t>Organisation de la collecte des données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_Toc467600523 \h </w:instrText>
        </w:r>
        <w:r w:rsidR="00286CFB" w:rsidRPr="009F4809">
          <w:rPr>
            <w:noProof/>
            <w:webHidden/>
          </w:rPr>
        </w:r>
        <w:r w:rsidR="00286CFB" w:rsidRPr="009F4809">
          <w:rPr>
            <w:noProof/>
            <w:webHidden/>
          </w:rPr>
          <w:fldChar w:fldCharType="separate"/>
        </w:r>
        <w:r w:rsidR="0023338B">
          <w:rPr>
            <w:noProof/>
            <w:webHidden/>
          </w:rPr>
          <w:t>22</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24" w:history="1">
        <w:r w:rsidR="00B74B27" w:rsidRPr="009F4809">
          <w:rPr>
            <w:rStyle w:val="Lienhypertexte"/>
            <w:rFonts w:ascii="Arial" w:hAnsi="Arial" w:cs="Arial"/>
            <w:noProof/>
          </w:rPr>
          <w:t>8.2</w:t>
        </w:r>
        <w:r w:rsidR="00B74B27" w:rsidRPr="009F4809">
          <w:rPr>
            <w:rFonts w:eastAsiaTheme="minorEastAsia"/>
            <w:noProof/>
            <w:lang w:val="fr-FR" w:eastAsia="fr-FR"/>
          </w:rPr>
          <w:tab/>
        </w:r>
        <w:r w:rsidR="00B74B27" w:rsidRPr="009F4809">
          <w:rPr>
            <w:rStyle w:val="Lienhypertexte"/>
            <w:rFonts w:ascii="Arial" w:hAnsi="Arial" w:cs="Arial"/>
            <w:noProof/>
          </w:rPr>
          <w:t>Présentation des applications informatiques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_Toc467600524 \h </w:instrText>
        </w:r>
        <w:r w:rsidR="00286CFB" w:rsidRPr="009F4809">
          <w:rPr>
            <w:noProof/>
            <w:webHidden/>
          </w:rPr>
        </w:r>
        <w:r w:rsidR="00286CFB" w:rsidRPr="009F4809">
          <w:rPr>
            <w:noProof/>
            <w:webHidden/>
          </w:rPr>
          <w:fldChar w:fldCharType="separate"/>
        </w:r>
        <w:r w:rsidR="0023338B">
          <w:rPr>
            <w:noProof/>
            <w:webHidden/>
          </w:rPr>
          <w:t>24</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25" w:history="1">
        <w:r w:rsidR="00B74B27" w:rsidRPr="009F4809">
          <w:rPr>
            <w:rStyle w:val="Lienhypertexte"/>
            <w:rFonts w:ascii="Arial" w:hAnsi="Arial" w:cs="Arial"/>
            <w:noProof/>
            <w:lang w:val="fr-FR"/>
          </w:rPr>
          <w:t>8.2.1</w:t>
        </w:r>
        <w:r w:rsidR="00B74B27" w:rsidRPr="009F4809">
          <w:rPr>
            <w:rFonts w:eastAsiaTheme="minorEastAsia"/>
            <w:noProof/>
            <w:lang w:val="fr-FR" w:eastAsia="fr-FR"/>
          </w:rPr>
          <w:tab/>
        </w:r>
        <w:r w:rsidR="00B74B27" w:rsidRPr="009F4809">
          <w:rPr>
            <w:rStyle w:val="Lienhypertexte"/>
            <w:rFonts w:ascii="Arial" w:hAnsi="Arial" w:cs="Arial"/>
            <w:noProof/>
            <w:lang w:val="fr-FR"/>
          </w:rPr>
          <w:t>Application de gestion de la collecte des données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_Toc467600525 \h </w:instrText>
        </w:r>
        <w:r w:rsidR="00286CFB" w:rsidRPr="009F4809">
          <w:rPr>
            <w:noProof/>
            <w:webHidden/>
          </w:rPr>
        </w:r>
        <w:r w:rsidR="00286CFB" w:rsidRPr="009F4809">
          <w:rPr>
            <w:noProof/>
            <w:webHidden/>
          </w:rPr>
          <w:fldChar w:fldCharType="separate"/>
        </w:r>
        <w:r w:rsidR="0023338B">
          <w:rPr>
            <w:noProof/>
            <w:webHidden/>
          </w:rPr>
          <w:t>24</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26" w:history="1">
        <w:r w:rsidR="00B74B27" w:rsidRPr="009F4809">
          <w:rPr>
            <w:rStyle w:val="Lienhypertexte"/>
            <w:rFonts w:ascii="Arial" w:hAnsi="Arial" w:cs="Arial"/>
            <w:noProof/>
            <w:lang w:val="fr-FR"/>
          </w:rPr>
          <w:t>8.2.2</w:t>
        </w:r>
        <w:r w:rsidR="00B74B27" w:rsidRPr="009F4809">
          <w:rPr>
            <w:rFonts w:eastAsiaTheme="minorEastAsia"/>
            <w:noProof/>
            <w:lang w:val="fr-FR" w:eastAsia="fr-FR"/>
          </w:rPr>
          <w:tab/>
        </w:r>
        <w:r w:rsidR="00B74B27" w:rsidRPr="009F4809">
          <w:rPr>
            <w:rStyle w:val="Lienhypertexte"/>
            <w:rFonts w:ascii="Arial" w:hAnsi="Arial" w:cs="Arial"/>
            <w:noProof/>
            <w:lang w:val="fr-FR"/>
          </w:rPr>
          <w:t>Applications de collecte de données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_Toc467600526 \h </w:instrText>
        </w:r>
        <w:r w:rsidR="00286CFB" w:rsidRPr="009F4809">
          <w:rPr>
            <w:noProof/>
            <w:webHidden/>
          </w:rPr>
        </w:r>
        <w:r w:rsidR="00286CFB" w:rsidRPr="009F4809">
          <w:rPr>
            <w:noProof/>
            <w:webHidden/>
          </w:rPr>
          <w:fldChar w:fldCharType="separate"/>
        </w:r>
        <w:r w:rsidR="0023338B">
          <w:rPr>
            <w:noProof/>
            <w:webHidden/>
          </w:rPr>
          <w:t>24</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27" w:history="1">
        <w:r w:rsidR="00B74B27" w:rsidRPr="009F4809">
          <w:rPr>
            <w:rStyle w:val="Lienhypertexte"/>
            <w:rFonts w:ascii="Arial" w:hAnsi="Arial" w:cs="Arial"/>
            <w:noProof/>
            <w:lang w:val="fr-FR"/>
          </w:rPr>
          <w:t>8.2.3</w:t>
        </w:r>
        <w:r w:rsidR="00B74B27" w:rsidRPr="009F4809">
          <w:rPr>
            <w:rFonts w:eastAsiaTheme="minorEastAsia"/>
            <w:noProof/>
            <w:lang w:val="fr-FR" w:eastAsia="fr-FR"/>
          </w:rPr>
          <w:tab/>
        </w:r>
        <w:r w:rsidR="00B74B27" w:rsidRPr="009F4809">
          <w:rPr>
            <w:rStyle w:val="Lienhypertexte"/>
            <w:rFonts w:ascii="Arial" w:hAnsi="Arial" w:cs="Arial"/>
            <w:noProof/>
            <w:lang w:val="fr-FR"/>
          </w:rPr>
          <w:t>Modification des applications de collecte de données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_Toc467600527 \h </w:instrText>
        </w:r>
        <w:r w:rsidR="00286CFB" w:rsidRPr="009F4809">
          <w:rPr>
            <w:noProof/>
            <w:webHidden/>
          </w:rPr>
        </w:r>
        <w:r w:rsidR="00286CFB" w:rsidRPr="009F4809">
          <w:rPr>
            <w:noProof/>
            <w:webHidden/>
          </w:rPr>
          <w:fldChar w:fldCharType="separate"/>
        </w:r>
        <w:r w:rsidR="0023338B">
          <w:rPr>
            <w:noProof/>
            <w:webHidden/>
          </w:rPr>
          <w:t>24</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28" w:history="1">
        <w:r w:rsidR="00B74B27" w:rsidRPr="009F4809">
          <w:rPr>
            <w:rStyle w:val="Lienhypertexte"/>
            <w:rFonts w:ascii="Arial" w:hAnsi="Arial" w:cs="Arial"/>
            <w:noProof/>
            <w:lang w:val="fr-FR"/>
          </w:rPr>
          <w:t>8.2.4</w:t>
        </w:r>
        <w:r w:rsidR="00B74B27" w:rsidRPr="009F4809">
          <w:rPr>
            <w:rFonts w:eastAsiaTheme="minorEastAsia"/>
            <w:noProof/>
            <w:lang w:val="fr-FR" w:eastAsia="fr-FR"/>
          </w:rPr>
          <w:tab/>
        </w:r>
        <w:r w:rsidR="00B74B27" w:rsidRPr="009F4809">
          <w:rPr>
            <w:rStyle w:val="Lienhypertexte"/>
            <w:rFonts w:ascii="Arial" w:hAnsi="Arial" w:cs="Arial"/>
            <w:noProof/>
            <w:lang w:val="fr-FR"/>
          </w:rPr>
          <w:t>Contrôles de données à effectuer aux niveaux plus élevés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_Toc467600528 \h </w:instrText>
        </w:r>
        <w:r w:rsidR="00286CFB" w:rsidRPr="009F4809">
          <w:rPr>
            <w:noProof/>
            <w:webHidden/>
          </w:rPr>
        </w:r>
        <w:r w:rsidR="00286CFB" w:rsidRPr="009F4809">
          <w:rPr>
            <w:noProof/>
            <w:webHidden/>
          </w:rPr>
          <w:fldChar w:fldCharType="separate"/>
        </w:r>
        <w:r w:rsidR="0023338B">
          <w:rPr>
            <w:noProof/>
            <w:webHidden/>
          </w:rPr>
          <w:t>25</w:t>
        </w:r>
        <w:r w:rsidR="00286CFB" w:rsidRPr="009F4809">
          <w:rPr>
            <w:noProof/>
            <w:webHidden/>
          </w:rPr>
          <w:fldChar w:fldCharType="end"/>
        </w:r>
      </w:hyperlink>
    </w:p>
    <w:p w:rsidR="00B74B27" w:rsidRPr="009F4809" w:rsidRDefault="00A177A3">
      <w:pPr>
        <w:pStyle w:val="TM1"/>
        <w:tabs>
          <w:tab w:val="left" w:pos="440"/>
          <w:tab w:val="right" w:leader="dot" w:pos="9062"/>
        </w:tabs>
        <w:rPr>
          <w:rFonts w:eastAsiaTheme="minorEastAsia"/>
          <w:noProof/>
          <w:lang w:val="fr-FR" w:eastAsia="fr-FR"/>
        </w:rPr>
      </w:pPr>
      <w:hyperlink w:anchor="_Toc467600529" w:history="1">
        <w:r w:rsidR="00B74B27" w:rsidRPr="009F4809">
          <w:rPr>
            <w:rStyle w:val="Lienhypertexte"/>
            <w:rFonts w:ascii="Arial" w:hAnsi="Arial" w:cs="Arial"/>
            <w:noProof/>
          </w:rPr>
          <w:t>9.</w:t>
        </w:r>
        <w:r w:rsidR="00B74B27" w:rsidRPr="009F4809">
          <w:rPr>
            <w:rFonts w:eastAsiaTheme="minorEastAsia"/>
            <w:noProof/>
            <w:lang w:val="fr-FR" w:eastAsia="fr-FR"/>
          </w:rPr>
          <w:tab/>
        </w:r>
        <w:r w:rsidR="00B74B27" w:rsidRPr="009F4809">
          <w:rPr>
            <w:rStyle w:val="Lienhypertexte"/>
            <w:rFonts w:ascii="Arial" w:hAnsi="Arial" w:cs="Arial"/>
            <w:noProof/>
          </w:rPr>
          <w:t>Activités au niveau régional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_Toc467600529 \h </w:instrText>
        </w:r>
        <w:r w:rsidR="00286CFB" w:rsidRPr="009F4809">
          <w:rPr>
            <w:noProof/>
            <w:webHidden/>
          </w:rPr>
        </w:r>
        <w:r w:rsidR="00286CFB" w:rsidRPr="009F4809">
          <w:rPr>
            <w:noProof/>
            <w:webHidden/>
          </w:rPr>
          <w:fldChar w:fldCharType="separate"/>
        </w:r>
        <w:r w:rsidR="0023338B">
          <w:rPr>
            <w:noProof/>
            <w:webHidden/>
          </w:rPr>
          <w:t>25</w:t>
        </w:r>
        <w:r w:rsidR="00286CFB" w:rsidRPr="009F4809">
          <w:rPr>
            <w:noProof/>
            <w:webHidden/>
          </w:rPr>
          <w:fldChar w:fldCharType="end"/>
        </w:r>
      </w:hyperlink>
    </w:p>
    <w:p w:rsidR="00B74B27" w:rsidRPr="009F4809" w:rsidRDefault="00A177A3">
      <w:pPr>
        <w:pStyle w:val="TM1"/>
        <w:tabs>
          <w:tab w:val="left" w:pos="660"/>
          <w:tab w:val="right" w:leader="dot" w:pos="9062"/>
        </w:tabs>
        <w:rPr>
          <w:rFonts w:eastAsiaTheme="minorEastAsia"/>
          <w:noProof/>
          <w:lang w:val="fr-FR" w:eastAsia="fr-FR"/>
        </w:rPr>
      </w:pPr>
      <w:hyperlink w:anchor="_Toc467600530" w:history="1">
        <w:r w:rsidR="00B74B27" w:rsidRPr="009F4809">
          <w:rPr>
            <w:rStyle w:val="Lienhypertexte"/>
            <w:rFonts w:ascii="Arial" w:hAnsi="Arial" w:cs="Arial"/>
            <w:noProof/>
          </w:rPr>
          <w:t>10.</w:t>
        </w:r>
        <w:r w:rsidR="00B74B27" w:rsidRPr="009F4809">
          <w:rPr>
            <w:rFonts w:eastAsiaTheme="minorEastAsia"/>
            <w:noProof/>
            <w:lang w:val="fr-FR" w:eastAsia="fr-FR"/>
          </w:rPr>
          <w:tab/>
        </w:r>
        <w:r w:rsidR="00B74B27" w:rsidRPr="009F4809">
          <w:rPr>
            <w:rStyle w:val="Lienhypertexte"/>
            <w:rFonts w:ascii="Arial" w:hAnsi="Arial" w:cs="Arial"/>
            <w:noProof/>
          </w:rPr>
          <w:t>Activités au niveau national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_Toc467600530 \h </w:instrText>
        </w:r>
        <w:r w:rsidR="00286CFB" w:rsidRPr="009F4809">
          <w:rPr>
            <w:noProof/>
            <w:webHidden/>
          </w:rPr>
        </w:r>
        <w:r w:rsidR="00286CFB" w:rsidRPr="009F4809">
          <w:rPr>
            <w:noProof/>
            <w:webHidden/>
          </w:rPr>
          <w:fldChar w:fldCharType="separate"/>
        </w:r>
        <w:r w:rsidR="0023338B">
          <w:rPr>
            <w:noProof/>
            <w:webHidden/>
          </w:rPr>
          <w:t>26</w:t>
        </w:r>
        <w:r w:rsidR="00286CFB" w:rsidRPr="009F4809">
          <w:rPr>
            <w:noProof/>
            <w:webHidden/>
          </w:rPr>
          <w:fldChar w:fldCharType="end"/>
        </w:r>
      </w:hyperlink>
    </w:p>
    <w:p w:rsidR="00B74B27" w:rsidRPr="009F4809" w:rsidRDefault="00A177A3">
      <w:pPr>
        <w:pStyle w:val="TM1"/>
        <w:tabs>
          <w:tab w:val="left" w:pos="660"/>
          <w:tab w:val="right" w:leader="dot" w:pos="9062"/>
        </w:tabs>
        <w:rPr>
          <w:rFonts w:eastAsiaTheme="minorEastAsia"/>
          <w:noProof/>
          <w:lang w:val="fr-FR" w:eastAsia="fr-FR"/>
        </w:rPr>
      </w:pPr>
      <w:hyperlink w:anchor="_Toc467600531" w:history="1">
        <w:r w:rsidR="00B74B27" w:rsidRPr="009F4809">
          <w:rPr>
            <w:rStyle w:val="Lienhypertexte"/>
            <w:rFonts w:ascii="Arial" w:hAnsi="Arial" w:cs="Arial"/>
            <w:noProof/>
          </w:rPr>
          <w:t>11.</w:t>
        </w:r>
        <w:r w:rsidR="00B74B27" w:rsidRPr="009F4809">
          <w:rPr>
            <w:rFonts w:eastAsiaTheme="minorEastAsia"/>
            <w:noProof/>
            <w:lang w:val="fr-FR" w:eastAsia="fr-FR"/>
          </w:rPr>
          <w:tab/>
        </w:r>
        <w:r w:rsidR="00B74B27" w:rsidRPr="009F4809">
          <w:rPr>
            <w:rStyle w:val="Lienhypertexte"/>
            <w:rFonts w:ascii="Arial" w:hAnsi="Arial" w:cs="Arial"/>
            <w:noProof/>
          </w:rPr>
          <w:t>Formation sur l’enquête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_Toc467600531 \h </w:instrText>
        </w:r>
        <w:r w:rsidR="00286CFB" w:rsidRPr="009F4809">
          <w:rPr>
            <w:noProof/>
            <w:webHidden/>
          </w:rPr>
        </w:r>
        <w:r w:rsidR="00286CFB" w:rsidRPr="009F4809">
          <w:rPr>
            <w:noProof/>
            <w:webHidden/>
          </w:rPr>
          <w:fldChar w:fldCharType="separate"/>
        </w:r>
        <w:r w:rsidR="0023338B">
          <w:rPr>
            <w:noProof/>
            <w:webHidden/>
          </w:rPr>
          <w:t>26</w:t>
        </w:r>
        <w:r w:rsidR="00286CFB" w:rsidRPr="009F4809">
          <w:rPr>
            <w:noProof/>
            <w:webHidden/>
          </w:rPr>
          <w:fldChar w:fldCharType="end"/>
        </w:r>
      </w:hyperlink>
    </w:p>
    <w:p w:rsidR="00B74B27" w:rsidRPr="009F4809" w:rsidRDefault="00A177A3">
      <w:pPr>
        <w:pStyle w:val="TM1"/>
        <w:tabs>
          <w:tab w:val="left" w:pos="660"/>
          <w:tab w:val="right" w:leader="dot" w:pos="9062"/>
        </w:tabs>
        <w:rPr>
          <w:rFonts w:eastAsiaTheme="minorEastAsia"/>
          <w:noProof/>
          <w:lang w:val="fr-FR" w:eastAsia="fr-FR"/>
        </w:rPr>
      </w:pPr>
      <w:hyperlink w:anchor="_Toc467600532" w:history="1">
        <w:r w:rsidR="00B74B27" w:rsidRPr="009F4809">
          <w:rPr>
            <w:rStyle w:val="Lienhypertexte"/>
            <w:rFonts w:ascii="Arial" w:hAnsi="Arial" w:cs="Arial"/>
            <w:noProof/>
          </w:rPr>
          <w:t>12.</w:t>
        </w:r>
        <w:r w:rsidR="00B74B27" w:rsidRPr="009F4809">
          <w:rPr>
            <w:rFonts w:eastAsiaTheme="minorEastAsia"/>
            <w:noProof/>
            <w:lang w:val="fr-FR" w:eastAsia="fr-FR"/>
          </w:rPr>
          <w:tab/>
        </w:r>
        <w:r w:rsidR="00B74B27" w:rsidRPr="009F4809">
          <w:rPr>
            <w:rStyle w:val="Lienhypertexte"/>
            <w:rFonts w:ascii="Arial" w:hAnsi="Arial" w:cs="Arial"/>
            <w:noProof/>
          </w:rPr>
          <w:t>Enquête proprement dite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_Toc467600532 \h </w:instrText>
        </w:r>
        <w:r w:rsidR="00286CFB" w:rsidRPr="009F4809">
          <w:rPr>
            <w:noProof/>
            <w:webHidden/>
          </w:rPr>
        </w:r>
        <w:r w:rsidR="00286CFB" w:rsidRPr="009F4809">
          <w:rPr>
            <w:noProof/>
            <w:webHidden/>
          </w:rPr>
          <w:fldChar w:fldCharType="separate"/>
        </w:r>
        <w:r w:rsidR="0023338B">
          <w:rPr>
            <w:noProof/>
            <w:webHidden/>
          </w:rPr>
          <w:t>27</w:t>
        </w:r>
        <w:r w:rsidR="00286CFB" w:rsidRPr="009F4809">
          <w:rPr>
            <w:noProof/>
            <w:webHidden/>
          </w:rPr>
          <w:fldChar w:fldCharType="end"/>
        </w:r>
      </w:hyperlink>
    </w:p>
    <w:p w:rsidR="00B74B27" w:rsidRPr="009F4809" w:rsidRDefault="00A177A3">
      <w:pPr>
        <w:pStyle w:val="TM1"/>
        <w:tabs>
          <w:tab w:val="left" w:pos="660"/>
          <w:tab w:val="right" w:leader="dot" w:pos="9062"/>
        </w:tabs>
        <w:rPr>
          <w:rFonts w:eastAsiaTheme="minorEastAsia"/>
          <w:noProof/>
          <w:lang w:val="fr-FR" w:eastAsia="fr-FR"/>
        </w:rPr>
      </w:pPr>
      <w:hyperlink w:anchor="_Toc467600533" w:history="1">
        <w:r w:rsidR="00B74B27" w:rsidRPr="009F4809">
          <w:rPr>
            <w:rStyle w:val="Lienhypertexte"/>
            <w:rFonts w:ascii="Arial" w:hAnsi="Arial" w:cs="Arial"/>
            <w:noProof/>
          </w:rPr>
          <w:t>13.</w:t>
        </w:r>
        <w:r w:rsidR="00B74B27" w:rsidRPr="009F4809">
          <w:rPr>
            <w:rFonts w:eastAsiaTheme="minorEastAsia"/>
            <w:noProof/>
            <w:lang w:val="fr-FR" w:eastAsia="fr-FR"/>
          </w:rPr>
          <w:tab/>
        </w:r>
        <w:r w:rsidR="00B74B27" w:rsidRPr="009F4809">
          <w:rPr>
            <w:rStyle w:val="Lienhypertexte"/>
            <w:rFonts w:ascii="Arial" w:hAnsi="Arial" w:cs="Arial"/>
            <w:noProof/>
          </w:rPr>
          <w:t>Traitement des données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_Toc467600533 \h </w:instrText>
        </w:r>
        <w:r w:rsidR="00286CFB" w:rsidRPr="009F4809">
          <w:rPr>
            <w:noProof/>
            <w:webHidden/>
          </w:rPr>
        </w:r>
        <w:r w:rsidR="00286CFB" w:rsidRPr="009F4809">
          <w:rPr>
            <w:noProof/>
            <w:webHidden/>
          </w:rPr>
          <w:fldChar w:fldCharType="separate"/>
        </w:r>
        <w:r w:rsidR="0023338B">
          <w:rPr>
            <w:noProof/>
            <w:webHidden/>
          </w:rPr>
          <w:t>27</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34" w:history="1">
        <w:r w:rsidR="00B74B27" w:rsidRPr="009F4809">
          <w:rPr>
            <w:rStyle w:val="Lienhypertexte"/>
            <w:rFonts w:ascii="Arial" w:hAnsi="Arial" w:cs="Arial"/>
            <w:noProof/>
            <w:lang w:val="fr-FR"/>
          </w:rPr>
          <w:t>13.1</w:t>
        </w:r>
        <w:r w:rsidR="00B74B27" w:rsidRPr="009F4809">
          <w:rPr>
            <w:rFonts w:eastAsiaTheme="minorEastAsia"/>
            <w:noProof/>
            <w:lang w:val="fr-FR" w:eastAsia="fr-FR"/>
          </w:rPr>
          <w:tab/>
        </w:r>
        <w:r w:rsidR="00B74B27" w:rsidRPr="009F4809">
          <w:rPr>
            <w:rStyle w:val="Lienhypertexte"/>
            <w:rFonts w:ascii="Arial" w:hAnsi="Arial" w:cs="Arial"/>
            <w:noProof/>
            <w:lang w:val="fr-FR"/>
          </w:rPr>
          <w:t>Apurement des données après la collecte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_Toc467600534 \h </w:instrText>
        </w:r>
        <w:r w:rsidR="00286CFB" w:rsidRPr="009F4809">
          <w:rPr>
            <w:noProof/>
            <w:webHidden/>
          </w:rPr>
        </w:r>
        <w:r w:rsidR="00286CFB" w:rsidRPr="009F4809">
          <w:rPr>
            <w:noProof/>
            <w:webHidden/>
          </w:rPr>
          <w:fldChar w:fldCharType="separate"/>
        </w:r>
        <w:r w:rsidR="0023338B">
          <w:rPr>
            <w:noProof/>
            <w:webHidden/>
          </w:rPr>
          <w:t>27</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35" w:history="1">
        <w:r w:rsidR="00B74B27" w:rsidRPr="009F4809">
          <w:rPr>
            <w:rStyle w:val="Lienhypertexte"/>
            <w:rFonts w:ascii="Arial" w:hAnsi="Arial" w:cs="Arial"/>
            <w:noProof/>
          </w:rPr>
          <w:t>13.2</w:t>
        </w:r>
        <w:r w:rsidR="00B74B27" w:rsidRPr="009F4809">
          <w:rPr>
            <w:rFonts w:eastAsiaTheme="minorEastAsia"/>
            <w:noProof/>
            <w:lang w:val="fr-FR" w:eastAsia="fr-FR"/>
          </w:rPr>
          <w:tab/>
        </w:r>
        <w:r w:rsidR="00B74B27" w:rsidRPr="009F4809">
          <w:rPr>
            <w:rStyle w:val="Lienhypertexte"/>
            <w:rFonts w:ascii="Arial" w:hAnsi="Arial" w:cs="Arial"/>
            <w:noProof/>
          </w:rPr>
          <w:t>Calcul des pondérations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_Toc467600535 \h </w:instrText>
        </w:r>
        <w:r w:rsidR="00286CFB" w:rsidRPr="009F4809">
          <w:rPr>
            <w:noProof/>
            <w:webHidden/>
          </w:rPr>
        </w:r>
        <w:r w:rsidR="00286CFB" w:rsidRPr="009F4809">
          <w:rPr>
            <w:noProof/>
            <w:webHidden/>
          </w:rPr>
          <w:fldChar w:fldCharType="separate"/>
        </w:r>
        <w:r w:rsidR="0023338B">
          <w:rPr>
            <w:noProof/>
            <w:webHidden/>
          </w:rPr>
          <w:t>28</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36" w:history="1">
        <w:r w:rsidR="00B74B27" w:rsidRPr="009F4809">
          <w:rPr>
            <w:rStyle w:val="Lienhypertexte"/>
            <w:rFonts w:ascii="Arial" w:hAnsi="Arial" w:cs="Arial"/>
            <w:noProof/>
            <w:lang w:val="fr-FR"/>
          </w:rPr>
          <w:t>13.2.1</w:t>
        </w:r>
        <w:r w:rsidR="00B74B27" w:rsidRPr="009F4809">
          <w:rPr>
            <w:rFonts w:eastAsiaTheme="minorEastAsia"/>
            <w:noProof/>
            <w:lang w:val="fr-FR" w:eastAsia="fr-FR"/>
          </w:rPr>
          <w:tab/>
        </w:r>
        <w:r w:rsidR="00B74B27" w:rsidRPr="009F4809">
          <w:rPr>
            <w:rStyle w:val="Lienhypertexte"/>
            <w:rFonts w:ascii="Arial" w:hAnsi="Arial" w:cs="Arial"/>
            <w:noProof/>
            <w:lang w:val="fr-FR"/>
          </w:rPr>
          <w:t>Pondération des données du volet emploi</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_Toc467600536 \h </w:instrText>
        </w:r>
        <w:r w:rsidR="00286CFB" w:rsidRPr="009F4809">
          <w:rPr>
            <w:noProof/>
            <w:webHidden/>
          </w:rPr>
        </w:r>
        <w:r w:rsidR="00286CFB" w:rsidRPr="009F4809">
          <w:rPr>
            <w:noProof/>
            <w:webHidden/>
          </w:rPr>
          <w:fldChar w:fldCharType="separate"/>
        </w:r>
        <w:r w:rsidR="0023338B">
          <w:rPr>
            <w:noProof/>
            <w:webHidden/>
          </w:rPr>
          <w:t>28</w:t>
        </w:r>
        <w:r w:rsidR="00286CFB" w:rsidRPr="009F4809">
          <w:rPr>
            <w:noProof/>
            <w:webHidden/>
          </w:rPr>
          <w:fldChar w:fldCharType="end"/>
        </w:r>
      </w:hyperlink>
    </w:p>
    <w:p w:rsidR="00B74B27" w:rsidRPr="009F4809" w:rsidRDefault="00A177A3">
      <w:pPr>
        <w:pStyle w:val="TM3"/>
        <w:tabs>
          <w:tab w:val="left" w:pos="1320"/>
          <w:tab w:val="right" w:leader="dot" w:pos="9062"/>
        </w:tabs>
        <w:rPr>
          <w:rFonts w:eastAsiaTheme="minorEastAsia"/>
          <w:noProof/>
          <w:lang w:val="fr-FR" w:eastAsia="fr-FR"/>
        </w:rPr>
      </w:pPr>
      <w:hyperlink w:anchor="_Toc467600537" w:history="1">
        <w:r w:rsidR="00B74B27" w:rsidRPr="009F4809">
          <w:rPr>
            <w:rStyle w:val="Lienhypertexte"/>
            <w:rFonts w:ascii="Arial" w:hAnsi="Arial" w:cs="Arial"/>
            <w:noProof/>
            <w:lang w:val="fr-FR"/>
          </w:rPr>
          <w:t>13.2.2</w:t>
        </w:r>
        <w:r w:rsidR="00B74B27" w:rsidRPr="009F4809">
          <w:rPr>
            <w:rFonts w:eastAsiaTheme="minorEastAsia"/>
            <w:noProof/>
            <w:lang w:val="fr-FR" w:eastAsia="fr-FR"/>
          </w:rPr>
          <w:tab/>
        </w:r>
        <w:r w:rsidR="00B74B27" w:rsidRPr="009F4809">
          <w:rPr>
            <w:rStyle w:val="Lienhypertexte"/>
            <w:rFonts w:ascii="Arial" w:hAnsi="Arial" w:cs="Arial"/>
            <w:noProof/>
            <w:lang w:val="fr-FR"/>
          </w:rPr>
          <w:t>Pondération des données du volet secteur informel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_Toc467600537 \h </w:instrText>
        </w:r>
        <w:r w:rsidR="00286CFB" w:rsidRPr="009F4809">
          <w:rPr>
            <w:noProof/>
            <w:webHidden/>
          </w:rPr>
        </w:r>
        <w:r w:rsidR="00286CFB" w:rsidRPr="009F4809">
          <w:rPr>
            <w:noProof/>
            <w:webHidden/>
          </w:rPr>
          <w:fldChar w:fldCharType="separate"/>
        </w:r>
        <w:r w:rsidR="0023338B">
          <w:rPr>
            <w:noProof/>
            <w:webHidden/>
          </w:rPr>
          <w:t>28</w:t>
        </w:r>
        <w:r w:rsidR="00286CFB" w:rsidRPr="009F4809">
          <w:rPr>
            <w:noProof/>
            <w:webHidden/>
          </w:rPr>
          <w:fldChar w:fldCharType="end"/>
        </w:r>
      </w:hyperlink>
    </w:p>
    <w:p w:rsidR="00B74B27" w:rsidRPr="009F4809" w:rsidRDefault="00A177A3">
      <w:pPr>
        <w:pStyle w:val="TM1"/>
        <w:tabs>
          <w:tab w:val="left" w:pos="660"/>
          <w:tab w:val="right" w:leader="dot" w:pos="9062"/>
        </w:tabs>
        <w:rPr>
          <w:rFonts w:eastAsiaTheme="minorEastAsia"/>
          <w:noProof/>
          <w:lang w:val="fr-FR" w:eastAsia="fr-FR"/>
        </w:rPr>
      </w:pPr>
      <w:hyperlink w:anchor="_Toc467600538" w:history="1">
        <w:r w:rsidR="00B74B27" w:rsidRPr="009F4809">
          <w:rPr>
            <w:rStyle w:val="Lienhypertexte"/>
            <w:rFonts w:ascii="Arial" w:hAnsi="Arial" w:cs="Arial"/>
            <w:noProof/>
          </w:rPr>
          <w:t>14.</w:t>
        </w:r>
        <w:r w:rsidR="00B74B27" w:rsidRPr="009F4809">
          <w:rPr>
            <w:rFonts w:eastAsiaTheme="minorEastAsia"/>
            <w:noProof/>
            <w:lang w:val="fr-FR" w:eastAsia="fr-FR"/>
          </w:rPr>
          <w:tab/>
        </w:r>
        <w:r w:rsidR="00B74B27" w:rsidRPr="009F4809">
          <w:rPr>
            <w:rStyle w:val="Lienhypertexte"/>
            <w:rFonts w:ascii="Arial" w:hAnsi="Arial" w:cs="Arial"/>
            <w:noProof/>
          </w:rPr>
          <w:t>Principaux indicateurs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_Toc467600538 \h </w:instrText>
        </w:r>
        <w:r w:rsidR="00286CFB" w:rsidRPr="009F4809">
          <w:rPr>
            <w:noProof/>
            <w:webHidden/>
          </w:rPr>
        </w:r>
        <w:r w:rsidR="00286CFB" w:rsidRPr="009F4809">
          <w:rPr>
            <w:noProof/>
            <w:webHidden/>
          </w:rPr>
          <w:fldChar w:fldCharType="separate"/>
        </w:r>
        <w:r w:rsidR="0023338B">
          <w:rPr>
            <w:noProof/>
            <w:webHidden/>
          </w:rPr>
          <w:t>28</w:t>
        </w:r>
        <w:r w:rsidR="00286CFB" w:rsidRPr="009F4809">
          <w:rPr>
            <w:noProof/>
            <w:webHidden/>
          </w:rPr>
          <w:fldChar w:fldCharType="end"/>
        </w:r>
      </w:hyperlink>
    </w:p>
    <w:p w:rsidR="00B74B27" w:rsidRPr="009F4809" w:rsidRDefault="00A177A3">
      <w:pPr>
        <w:pStyle w:val="TM1"/>
        <w:tabs>
          <w:tab w:val="left" w:pos="660"/>
          <w:tab w:val="right" w:leader="dot" w:pos="9062"/>
        </w:tabs>
        <w:rPr>
          <w:rFonts w:eastAsiaTheme="minorEastAsia"/>
          <w:noProof/>
          <w:lang w:val="fr-FR" w:eastAsia="fr-FR"/>
        </w:rPr>
      </w:pPr>
      <w:hyperlink w:anchor="_Toc467600539" w:history="1">
        <w:r w:rsidR="00B74B27" w:rsidRPr="009F4809">
          <w:rPr>
            <w:rStyle w:val="Lienhypertexte"/>
            <w:rFonts w:ascii="Arial" w:hAnsi="Arial" w:cs="Arial"/>
            <w:noProof/>
          </w:rPr>
          <w:t>15.</w:t>
        </w:r>
        <w:r w:rsidR="00B74B27" w:rsidRPr="009F4809">
          <w:rPr>
            <w:rFonts w:eastAsiaTheme="minorEastAsia"/>
            <w:noProof/>
            <w:lang w:val="fr-FR" w:eastAsia="fr-FR"/>
          </w:rPr>
          <w:tab/>
        </w:r>
        <w:r w:rsidR="00B74B27" w:rsidRPr="009F4809">
          <w:rPr>
            <w:rStyle w:val="Lienhypertexte"/>
            <w:rFonts w:ascii="Arial" w:hAnsi="Arial" w:cs="Arial"/>
            <w:noProof/>
          </w:rPr>
          <w:t>Plans d’analyse</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_Toc467600539 \h </w:instrText>
        </w:r>
        <w:r w:rsidR="00286CFB" w:rsidRPr="009F4809">
          <w:rPr>
            <w:noProof/>
            <w:webHidden/>
          </w:rPr>
        </w:r>
        <w:r w:rsidR="00286CFB" w:rsidRPr="009F4809">
          <w:rPr>
            <w:noProof/>
            <w:webHidden/>
          </w:rPr>
          <w:fldChar w:fldCharType="separate"/>
        </w:r>
        <w:r w:rsidR="0023338B">
          <w:rPr>
            <w:noProof/>
            <w:webHidden/>
          </w:rPr>
          <w:t>28</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40" w:history="1">
        <w:r w:rsidR="00B74B27" w:rsidRPr="009F4809">
          <w:rPr>
            <w:rStyle w:val="Lienhypertexte"/>
            <w:rFonts w:ascii="Arial" w:hAnsi="Arial" w:cs="Arial"/>
            <w:noProof/>
          </w:rPr>
          <w:t>15.1</w:t>
        </w:r>
        <w:r w:rsidR="00B74B27" w:rsidRPr="009F4809">
          <w:rPr>
            <w:rFonts w:eastAsiaTheme="minorEastAsia"/>
            <w:noProof/>
            <w:lang w:val="fr-FR" w:eastAsia="fr-FR"/>
          </w:rPr>
          <w:tab/>
        </w:r>
        <w:r w:rsidR="00B74B27" w:rsidRPr="009F4809">
          <w:rPr>
            <w:rStyle w:val="Lienhypertexte"/>
            <w:rFonts w:ascii="Arial" w:hAnsi="Arial" w:cs="Arial"/>
            <w:noProof/>
          </w:rPr>
          <w:t>Volet emploi</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_Toc467600540 \h </w:instrText>
        </w:r>
        <w:r w:rsidR="00286CFB" w:rsidRPr="009F4809">
          <w:rPr>
            <w:noProof/>
            <w:webHidden/>
          </w:rPr>
        </w:r>
        <w:r w:rsidR="00286CFB" w:rsidRPr="009F4809">
          <w:rPr>
            <w:noProof/>
            <w:webHidden/>
          </w:rPr>
          <w:fldChar w:fldCharType="separate"/>
        </w:r>
        <w:r w:rsidR="0023338B">
          <w:rPr>
            <w:noProof/>
            <w:webHidden/>
          </w:rPr>
          <w:t>29</w:t>
        </w:r>
        <w:r w:rsidR="00286CFB" w:rsidRPr="009F4809">
          <w:rPr>
            <w:noProof/>
            <w:webHidden/>
          </w:rPr>
          <w:fldChar w:fldCharType="end"/>
        </w:r>
      </w:hyperlink>
    </w:p>
    <w:p w:rsidR="00B74B27" w:rsidRPr="009F4809" w:rsidRDefault="00A177A3">
      <w:pPr>
        <w:pStyle w:val="TM2"/>
        <w:tabs>
          <w:tab w:val="left" w:pos="880"/>
          <w:tab w:val="right" w:leader="dot" w:pos="9062"/>
        </w:tabs>
        <w:rPr>
          <w:rFonts w:eastAsiaTheme="minorEastAsia"/>
          <w:noProof/>
          <w:lang w:val="fr-FR" w:eastAsia="fr-FR"/>
        </w:rPr>
      </w:pPr>
      <w:hyperlink w:anchor="_Toc467600541" w:history="1">
        <w:r w:rsidR="00B74B27" w:rsidRPr="009F4809">
          <w:rPr>
            <w:rStyle w:val="Lienhypertexte"/>
            <w:rFonts w:ascii="Arial" w:hAnsi="Arial" w:cs="Arial"/>
            <w:noProof/>
          </w:rPr>
          <w:t>15.2</w:t>
        </w:r>
        <w:r w:rsidR="00B74B27" w:rsidRPr="009F4809">
          <w:rPr>
            <w:rFonts w:eastAsiaTheme="minorEastAsia"/>
            <w:noProof/>
            <w:lang w:val="fr-FR" w:eastAsia="fr-FR"/>
          </w:rPr>
          <w:tab/>
        </w:r>
        <w:r w:rsidR="00B74B27" w:rsidRPr="009F4809">
          <w:rPr>
            <w:rStyle w:val="Lienhypertexte"/>
            <w:rFonts w:ascii="Arial" w:hAnsi="Arial" w:cs="Arial"/>
            <w:noProof/>
          </w:rPr>
          <w:t>Volet secteur informel</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_Toc467600541 \h </w:instrText>
        </w:r>
        <w:r w:rsidR="00286CFB" w:rsidRPr="009F4809">
          <w:rPr>
            <w:noProof/>
            <w:webHidden/>
          </w:rPr>
        </w:r>
        <w:r w:rsidR="00286CFB" w:rsidRPr="009F4809">
          <w:rPr>
            <w:noProof/>
            <w:webHidden/>
          </w:rPr>
          <w:fldChar w:fldCharType="separate"/>
        </w:r>
        <w:r w:rsidR="0023338B">
          <w:rPr>
            <w:noProof/>
            <w:webHidden/>
          </w:rPr>
          <w:t>29</w:t>
        </w:r>
        <w:r w:rsidR="00286CFB" w:rsidRPr="009F4809">
          <w:rPr>
            <w:noProof/>
            <w:webHidden/>
          </w:rPr>
          <w:fldChar w:fldCharType="end"/>
        </w:r>
      </w:hyperlink>
    </w:p>
    <w:p w:rsidR="00B74B27" w:rsidRPr="009F4809" w:rsidRDefault="00A177A3">
      <w:pPr>
        <w:pStyle w:val="TM1"/>
        <w:tabs>
          <w:tab w:val="right" w:leader="dot" w:pos="9062"/>
        </w:tabs>
        <w:rPr>
          <w:rFonts w:eastAsiaTheme="minorEastAsia"/>
          <w:noProof/>
          <w:lang w:val="fr-FR" w:eastAsia="fr-FR"/>
        </w:rPr>
      </w:pPr>
      <w:hyperlink w:anchor="_Toc467600542" w:history="1">
        <w:r w:rsidR="00B74B27" w:rsidRPr="009F4809">
          <w:rPr>
            <w:rStyle w:val="Lienhypertexte"/>
            <w:rFonts w:ascii="Arial" w:hAnsi="Arial" w:cs="Arial"/>
            <w:noProof/>
            <w:lang w:val="fr-FR"/>
          </w:rPr>
          <w:t>Annexe 1 : Notes  méthodologiques pour la mise à jour des bases de données cartographiques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_Toc467600542 \h </w:instrText>
        </w:r>
        <w:r w:rsidR="00286CFB" w:rsidRPr="009F4809">
          <w:rPr>
            <w:noProof/>
            <w:webHidden/>
          </w:rPr>
        </w:r>
        <w:r w:rsidR="00286CFB" w:rsidRPr="009F4809">
          <w:rPr>
            <w:noProof/>
            <w:webHidden/>
          </w:rPr>
          <w:fldChar w:fldCharType="separate"/>
        </w:r>
        <w:r w:rsidR="0023338B">
          <w:rPr>
            <w:noProof/>
            <w:webHidden/>
          </w:rPr>
          <w:t>31</w:t>
        </w:r>
        <w:r w:rsidR="00286CFB" w:rsidRPr="009F4809">
          <w:rPr>
            <w:noProof/>
            <w:webHidden/>
          </w:rPr>
          <w:fldChar w:fldCharType="end"/>
        </w:r>
      </w:hyperlink>
    </w:p>
    <w:p w:rsidR="00B74B27" w:rsidRPr="009F4809" w:rsidRDefault="00A177A3">
      <w:pPr>
        <w:pStyle w:val="TM1"/>
        <w:tabs>
          <w:tab w:val="right" w:leader="dot" w:pos="9062"/>
        </w:tabs>
        <w:rPr>
          <w:rFonts w:eastAsiaTheme="minorEastAsia"/>
          <w:noProof/>
          <w:lang w:val="fr-FR" w:eastAsia="fr-FR"/>
        </w:rPr>
      </w:pPr>
      <w:hyperlink w:anchor="_Toc467600550" w:history="1">
        <w:r w:rsidR="00B74B27" w:rsidRPr="009F4809">
          <w:rPr>
            <w:rStyle w:val="Lienhypertexte"/>
            <w:rFonts w:ascii="Arial" w:hAnsi="Arial" w:cs="Arial"/>
            <w:noProof/>
            <w:lang w:val="fr-FR"/>
          </w:rPr>
          <w:t>Annexe 2 : Echantillon du volet emploi selon les pays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_Toc467600550 \h </w:instrText>
        </w:r>
        <w:r w:rsidR="00286CFB" w:rsidRPr="009F4809">
          <w:rPr>
            <w:noProof/>
            <w:webHidden/>
          </w:rPr>
        </w:r>
        <w:r w:rsidR="00286CFB" w:rsidRPr="009F4809">
          <w:rPr>
            <w:noProof/>
            <w:webHidden/>
          </w:rPr>
          <w:fldChar w:fldCharType="separate"/>
        </w:r>
        <w:r w:rsidR="0023338B">
          <w:rPr>
            <w:noProof/>
            <w:webHidden/>
          </w:rPr>
          <w:t>37</w:t>
        </w:r>
        <w:r w:rsidR="00286CFB" w:rsidRPr="009F4809">
          <w:rPr>
            <w:noProof/>
            <w:webHidden/>
          </w:rPr>
          <w:fldChar w:fldCharType="end"/>
        </w:r>
      </w:hyperlink>
    </w:p>
    <w:p w:rsidR="00B74B27" w:rsidRPr="009F4809" w:rsidRDefault="00A177A3">
      <w:pPr>
        <w:pStyle w:val="TM1"/>
        <w:tabs>
          <w:tab w:val="right" w:leader="dot" w:pos="9062"/>
        </w:tabs>
        <w:rPr>
          <w:rFonts w:eastAsiaTheme="minorEastAsia"/>
          <w:noProof/>
          <w:lang w:val="fr-FR" w:eastAsia="fr-FR"/>
        </w:rPr>
      </w:pPr>
      <w:hyperlink w:anchor="_Toc467600551" w:history="1">
        <w:r w:rsidR="00B74B27" w:rsidRPr="009F4809">
          <w:rPr>
            <w:rStyle w:val="Lienhypertexte"/>
            <w:rFonts w:ascii="Arial" w:hAnsi="Arial" w:cs="Arial"/>
            <w:noProof/>
            <w:lang w:val="fr-FR"/>
          </w:rPr>
          <w:t>Annexe 3 : contrôles complémentaires des informations collectées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_Toc467600551 \h </w:instrText>
        </w:r>
        <w:r w:rsidR="00286CFB" w:rsidRPr="009F4809">
          <w:rPr>
            <w:noProof/>
            <w:webHidden/>
          </w:rPr>
        </w:r>
        <w:r w:rsidR="00286CFB" w:rsidRPr="009F4809">
          <w:rPr>
            <w:noProof/>
            <w:webHidden/>
          </w:rPr>
          <w:fldChar w:fldCharType="separate"/>
        </w:r>
        <w:r w:rsidR="0023338B">
          <w:rPr>
            <w:noProof/>
            <w:webHidden/>
          </w:rPr>
          <w:t>40</w:t>
        </w:r>
        <w:r w:rsidR="00286CFB" w:rsidRPr="009F4809">
          <w:rPr>
            <w:noProof/>
            <w:webHidden/>
          </w:rPr>
          <w:fldChar w:fldCharType="end"/>
        </w:r>
      </w:hyperlink>
    </w:p>
    <w:p w:rsidR="00B74B27" w:rsidRPr="009F4809" w:rsidRDefault="00A177A3">
      <w:pPr>
        <w:pStyle w:val="TM1"/>
        <w:tabs>
          <w:tab w:val="right" w:leader="dot" w:pos="9062"/>
        </w:tabs>
        <w:rPr>
          <w:rFonts w:eastAsiaTheme="minorEastAsia"/>
          <w:noProof/>
          <w:lang w:val="fr-FR" w:eastAsia="fr-FR"/>
        </w:rPr>
      </w:pPr>
      <w:hyperlink w:anchor="_Toc467600552" w:history="1">
        <w:r w:rsidR="00B74B27" w:rsidRPr="009F4809">
          <w:rPr>
            <w:rStyle w:val="Lienhypertexte"/>
            <w:rFonts w:ascii="Arial" w:hAnsi="Arial" w:cs="Arial"/>
            <w:noProof/>
            <w:lang w:val="fr-FR"/>
          </w:rPr>
          <w:t>Annexe 4 : Liste minimale des indicateurs du marché du travail et de la formation professionnelle adoptée par les Etats membres de l’UEMOA</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_Toc467600552 \h </w:instrText>
        </w:r>
        <w:r w:rsidR="00286CFB" w:rsidRPr="009F4809">
          <w:rPr>
            <w:noProof/>
            <w:webHidden/>
          </w:rPr>
        </w:r>
        <w:r w:rsidR="00286CFB" w:rsidRPr="009F4809">
          <w:rPr>
            <w:noProof/>
            <w:webHidden/>
          </w:rPr>
          <w:fldChar w:fldCharType="separate"/>
        </w:r>
        <w:r w:rsidR="0023338B">
          <w:rPr>
            <w:noProof/>
            <w:webHidden/>
          </w:rPr>
          <w:t>44</w:t>
        </w:r>
        <w:r w:rsidR="00286CFB" w:rsidRPr="009F4809">
          <w:rPr>
            <w:noProof/>
            <w:webHidden/>
          </w:rPr>
          <w:fldChar w:fldCharType="end"/>
        </w:r>
      </w:hyperlink>
    </w:p>
    <w:p w:rsidR="00B74B27" w:rsidRPr="009F4809" w:rsidRDefault="00A177A3">
      <w:pPr>
        <w:pStyle w:val="TM1"/>
        <w:tabs>
          <w:tab w:val="right" w:leader="dot" w:pos="9062"/>
        </w:tabs>
        <w:rPr>
          <w:rFonts w:eastAsiaTheme="minorEastAsia"/>
          <w:noProof/>
          <w:lang w:val="fr-FR" w:eastAsia="fr-FR"/>
        </w:rPr>
      </w:pPr>
      <w:hyperlink w:anchor="_Toc467600553" w:history="1">
        <w:r w:rsidR="00B74B27" w:rsidRPr="009F4809">
          <w:rPr>
            <w:rStyle w:val="Lienhypertexte"/>
            <w:rFonts w:ascii="Arial" w:hAnsi="Arial" w:cs="Arial"/>
            <w:noProof/>
            <w:lang w:val="fr-FR"/>
          </w:rPr>
          <w:t xml:space="preserve">Annexe 5 : </w:t>
        </w:r>
        <w:r w:rsidR="009F4809">
          <w:rPr>
            <w:rStyle w:val="Lienhypertexte"/>
            <w:rFonts w:ascii="Arial" w:hAnsi="Arial" w:cs="Arial"/>
            <w:noProof/>
            <w:lang w:val="fr-FR"/>
          </w:rPr>
          <w:t>P</w:t>
        </w:r>
        <w:r w:rsidR="00B74B27" w:rsidRPr="009F4809">
          <w:rPr>
            <w:rStyle w:val="Lienhypertexte"/>
            <w:rFonts w:ascii="Arial" w:hAnsi="Arial" w:cs="Arial"/>
            <w:noProof/>
            <w:lang w:val="fr-FR"/>
          </w:rPr>
          <w:t>lan d’analyse des résultats</w:t>
        </w:r>
        <w:r w:rsidR="00B74B27" w:rsidRPr="009F4809">
          <w:rPr>
            <w:noProof/>
            <w:webHidden/>
          </w:rPr>
          <w:tab/>
        </w:r>
        <w:r w:rsidR="00286CFB" w:rsidRPr="009F4809">
          <w:rPr>
            <w:noProof/>
            <w:webHidden/>
          </w:rPr>
          <w:fldChar w:fldCharType="begin"/>
        </w:r>
        <w:r w:rsidR="00B74B27" w:rsidRPr="009F4809">
          <w:rPr>
            <w:noProof/>
            <w:webHidden/>
          </w:rPr>
          <w:instrText xml:space="preserve"> PAGEREF _Toc467600553 \h </w:instrText>
        </w:r>
        <w:r w:rsidR="00286CFB" w:rsidRPr="009F4809">
          <w:rPr>
            <w:noProof/>
            <w:webHidden/>
          </w:rPr>
        </w:r>
        <w:r w:rsidR="00286CFB" w:rsidRPr="009F4809">
          <w:rPr>
            <w:noProof/>
            <w:webHidden/>
          </w:rPr>
          <w:fldChar w:fldCharType="separate"/>
        </w:r>
        <w:r w:rsidR="0023338B">
          <w:rPr>
            <w:noProof/>
            <w:webHidden/>
          </w:rPr>
          <w:t>52</w:t>
        </w:r>
        <w:r w:rsidR="00286CFB" w:rsidRPr="009F4809">
          <w:rPr>
            <w:noProof/>
            <w:webHidden/>
          </w:rPr>
          <w:fldChar w:fldCharType="end"/>
        </w:r>
      </w:hyperlink>
    </w:p>
    <w:p w:rsidR="00DB6501" w:rsidRDefault="00286CFB">
      <w:pPr>
        <w:rPr>
          <w:rFonts w:ascii="Times New Roman" w:hAnsi="Times New Roman" w:cs="Times New Roman"/>
          <w:b/>
          <w:sz w:val="24"/>
          <w:szCs w:val="24"/>
          <w:lang w:val="fr-FR"/>
        </w:rPr>
      </w:pPr>
      <w:r w:rsidRPr="009F4809">
        <w:rPr>
          <w:rFonts w:ascii="Times New Roman" w:hAnsi="Times New Roman" w:cs="Times New Roman"/>
          <w:sz w:val="24"/>
          <w:szCs w:val="24"/>
          <w:lang w:val="fr-FR"/>
        </w:rPr>
        <w:fldChar w:fldCharType="end"/>
      </w:r>
      <w:r w:rsidR="00DB6501">
        <w:rPr>
          <w:rFonts w:ascii="Times New Roman" w:hAnsi="Times New Roman" w:cs="Times New Roman"/>
          <w:b/>
          <w:sz w:val="24"/>
          <w:szCs w:val="24"/>
          <w:lang w:val="fr-FR"/>
        </w:rPr>
        <w:br w:type="page"/>
      </w:r>
    </w:p>
    <w:p w:rsidR="00D06C18" w:rsidRPr="00D07BE3" w:rsidRDefault="00D06C18" w:rsidP="00255287">
      <w:pPr>
        <w:pStyle w:val="Titre1"/>
        <w:numPr>
          <w:ilvl w:val="0"/>
          <w:numId w:val="6"/>
        </w:numPr>
        <w:spacing w:after="100" w:afterAutospacing="1" w:line="312" w:lineRule="auto"/>
        <w:rPr>
          <w:rFonts w:ascii="Arial" w:hAnsi="Arial" w:cs="Arial"/>
          <w:b/>
          <w:color w:val="auto"/>
          <w:sz w:val="20"/>
          <w:szCs w:val="20"/>
        </w:rPr>
      </w:pPr>
      <w:bookmarkStart w:id="5" w:name="_Toc455725314"/>
      <w:bookmarkStart w:id="6" w:name="_Toc455725522"/>
      <w:bookmarkStart w:id="7" w:name="_Toc455726804"/>
      <w:bookmarkStart w:id="8" w:name="_Toc455730449"/>
      <w:bookmarkStart w:id="9" w:name="_Toc457989650"/>
      <w:bookmarkStart w:id="10" w:name="_Toc467600478"/>
      <w:r w:rsidRPr="00D07BE3">
        <w:rPr>
          <w:rFonts w:ascii="Arial" w:hAnsi="Arial" w:cs="Arial"/>
          <w:b/>
          <w:color w:val="auto"/>
          <w:sz w:val="20"/>
          <w:szCs w:val="20"/>
        </w:rPr>
        <w:lastRenderedPageBreak/>
        <w:t>Introduction</w:t>
      </w:r>
      <w:bookmarkEnd w:id="5"/>
      <w:bookmarkEnd w:id="6"/>
      <w:bookmarkEnd w:id="7"/>
      <w:bookmarkEnd w:id="8"/>
      <w:bookmarkEnd w:id="9"/>
      <w:bookmarkEnd w:id="10"/>
      <w:r w:rsidRPr="00D07BE3">
        <w:rPr>
          <w:rFonts w:ascii="Arial" w:hAnsi="Arial" w:cs="Arial"/>
          <w:b/>
          <w:color w:val="auto"/>
          <w:sz w:val="20"/>
          <w:szCs w:val="20"/>
        </w:rPr>
        <w:t xml:space="preserve"> </w:t>
      </w:r>
    </w:p>
    <w:p w:rsidR="00816164" w:rsidRPr="00816164" w:rsidRDefault="00816164" w:rsidP="00816164">
      <w:pPr>
        <w:spacing w:after="100" w:afterAutospacing="1" w:line="312" w:lineRule="auto"/>
        <w:jc w:val="both"/>
        <w:rPr>
          <w:rFonts w:ascii="Arial" w:hAnsi="Arial" w:cs="Arial"/>
          <w:sz w:val="20"/>
          <w:szCs w:val="20"/>
          <w:lang w:val="fr-FR"/>
        </w:rPr>
      </w:pPr>
      <w:r>
        <w:rPr>
          <w:rFonts w:ascii="Arial" w:hAnsi="Arial" w:cs="Arial"/>
          <w:bCs/>
          <w:sz w:val="20"/>
          <w:szCs w:val="20"/>
          <w:lang w:val="fr-FR"/>
        </w:rPr>
        <w:t>L</w:t>
      </w:r>
      <w:r w:rsidRPr="00816164">
        <w:rPr>
          <w:rFonts w:ascii="Arial" w:hAnsi="Arial" w:cs="Arial"/>
          <w:sz w:val="20"/>
          <w:szCs w:val="20"/>
          <w:lang w:val="fr-FR"/>
        </w:rPr>
        <w:t xml:space="preserve">e manuel de référence de l’enquête </w:t>
      </w:r>
      <w:r>
        <w:rPr>
          <w:rFonts w:ascii="Arial" w:hAnsi="Arial" w:cs="Arial"/>
          <w:sz w:val="20"/>
          <w:szCs w:val="20"/>
          <w:lang w:val="fr-FR"/>
        </w:rPr>
        <w:t xml:space="preserve">régionale intégrée sur l’emploi et le secteur informel (ERI-ESI) dans les Etats membres de l’UEMOA, </w:t>
      </w:r>
      <w:r w:rsidRPr="00816164">
        <w:rPr>
          <w:rFonts w:ascii="Arial" w:hAnsi="Arial" w:cs="Arial"/>
          <w:sz w:val="20"/>
          <w:szCs w:val="20"/>
          <w:lang w:val="fr-FR"/>
        </w:rPr>
        <w:t>a pour objet de présenter les questionnaires, les choix méthodologiques retenus notamment l’échantillonnage, l’approche pour la collecte</w:t>
      </w:r>
      <w:r>
        <w:rPr>
          <w:rFonts w:ascii="Arial" w:hAnsi="Arial" w:cs="Arial"/>
          <w:sz w:val="20"/>
          <w:szCs w:val="20"/>
          <w:lang w:val="fr-FR"/>
        </w:rPr>
        <w:t xml:space="preserve">, </w:t>
      </w:r>
      <w:r w:rsidRPr="00816164">
        <w:rPr>
          <w:rFonts w:ascii="Arial" w:hAnsi="Arial" w:cs="Arial"/>
          <w:sz w:val="20"/>
          <w:szCs w:val="20"/>
          <w:lang w:val="fr-FR"/>
        </w:rPr>
        <w:t>le processus de traitement des données</w:t>
      </w:r>
      <w:r>
        <w:rPr>
          <w:rFonts w:ascii="Arial" w:hAnsi="Arial" w:cs="Arial"/>
          <w:sz w:val="20"/>
          <w:szCs w:val="20"/>
          <w:lang w:val="fr-FR"/>
        </w:rPr>
        <w:t xml:space="preserve"> et les plans d’analyse documentés</w:t>
      </w:r>
      <w:r w:rsidRPr="00816164">
        <w:rPr>
          <w:rFonts w:ascii="Arial" w:hAnsi="Arial" w:cs="Arial"/>
          <w:sz w:val="20"/>
          <w:szCs w:val="20"/>
          <w:lang w:val="fr-FR"/>
        </w:rPr>
        <w:t>.</w:t>
      </w:r>
    </w:p>
    <w:p w:rsidR="00B82396" w:rsidRPr="00D07BE3" w:rsidRDefault="00B82396" w:rsidP="00255287">
      <w:pPr>
        <w:pStyle w:val="Titre1"/>
        <w:numPr>
          <w:ilvl w:val="0"/>
          <w:numId w:val="6"/>
        </w:numPr>
        <w:spacing w:after="100" w:afterAutospacing="1" w:line="312" w:lineRule="auto"/>
        <w:rPr>
          <w:rFonts w:ascii="Arial" w:hAnsi="Arial" w:cs="Arial"/>
          <w:b/>
          <w:color w:val="auto"/>
          <w:sz w:val="20"/>
          <w:szCs w:val="20"/>
        </w:rPr>
      </w:pPr>
      <w:bookmarkStart w:id="11" w:name="_Toc443634177"/>
      <w:bookmarkStart w:id="12" w:name="_Toc467600479"/>
      <w:r w:rsidRPr="00D07BE3">
        <w:rPr>
          <w:rFonts w:ascii="Arial" w:hAnsi="Arial" w:cs="Arial"/>
          <w:b/>
          <w:color w:val="auto"/>
          <w:sz w:val="20"/>
          <w:szCs w:val="20"/>
        </w:rPr>
        <w:t>O</w:t>
      </w:r>
      <w:bookmarkEnd w:id="11"/>
      <w:r w:rsidRPr="00D07BE3">
        <w:rPr>
          <w:rFonts w:ascii="Arial" w:hAnsi="Arial" w:cs="Arial"/>
          <w:b/>
          <w:color w:val="auto"/>
          <w:sz w:val="20"/>
          <w:szCs w:val="20"/>
        </w:rPr>
        <w:t>bjectifs de l’enquête</w:t>
      </w:r>
      <w:bookmarkEnd w:id="12"/>
    </w:p>
    <w:p w:rsidR="00B82396" w:rsidRPr="00D07BE3" w:rsidRDefault="00B8239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13" w:name="_Toc443634178"/>
      <w:bookmarkStart w:id="14" w:name="_Toc467600480"/>
      <w:r w:rsidRPr="00D07BE3">
        <w:rPr>
          <w:rFonts w:ascii="Arial" w:hAnsi="Arial" w:cs="Arial"/>
          <w:b/>
          <w:color w:val="auto"/>
          <w:sz w:val="20"/>
          <w:szCs w:val="20"/>
        </w:rPr>
        <w:t>Objectif général</w:t>
      </w:r>
      <w:bookmarkEnd w:id="13"/>
      <w:bookmarkEnd w:id="14"/>
      <w:r w:rsidRPr="00D07BE3">
        <w:rPr>
          <w:rFonts w:ascii="Arial" w:hAnsi="Arial" w:cs="Arial"/>
          <w:b/>
          <w:color w:val="auto"/>
          <w:sz w:val="20"/>
          <w:szCs w:val="20"/>
        </w:rPr>
        <w:t xml:space="preserve"> </w:t>
      </w:r>
    </w:p>
    <w:p w:rsidR="00B82396" w:rsidRPr="00D07BE3" w:rsidRDefault="00B82396"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L’enquête a pour objectif général de fournir la situation de référence pour le suivi de l’emploi et le secteur informel dans les Etats membres de l’UEMOA. </w:t>
      </w:r>
      <w:r w:rsidR="00816164">
        <w:rPr>
          <w:rFonts w:ascii="Arial" w:hAnsi="Arial" w:cs="Arial"/>
          <w:sz w:val="20"/>
          <w:szCs w:val="20"/>
        </w:rPr>
        <w:t xml:space="preserve">Elle comprend un volet sur l’emploi et un autre sur le secteur informel. </w:t>
      </w:r>
    </w:p>
    <w:p w:rsidR="00B82396" w:rsidRPr="00D07BE3" w:rsidRDefault="00B82396" w:rsidP="003929AE">
      <w:pPr>
        <w:pStyle w:val="Titre2"/>
        <w:keepLines w:val="0"/>
        <w:numPr>
          <w:ilvl w:val="1"/>
          <w:numId w:val="6"/>
        </w:numPr>
        <w:spacing w:before="240" w:after="240" w:line="312" w:lineRule="auto"/>
        <w:ind w:left="709" w:hanging="425"/>
        <w:jc w:val="both"/>
        <w:rPr>
          <w:rFonts w:ascii="Arial" w:hAnsi="Arial" w:cs="Arial"/>
          <w:b/>
          <w:color w:val="auto"/>
          <w:sz w:val="20"/>
          <w:szCs w:val="20"/>
        </w:rPr>
      </w:pPr>
      <w:bookmarkStart w:id="15" w:name="_Toc443634179"/>
      <w:bookmarkStart w:id="16" w:name="_Toc467600481"/>
      <w:r w:rsidRPr="00D07BE3">
        <w:rPr>
          <w:rFonts w:ascii="Arial" w:hAnsi="Arial" w:cs="Arial"/>
          <w:b/>
          <w:color w:val="auto"/>
          <w:sz w:val="20"/>
          <w:szCs w:val="20"/>
        </w:rPr>
        <w:t>Objectifs spécifiques</w:t>
      </w:r>
      <w:bookmarkEnd w:id="15"/>
      <w:bookmarkEnd w:id="16"/>
      <w:r w:rsidRPr="00D07BE3">
        <w:rPr>
          <w:rFonts w:ascii="Arial" w:hAnsi="Arial" w:cs="Arial"/>
          <w:b/>
          <w:color w:val="auto"/>
          <w:sz w:val="20"/>
          <w:szCs w:val="20"/>
        </w:rPr>
        <w:t xml:space="preserve"> </w:t>
      </w:r>
    </w:p>
    <w:p w:rsidR="00B82396" w:rsidRPr="003929AE" w:rsidRDefault="00081C6D" w:rsidP="003929AE">
      <w:pPr>
        <w:pStyle w:val="Titre3"/>
        <w:numPr>
          <w:ilvl w:val="2"/>
          <w:numId w:val="6"/>
        </w:numPr>
        <w:spacing w:after="100" w:afterAutospacing="1" w:line="312" w:lineRule="auto"/>
        <w:rPr>
          <w:rFonts w:ascii="Arial" w:hAnsi="Arial" w:cs="Arial"/>
          <w:b/>
          <w:color w:val="auto"/>
          <w:sz w:val="20"/>
          <w:szCs w:val="20"/>
          <w:lang w:val="fr-FR"/>
        </w:rPr>
      </w:pPr>
      <w:bookmarkStart w:id="17" w:name="_Toc467600482"/>
      <w:r w:rsidRPr="003929AE">
        <w:rPr>
          <w:rFonts w:ascii="Arial" w:hAnsi="Arial" w:cs="Arial"/>
          <w:b/>
          <w:color w:val="auto"/>
          <w:sz w:val="20"/>
          <w:szCs w:val="20"/>
          <w:lang w:val="fr-FR"/>
        </w:rPr>
        <w:t xml:space="preserve">Volet </w:t>
      </w:r>
      <w:r w:rsidR="00B82396" w:rsidRPr="003929AE">
        <w:rPr>
          <w:rFonts w:ascii="Arial" w:hAnsi="Arial" w:cs="Arial"/>
          <w:b/>
          <w:color w:val="auto"/>
          <w:sz w:val="20"/>
          <w:szCs w:val="20"/>
          <w:lang w:val="fr-FR"/>
        </w:rPr>
        <w:t>emploi</w:t>
      </w:r>
      <w:bookmarkEnd w:id="17"/>
    </w:p>
    <w:p w:rsidR="00B82396" w:rsidRPr="00D07BE3" w:rsidRDefault="00B82396"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L’analyse du marché du travail permet de connaître les revenus de l’activité et leur distribution, le niveau du chômage et le profil des chômeurs, les raisons de l’inactivité, l’ampleur et les causes du sous-emploi, les déterminants de l’offre de travail et les différentes formes d’inégalités sur le marché du travail. Les objectifs spécifiques sont définis ci-après :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fournir les principaux indicateurs du marché du travail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étudier l’évolution du marché du travail, notamment en terme d’offre de main d’œuvre de la part des ménages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analyser le sous-emploi et le chômage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étudier la pluri activité et son impact sur les revenus des ménages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analyser l’évolution des conditions d’activité et les déterminants de la mobilité de l’emploi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déterminer les différentes sources de revenus et analyser leur distribution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analyser les principales raisons d’inactivité et les moyens de subsistance des personnes qui sont dans cette catégorie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 xml:space="preserve">constituer la base de sondage des unités de production informelles (UPI) qui seront enquêtées </w:t>
      </w:r>
      <w:r w:rsidR="00081C6D" w:rsidRPr="00D07BE3">
        <w:rPr>
          <w:rFonts w:ascii="Arial" w:hAnsi="Arial" w:cs="Arial"/>
          <w:sz w:val="20"/>
          <w:szCs w:val="20"/>
        </w:rPr>
        <w:t>sur leurs activités</w:t>
      </w:r>
      <w:r w:rsidRPr="00D07BE3">
        <w:rPr>
          <w:rFonts w:ascii="Arial" w:hAnsi="Arial" w:cs="Arial"/>
          <w:sz w:val="20"/>
          <w:szCs w:val="20"/>
        </w:rPr>
        <w:t>.</w:t>
      </w:r>
    </w:p>
    <w:p w:rsidR="00B82396" w:rsidRPr="003929AE" w:rsidRDefault="00081C6D" w:rsidP="003929AE">
      <w:pPr>
        <w:pStyle w:val="Titre3"/>
        <w:numPr>
          <w:ilvl w:val="2"/>
          <w:numId w:val="6"/>
        </w:numPr>
        <w:spacing w:after="100" w:afterAutospacing="1" w:line="312" w:lineRule="auto"/>
        <w:rPr>
          <w:rFonts w:ascii="Arial" w:hAnsi="Arial" w:cs="Arial"/>
          <w:b/>
          <w:color w:val="auto"/>
          <w:sz w:val="20"/>
          <w:szCs w:val="20"/>
          <w:lang w:val="fr-FR"/>
        </w:rPr>
      </w:pPr>
      <w:bookmarkStart w:id="18" w:name="_Toc467600483"/>
      <w:r w:rsidRPr="003929AE">
        <w:rPr>
          <w:rFonts w:ascii="Arial" w:hAnsi="Arial" w:cs="Arial"/>
          <w:b/>
          <w:color w:val="auto"/>
          <w:sz w:val="20"/>
          <w:szCs w:val="20"/>
          <w:lang w:val="fr-FR"/>
        </w:rPr>
        <w:t xml:space="preserve">Volet </w:t>
      </w:r>
      <w:r w:rsidR="00B82396" w:rsidRPr="003929AE">
        <w:rPr>
          <w:rFonts w:ascii="Arial" w:hAnsi="Arial" w:cs="Arial"/>
          <w:b/>
          <w:color w:val="auto"/>
          <w:sz w:val="20"/>
          <w:szCs w:val="20"/>
          <w:lang w:val="fr-FR"/>
        </w:rPr>
        <w:t>secteur Informel</w:t>
      </w:r>
      <w:bookmarkEnd w:id="18"/>
      <w:r w:rsidR="00B82396" w:rsidRPr="003929AE">
        <w:rPr>
          <w:rFonts w:ascii="Arial" w:hAnsi="Arial" w:cs="Arial"/>
          <w:b/>
          <w:color w:val="auto"/>
          <w:sz w:val="20"/>
          <w:szCs w:val="20"/>
          <w:lang w:val="fr-FR"/>
        </w:rPr>
        <w:t xml:space="preserve"> </w:t>
      </w:r>
    </w:p>
    <w:p w:rsidR="00B82396" w:rsidRPr="00D07BE3" w:rsidRDefault="00B82396"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L’enquête sur le secteur Informel </w:t>
      </w:r>
      <w:r w:rsidR="00081C6D" w:rsidRPr="00D07BE3">
        <w:rPr>
          <w:rFonts w:ascii="Arial" w:hAnsi="Arial" w:cs="Arial"/>
          <w:sz w:val="20"/>
          <w:szCs w:val="20"/>
        </w:rPr>
        <w:t xml:space="preserve">concerne les UPI et </w:t>
      </w:r>
      <w:r w:rsidRPr="00D07BE3">
        <w:rPr>
          <w:rFonts w:ascii="Arial" w:hAnsi="Arial" w:cs="Arial"/>
          <w:sz w:val="20"/>
          <w:szCs w:val="20"/>
        </w:rPr>
        <w:t xml:space="preserve">a pour objectifs spécifiques :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 xml:space="preserve">d’établir les comptes des unités de production informelles ;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d’identifier les branches d’activité les plus porteuses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de déterminer le poids et d’analyser le rôle du secteur informel dans l’économie nationale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d’analyser les stratégies des acteurs du secteur, notamment face à la concurrence du secteur moderne ;</w:t>
      </w:r>
    </w:p>
    <w:p w:rsidR="00B82396" w:rsidRPr="00D07BE3" w:rsidRDefault="00B82396" w:rsidP="00255287">
      <w:pPr>
        <w:pStyle w:val="Textebrut"/>
        <w:numPr>
          <w:ilvl w:val="0"/>
          <w:numId w:val="4"/>
        </w:numPr>
        <w:spacing w:after="100" w:afterAutospacing="1" w:line="312" w:lineRule="auto"/>
        <w:jc w:val="both"/>
        <w:rPr>
          <w:rFonts w:ascii="Arial" w:hAnsi="Arial" w:cs="Arial"/>
          <w:sz w:val="20"/>
          <w:szCs w:val="20"/>
        </w:rPr>
      </w:pPr>
      <w:r w:rsidRPr="00D07BE3">
        <w:rPr>
          <w:rFonts w:ascii="Arial" w:hAnsi="Arial" w:cs="Arial"/>
          <w:sz w:val="20"/>
          <w:szCs w:val="20"/>
        </w:rPr>
        <w:t>de déterminer les besoins, les contraintes et les opportunités du secteur informel ;</w:t>
      </w:r>
    </w:p>
    <w:p w:rsidR="00B82396" w:rsidRPr="00D07BE3" w:rsidRDefault="00B8239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19" w:name="_Toc443634180"/>
      <w:bookmarkStart w:id="20" w:name="_Toc467600484"/>
      <w:r w:rsidRPr="00D07BE3">
        <w:rPr>
          <w:rFonts w:ascii="Arial" w:hAnsi="Arial" w:cs="Arial"/>
          <w:b/>
          <w:color w:val="auto"/>
          <w:sz w:val="20"/>
          <w:szCs w:val="20"/>
        </w:rPr>
        <w:lastRenderedPageBreak/>
        <w:t>Résultats attendus</w:t>
      </w:r>
      <w:bookmarkEnd w:id="19"/>
      <w:bookmarkEnd w:id="20"/>
      <w:r w:rsidRPr="00D07BE3">
        <w:rPr>
          <w:rFonts w:ascii="Arial" w:hAnsi="Arial" w:cs="Arial"/>
          <w:b/>
          <w:color w:val="auto"/>
          <w:sz w:val="20"/>
          <w:szCs w:val="20"/>
        </w:rPr>
        <w:t xml:space="preserve"> </w:t>
      </w:r>
    </w:p>
    <w:p w:rsidR="00B82396" w:rsidRPr="00D07BE3" w:rsidRDefault="00B82396"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A l’issue de l’enquête, les résultats suivants seront obtenus :</w:t>
      </w:r>
    </w:p>
    <w:p w:rsidR="00B82396" w:rsidRPr="00D07BE3" w:rsidRDefault="00B82396" w:rsidP="00255287">
      <w:pPr>
        <w:pStyle w:val="Textebrut"/>
        <w:numPr>
          <w:ilvl w:val="0"/>
          <w:numId w:val="5"/>
        </w:numPr>
        <w:spacing w:after="100" w:afterAutospacing="1" w:line="312" w:lineRule="auto"/>
        <w:jc w:val="both"/>
        <w:rPr>
          <w:rFonts w:ascii="Arial" w:hAnsi="Arial" w:cs="Arial"/>
          <w:sz w:val="20"/>
          <w:szCs w:val="20"/>
        </w:rPr>
      </w:pPr>
      <w:r w:rsidRPr="00D07BE3">
        <w:rPr>
          <w:rFonts w:ascii="Arial" w:hAnsi="Arial" w:cs="Arial"/>
          <w:sz w:val="20"/>
          <w:szCs w:val="20"/>
        </w:rPr>
        <w:t>les indicateurs du marché du travail sont mesurés et analysés (</w:t>
      </w:r>
      <w:r w:rsidR="00081C6D" w:rsidRPr="00D07BE3">
        <w:rPr>
          <w:rFonts w:ascii="Arial" w:hAnsi="Arial" w:cs="Arial"/>
          <w:sz w:val="20"/>
          <w:szCs w:val="20"/>
        </w:rPr>
        <w:t>volet emploi</w:t>
      </w:r>
      <w:r w:rsidRPr="00D07BE3">
        <w:rPr>
          <w:rFonts w:ascii="Arial" w:hAnsi="Arial" w:cs="Arial"/>
          <w:sz w:val="20"/>
          <w:szCs w:val="20"/>
        </w:rPr>
        <w:t xml:space="preserve">) ;  </w:t>
      </w:r>
    </w:p>
    <w:p w:rsidR="00B82396" w:rsidRPr="00D07BE3" w:rsidRDefault="00B82396" w:rsidP="00255287">
      <w:pPr>
        <w:pStyle w:val="Textebrut"/>
        <w:numPr>
          <w:ilvl w:val="0"/>
          <w:numId w:val="5"/>
        </w:numPr>
        <w:spacing w:after="100" w:afterAutospacing="1" w:line="312" w:lineRule="auto"/>
        <w:jc w:val="both"/>
        <w:rPr>
          <w:rFonts w:ascii="Arial" w:hAnsi="Arial" w:cs="Arial"/>
          <w:sz w:val="20"/>
          <w:szCs w:val="20"/>
        </w:rPr>
      </w:pPr>
      <w:r w:rsidRPr="00D07BE3">
        <w:rPr>
          <w:rFonts w:ascii="Arial" w:hAnsi="Arial" w:cs="Arial"/>
          <w:sz w:val="20"/>
          <w:szCs w:val="20"/>
        </w:rPr>
        <w:t>les comptes et les conditions d’activité du secteur informel sont déterminés (</w:t>
      </w:r>
      <w:r w:rsidR="00081C6D" w:rsidRPr="00D07BE3">
        <w:rPr>
          <w:rFonts w:ascii="Arial" w:hAnsi="Arial" w:cs="Arial"/>
          <w:sz w:val="20"/>
          <w:szCs w:val="20"/>
        </w:rPr>
        <w:t>volet secteur informel</w:t>
      </w:r>
      <w:r w:rsidRPr="00D07BE3">
        <w:rPr>
          <w:rFonts w:ascii="Arial" w:hAnsi="Arial" w:cs="Arial"/>
          <w:sz w:val="20"/>
          <w:szCs w:val="20"/>
        </w:rPr>
        <w:t xml:space="preserve">). </w:t>
      </w:r>
    </w:p>
    <w:p w:rsidR="00FD7F0B" w:rsidRPr="00EC3ED5" w:rsidRDefault="00FD7F0B" w:rsidP="00255287">
      <w:pPr>
        <w:pStyle w:val="Titre1"/>
        <w:numPr>
          <w:ilvl w:val="0"/>
          <w:numId w:val="6"/>
        </w:numPr>
        <w:spacing w:after="100" w:afterAutospacing="1" w:line="312" w:lineRule="auto"/>
        <w:rPr>
          <w:rFonts w:ascii="Arial" w:hAnsi="Arial" w:cs="Arial"/>
          <w:b/>
          <w:color w:val="auto"/>
          <w:sz w:val="20"/>
          <w:szCs w:val="20"/>
        </w:rPr>
      </w:pPr>
      <w:bookmarkStart w:id="21" w:name="_Toc443634193"/>
      <w:bookmarkStart w:id="22" w:name="_Toc467600485"/>
      <w:r w:rsidRPr="00EC3ED5">
        <w:rPr>
          <w:rFonts w:ascii="Arial" w:hAnsi="Arial" w:cs="Arial"/>
          <w:b/>
          <w:color w:val="auto"/>
          <w:sz w:val="20"/>
          <w:szCs w:val="20"/>
        </w:rPr>
        <w:t>Présentation de l’enquête</w:t>
      </w:r>
      <w:bookmarkEnd w:id="21"/>
      <w:bookmarkEnd w:id="22"/>
      <w:r w:rsidRPr="00EC3ED5">
        <w:rPr>
          <w:rFonts w:ascii="Arial" w:hAnsi="Arial" w:cs="Arial"/>
          <w:b/>
          <w:color w:val="auto"/>
          <w:sz w:val="20"/>
          <w:szCs w:val="20"/>
        </w:rPr>
        <w:t xml:space="preserve"> </w:t>
      </w:r>
    </w:p>
    <w:p w:rsidR="00FD7F0B" w:rsidRPr="00D07BE3" w:rsidRDefault="00FD7F0B"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L’enquête </w:t>
      </w:r>
      <w:r w:rsidR="00C50DAF" w:rsidRPr="00D07BE3">
        <w:rPr>
          <w:rFonts w:ascii="Arial" w:hAnsi="Arial" w:cs="Arial"/>
          <w:sz w:val="20"/>
          <w:szCs w:val="20"/>
        </w:rPr>
        <w:t>régionale intégrée sur l’emploi et</w:t>
      </w:r>
      <w:r w:rsidRPr="00D07BE3">
        <w:rPr>
          <w:rFonts w:ascii="Arial" w:hAnsi="Arial" w:cs="Arial"/>
          <w:sz w:val="20"/>
          <w:szCs w:val="20"/>
        </w:rPr>
        <w:t xml:space="preserve"> le secteur informel </w:t>
      </w:r>
      <w:r w:rsidR="00C50DAF" w:rsidRPr="00D07BE3">
        <w:rPr>
          <w:rFonts w:ascii="Arial" w:hAnsi="Arial" w:cs="Arial"/>
          <w:sz w:val="20"/>
          <w:szCs w:val="20"/>
        </w:rPr>
        <w:t xml:space="preserve">(ERI-ESI) </w:t>
      </w:r>
      <w:r w:rsidRPr="00D07BE3">
        <w:rPr>
          <w:rFonts w:ascii="Arial" w:hAnsi="Arial" w:cs="Arial"/>
          <w:sz w:val="20"/>
          <w:szCs w:val="20"/>
        </w:rPr>
        <w:t>est une opération statistique d’envergure nationale</w:t>
      </w:r>
      <w:r w:rsidR="008B2950" w:rsidRPr="00D07BE3">
        <w:rPr>
          <w:rFonts w:ascii="Arial" w:hAnsi="Arial" w:cs="Arial"/>
          <w:sz w:val="20"/>
          <w:szCs w:val="20"/>
        </w:rPr>
        <w:t xml:space="preserve">. </w:t>
      </w:r>
      <w:r w:rsidRPr="00D07BE3">
        <w:rPr>
          <w:rFonts w:ascii="Arial" w:hAnsi="Arial" w:cs="Arial"/>
          <w:sz w:val="20"/>
          <w:szCs w:val="20"/>
        </w:rPr>
        <w:t xml:space="preserve">Il est décrit ci-après, les deux </w:t>
      </w:r>
      <w:r w:rsidR="00F201F7" w:rsidRPr="00D07BE3">
        <w:rPr>
          <w:rFonts w:ascii="Arial" w:hAnsi="Arial" w:cs="Arial"/>
          <w:sz w:val="20"/>
          <w:szCs w:val="20"/>
        </w:rPr>
        <w:t>volets</w:t>
      </w:r>
      <w:r w:rsidR="008B2950" w:rsidRPr="00D07BE3">
        <w:rPr>
          <w:rFonts w:ascii="Arial" w:hAnsi="Arial" w:cs="Arial"/>
          <w:sz w:val="20"/>
          <w:szCs w:val="20"/>
        </w:rPr>
        <w:t xml:space="preserve"> </w:t>
      </w:r>
      <w:r w:rsidRPr="00D07BE3">
        <w:rPr>
          <w:rFonts w:ascii="Arial" w:hAnsi="Arial" w:cs="Arial"/>
          <w:sz w:val="20"/>
          <w:szCs w:val="20"/>
        </w:rPr>
        <w:t xml:space="preserve">de l’enquête. </w:t>
      </w:r>
      <w:r w:rsidR="008B2950" w:rsidRPr="00D07BE3">
        <w:rPr>
          <w:rFonts w:ascii="Arial" w:hAnsi="Arial" w:cs="Arial"/>
          <w:sz w:val="20"/>
          <w:szCs w:val="20"/>
        </w:rPr>
        <w:t>L</w:t>
      </w:r>
      <w:r w:rsidR="00F201F7" w:rsidRPr="00D07BE3">
        <w:rPr>
          <w:rFonts w:ascii="Arial" w:hAnsi="Arial" w:cs="Arial"/>
          <w:sz w:val="20"/>
          <w:szCs w:val="20"/>
        </w:rPr>
        <w:t xml:space="preserve">e </w:t>
      </w:r>
      <w:r w:rsidRPr="00D07BE3">
        <w:rPr>
          <w:rFonts w:ascii="Arial" w:hAnsi="Arial" w:cs="Arial"/>
          <w:sz w:val="20"/>
          <w:szCs w:val="20"/>
        </w:rPr>
        <w:t>premi</w:t>
      </w:r>
      <w:r w:rsidR="00F201F7" w:rsidRPr="00D07BE3">
        <w:rPr>
          <w:rFonts w:ascii="Arial" w:hAnsi="Arial" w:cs="Arial"/>
          <w:sz w:val="20"/>
          <w:szCs w:val="20"/>
        </w:rPr>
        <w:t>er volet se rapporte à la</w:t>
      </w:r>
      <w:r w:rsidRPr="00D07BE3">
        <w:rPr>
          <w:rFonts w:ascii="Arial" w:hAnsi="Arial" w:cs="Arial"/>
          <w:sz w:val="20"/>
          <w:szCs w:val="20"/>
        </w:rPr>
        <w:t xml:space="preserve"> collecte des données sur les caractéristiques socio démographiques et sur l’emploi</w:t>
      </w:r>
      <w:r w:rsidR="00F201F7" w:rsidRPr="00D07BE3">
        <w:rPr>
          <w:rFonts w:ascii="Arial" w:hAnsi="Arial" w:cs="Arial"/>
          <w:sz w:val="20"/>
          <w:szCs w:val="20"/>
        </w:rPr>
        <w:t xml:space="preserve"> de la population</w:t>
      </w:r>
      <w:r w:rsidRPr="00D07BE3">
        <w:rPr>
          <w:rFonts w:ascii="Arial" w:hAnsi="Arial" w:cs="Arial"/>
          <w:sz w:val="20"/>
          <w:szCs w:val="20"/>
        </w:rPr>
        <w:t>. L</w:t>
      </w:r>
      <w:r w:rsidR="00F201F7" w:rsidRPr="00D07BE3">
        <w:rPr>
          <w:rFonts w:ascii="Arial" w:hAnsi="Arial" w:cs="Arial"/>
          <w:sz w:val="20"/>
          <w:szCs w:val="20"/>
        </w:rPr>
        <w:t xml:space="preserve">e </w:t>
      </w:r>
      <w:r w:rsidRPr="00D07BE3">
        <w:rPr>
          <w:rFonts w:ascii="Arial" w:hAnsi="Arial" w:cs="Arial"/>
          <w:sz w:val="20"/>
          <w:szCs w:val="20"/>
        </w:rPr>
        <w:t>second</w:t>
      </w:r>
      <w:r w:rsidR="00F201F7" w:rsidRPr="00D07BE3">
        <w:rPr>
          <w:rFonts w:ascii="Arial" w:hAnsi="Arial" w:cs="Arial"/>
          <w:sz w:val="20"/>
          <w:szCs w:val="20"/>
        </w:rPr>
        <w:t xml:space="preserve">  volet est relatif à la collecte des données auprès des u</w:t>
      </w:r>
      <w:r w:rsidRPr="00D07BE3">
        <w:rPr>
          <w:rFonts w:ascii="Arial" w:hAnsi="Arial" w:cs="Arial"/>
          <w:sz w:val="20"/>
          <w:szCs w:val="20"/>
        </w:rPr>
        <w:t xml:space="preserve">nités de production informelles non agricoles identifiées </w:t>
      </w:r>
      <w:r w:rsidR="00F201F7" w:rsidRPr="00D07BE3">
        <w:rPr>
          <w:rFonts w:ascii="Arial" w:hAnsi="Arial" w:cs="Arial"/>
          <w:sz w:val="20"/>
          <w:szCs w:val="20"/>
        </w:rPr>
        <w:t>par le volet emploi</w:t>
      </w:r>
      <w:r w:rsidRPr="00D07BE3">
        <w:rPr>
          <w:rFonts w:ascii="Arial" w:hAnsi="Arial" w:cs="Arial"/>
          <w:sz w:val="20"/>
          <w:szCs w:val="20"/>
        </w:rPr>
        <w:t xml:space="preserve">. Le champ social peut néanmoins être élargi aux activités de pêche artisanale ou de maraîchage. </w:t>
      </w:r>
    </w:p>
    <w:p w:rsidR="00FD7F0B" w:rsidRPr="00D07BE3" w:rsidRDefault="00FD7F0B"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Les deux </w:t>
      </w:r>
      <w:r w:rsidR="00C50DAF" w:rsidRPr="00D07BE3">
        <w:rPr>
          <w:rFonts w:ascii="Arial" w:hAnsi="Arial" w:cs="Arial"/>
          <w:sz w:val="20"/>
          <w:szCs w:val="20"/>
        </w:rPr>
        <w:t xml:space="preserve">volets </w:t>
      </w:r>
      <w:r w:rsidRPr="00D07BE3">
        <w:rPr>
          <w:rFonts w:ascii="Arial" w:hAnsi="Arial" w:cs="Arial"/>
          <w:sz w:val="20"/>
          <w:szCs w:val="20"/>
        </w:rPr>
        <w:t>de l’enquête seront réalisés selon une approche intégrée.</w:t>
      </w:r>
      <w:r w:rsidR="00C50DAF" w:rsidRPr="00D07BE3">
        <w:rPr>
          <w:rFonts w:ascii="Arial" w:hAnsi="Arial" w:cs="Arial"/>
          <w:sz w:val="20"/>
          <w:szCs w:val="20"/>
        </w:rPr>
        <w:t xml:space="preserve"> </w:t>
      </w:r>
      <w:r w:rsidRPr="00D07BE3">
        <w:rPr>
          <w:rFonts w:ascii="Arial" w:hAnsi="Arial" w:cs="Arial"/>
          <w:sz w:val="20"/>
          <w:szCs w:val="20"/>
        </w:rPr>
        <w:t xml:space="preserve">Cette approche consiste à réaliser parallèlement à l’enquête emploi, une enquête auprès des unités de production informelles (UPI). En d’autres termes, </w:t>
      </w:r>
      <w:r w:rsidR="00C50DAF" w:rsidRPr="00D07BE3">
        <w:rPr>
          <w:rFonts w:ascii="Arial" w:hAnsi="Arial" w:cs="Arial"/>
          <w:sz w:val="20"/>
          <w:szCs w:val="20"/>
        </w:rPr>
        <w:t xml:space="preserve">toutes </w:t>
      </w:r>
      <w:r w:rsidRPr="00D07BE3">
        <w:rPr>
          <w:rFonts w:ascii="Arial" w:hAnsi="Arial" w:cs="Arial"/>
          <w:sz w:val="20"/>
          <w:szCs w:val="20"/>
        </w:rPr>
        <w:t>les UPI filtrées à partir d</w:t>
      </w:r>
      <w:r w:rsidR="00C50DAF" w:rsidRPr="00D07BE3">
        <w:rPr>
          <w:rFonts w:ascii="Arial" w:hAnsi="Arial" w:cs="Arial"/>
          <w:sz w:val="20"/>
          <w:szCs w:val="20"/>
        </w:rPr>
        <w:t xml:space="preserve">u volet emploi </w:t>
      </w:r>
      <w:r w:rsidRPr="00D07BE3">
        <w:rPr>
          <w:rFonts w:ascii="Arial" w:hAnsi="Arial" w:cs="Arial"/>
          <w:sz w:val="20"/>
          <w:szCs w:val="20"/>
        </w:rPr>
        <w:t>doivent être au fur et à mesure enquêtées. La précaution à prendre pour la mise en œuvre de l’approche intégrée est de constituer deux équipes d’enquêteurs différentes, ceci pour éviter une faible couverture des UPI à enquêter.</w:t>
      </w:r>
    </w:p>
    <w:p w:rsidR="00EF0F06" w:rsidRPr="00EC3ED5" w:rsidRDefault="00EF0F06" w:rsidP="00255287">
      <w:pPr>
        <w:pStyle w:val="Titre1"/>
        <w:numPr>
          <w:ilvl w:val="0"/>
          <w:numId w:val="6"/>
        </w:numPr>
        <w:spacing w:after="100" w:afterAutospacing="1" w:line="312" w:lineRule="auto"/>
        <w:rPr>
          <w:rFonts w:ascii="Arial" w:hAnsi="Arial" w:cs="Arial"/>
          <w:b/>
          <w:color w:val="auto"/>
          <w:sz w:val="20"/>
          <w:szCs w:val="20"/>
        </w:rPr>
      </w:pPr>
      <w:bookmarkStart w:id="23" w:name="_Toc443634181"/>
      <w:bookmarkStart w:id="24" w:name="_Toc467600486"/>
      <w:r w:rsidRPr="00EC3ED5">
        <w:rPr>
          <w:rFonts w:ascii="Arial" w:hAnsi="Arial" w:cs="Arial"/>
          <w:b/>
          <w:color w:val="auto"/>
          <w:sz w:val="20"/>
          <w:szCs w:val="20"/>
        </w:rPr>
        <w:t>Définition des concepts</w:t>
      </w:r>
      <w:bookmarkEnd w:id="23"/>
      <w:bookmarkEnd w:id="24"/>
      <w:r w:rsidRPr="00EC3ED5">
        <w:rPr>
          <w:rFonts w:ascii="Arial" w:hAnsi="Arial" w:cs="Arial"/>
          <w:b/>
          <w:color w:val="auto"/>
          <w:sz w:val="20"/>
          <w:szCs w:val="20"/>
        </w:rPr>
        <w:t xml:space="preserve"> </w:t>
      </w:r>
    </w:p>
    <w:p w:rsidR="00EF0F06" w:rsidRPr="00D07BE3"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25" w:name="_Toc443634182"/>
      <w:bookmarkStart w:id="26" w:name="_Toc467600487"/>
      <w:r w:rsidRPr="00D07BE3">
        <w:rPr>
          <w:rFonts w:ascii="Arial" w:hAnsi="Arial" w:cs="Arial"/>
          <w:b/>
          <w:color w:val="auto"/>
          <w:sz w:val="20"/>
          <w:szCs w:val="20"/>
        </w:rPr>
        <w:t>Ménage</w:t>
      </w:r>
      <w:bookmarkEnd w:id="25"/>
      <w:bookmarkEnd w:id="26"/>
    </w:p>
    <w:p w:rsidR="00BD61B5" w:rsidRDefault="00BD61B5" w:rsidP="00BD61B5">
      <w:pPr>
        <w:pStyle w:val="Textebrut"/>
        <w:spacing w:after="100" w:afterAutospacing="1" w:line="312" w:lineRule="auto"/>
        <w:jc w:val="both"/>
        <w:rPr>
          <w:rFonts w:ascii="Arial" w:hAnsi="Arial" w:cs="Arial"/>
          <w:sz w:val="20"/>
          <w:szCs w:val="20"/>
        </w:rPr>
      </w:pPr>
      <w:r>
        <w:rPr>
          <w:rFonts w:ascii="Arial" w:hAnsi="Arial" w:cs="Arial"/>
          <w:sz w:val="20"/>
          <w:szCs w:val="20"/>
        </w:rPr>
        <w:t xml:space="preserve">Dans le cadre des études sociodémographiques, les enquêtes et recensements s’appuient sur les ménages. On y distingue le ménage ordinaire et le ménage collectif. </w:t>
      </w:r>
      <w:r w:rsidRPr="00D07BE3">
        <w:rPr>
          <w:rFonts w:ascii="Arial" w:hAnsi="Arial" w:cs="Arial"/>
          <w:sz w:val="20"/>
          <w:szCs w:val="20"/>
        </w:rPr>
        <w:t xml:space="preserve">Le ménage </w:t>
      </w:r>
      <w:r>
        <w:rPr>
          <w:rFonts w:ascii="Arial" w:hAnsi="Arial" w:cs="Arial"/>
          <w:sz w:val="20"/>
          <w:szCs w:val="20"/>
        </w:rPr>
        <w:t xml:space="preserve">ordinaire </w:t>
      </w:r>
      <w:r w:rsidRPr="00D07BE3">
        <w:rPr>
          <w:rFonts w:ascii="Arial" w:hAnsi="Arial" w:cs="Arial"/>
          <w:sz w:val="20"/>
          <w:szCs w:val="20"/>
        </w:rPr>
        <w:t>est défini au sens du recensement général de la population et de l’habitat (RGPH) comme un groupe de personnes apparentées ou non, vivant ensemble sous le même toit, partageant des repas en commun et reconnaissant l’autorité d’un</w:t>
      </w:r>
      <w:r>
        <w:rPr>
          <w:rFonts w:ascii="Arial" w:hAnsi="Arial" w:cs="Arial"/>
          <w:sz w:val="20"/>
          <w:szCs w:val="20"/>
        </w:rPr>
        <w:t>e personne appelée</w:t>
      </w:r>
      <w:r w:rsidRPr="00D07BE3">
        <w:rPr>
          <w:rFonts w:ascii="Arial" w:hAnsi="Arial" w:cs="Arial"/>
          <w:sz w:val="20"/>
          <w:szCs w:val="20"/>
        </w:rPr>
        <w:t xml:space="preserve"> chef de ménage. </w:t>
      </w:r>
    </w:p>
    <w:p w:rsidR="00BD61B5" w:rsidRDefault="00BD61B5" w:rsidP="00BD61B5">
      <w:pPr>
        <w:pStyle w:val="Textebrut"/>
        <w:spacing w:after="100" w:afterAutospacing="1" w:line="312" w:lineRule="auto"/>
        <w:jc w:val="both"/>
        <w:rPr>
          <w:rFonts w:ascii="Arial" w:hAnsi="Arial" w:cs="Arial"/>
          <w:sz w:val="20"/>
          <w:szCs w:val="20"/>
        </w:rPr>
      </w:pPr>
      <w:r>
        <w:rPr>
          <w:rFonts w:ascii="Arial" w:hAnsi="Arial" w:cs="Arial"/>
          <w:sz w:val="20"/>
          <w:szCs w:val="20"/>
        </w:rPr>
        <w:t>Le ménage collectif est défini comme un groupe de personnes qui n’ont généralement pas de lien de parenté mais qui vivent en commun dans un établissement pour des raisons de discipline, de voyage, de santé, d’études ou de travail.</w:t>
      </w:r>
    </w:p>
    <w:p w:rsidR="00EF0F06" w:rsidRPr="00D07BE3" w:rsidRDefault="00EF0F06"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Dans l’opérationnalisation du concept de ménage, </w:t>
      </w:r>
      <w:r w:rsidR="00BD61B5">
        <w:rPr>
          <w:rFonts w:ascii="Arial" w:hAnsi="Arial" w:cs="Arial"/>
          <w:sz w:val="20"/>
          <w:szCs w:val="20"/>
        </w:rPr>
        <w:t xml:space="preserve">il sera </w:t>
      </w:r>
      <w:r w:rsidRPr="00D07BE3">
        <w:rPr>
          <w:rFonts w:ascii="Arial" w:hAnsi="Arial" w:cs="Arial"/>
          <w:sz w:val="20"/>
          <w:szCs w:val="20"/>
        </w:rPr>
        <w:t>exclu pour des raisons pratiques</w:t>
      </w:r>
      <w:r w:rsidR="00BD61B5">
        <w:rPr>
          <w:rFonts w:ascii="Arial" w:hAnsi="Arial" w:cs="Arial"/>
          <w:sz w:val="20"/>
          <w:szCs w:val="20"/>
        </w:rPr>
        <w:t xml:space="preserve">, les </w:t>
      </w:r>
      <w:r w:rsidRPr="00D07BE3">
        <w:rPr>
          <w:rFonts w:ascii="Arial" w:hAnsi="Arial" w:cs="Arial"/>
          <w:sz w:val="20"/>
          <w:szCs w:val="20"/>
        </w:rPr>
        <w:t>ménages collectifs</w:t>
      </w:r>
      <w:r w:rsidR="00BD61B5">
        <w:rPr>
          <w:rFonts w:ascii="Arial" w:hAnsi="Arial" w:cs="Arial"/>
          <w:sz w:val="20"/>
          <w:szCs w:val="20"/>
        </w:rPr>
        <w:t xml:space="preserve"> et</w:t>
      </w:r>
      <w:r w:rsidRPr="00D07BE3">
        <w:rPr>
          <w:rFonts w:ascii="Arial" w:hAnsi="Arial" w:cs="Arial"/>
          <w:sz w:val="20"/>
          <w:szCs w:val="20"/>
        </w:rPr>
        <w:t xml:space="preserve"> </w:t>
      </w:r>
      <w:r w:rsidR="00BD61B5">
        <w:rPr>
          <w:rFonts w:ascii="Arial" w:hAnsi="Arial" w:cs="Arial"/>
          <w:sz w:val="20"/>
          <w:szCs w:val="20"/>
        </w:rPr>
        <w:t>l</w:t>
      </w:r>
      <w:r w:rsidRPr="00D07BE3">
        <w:rPr>
          <w:rFonts w:ascii="Arial" w:hAnsi="Arial" w:cs="Arial"/>
          <w:sz w:val="20"/>
          <w:szCs w:val="20"/>
        </w:rPr>
        <w:t>es personnes sans domicile fixe. Par ailleurs, une durée minimum de six mois peut être utilisée comme l’un des critères pour déterminer la résidence habituelle au sein du ménage.</w:t>
      </w:r>
    </w:p>
    <w:p w:rsidR="00EF0F06" w:rsidRPr="00EC3ED5"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27" w:name="_Toc443634183"/>
      <w:bookmarkStart w:id="28" w:name="_Toc467600488"/>
      <w:r w:rsidRPr="00EC3ED5">
        <w:rPr>
          <w:rFonts w:ascii="Arial" w:hAnsi="Arial" w:cs="Arial"/>
          <w:b/>
          <w:color w:val="auto"/>
          <w:sz w:val="20"/>
          <w:szCs w:val="20"/>
        </w:rPr>
        <w:t>Population en âge de travailler</w:t>
      </w:r>
      <w:bookmarkEnd w:id="27"/>
      <w:bookmarkEnd w:id="28"/>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C’est la frange de la population potentiellement active. La définition retenue n’est pas forcément celle imposée par la législation de chaque pays mais plutôt au regard de ce qui se passe dans la vie économique et des actifs qui s’y emploient. En fait, la définition adoptée par les pays semble être </w:t>
      </w:r>
      <w:r w:rsidRPr="00D07BE3">
        <w:rPr>
          <w:rFonts w:ascii="Arial" w:hAnsi="Arial" w:cs="Arial"/>
          <w:sz w:val="20"/>
          <w:szCs w:val="20"/>
          <w:lang w:val="fr-FR"/>
        </w:rPr>
        <w:lastRenderedPageBreak/>
        <w:t>plutôt celle de l’âge de la population qui travaille ou qui est sur le marché du travail. Pour des raisons de comparabilité des données, le calcul des indicateurs classiques du marché du travail</w:t>
      </w:r>
      <w:r w:rsidR="00476FA3" w:rsidRPr="00D07BE3">
        <w:rPr>
          <w:rFonts w:ascii="Arial" w:hAnsi="Arial" w:cs="Arial"/>
          <w:sz w:val="20"/>
          <w:szCs w:val="20"/>
          <w:lang w:val="fr-FR"/>
        </w:rPr>
        <w:t xml:space="preserve"> sera effectué pour </w:t>
      </w:r>
      <w:r w:rsidRPr="00D07BE3">
        <w:rPr>
          <w:rFonts w:ascii="Arial" w:hAnsi="Arial" w:cs="Arial"/>
          <w:sz w:val="20"/>
          <w:szCs w:val="20"/>
          <w:lang w:val="fr-FR"/>
        </w:rPr>
        <w:t xml:space="preserve"> la classe d’âge de 15 ans et plus. </w:t>
      </w:r>
    </w:p>
    <w:p w:rsidR="00EF0F06" w:rsidRPr="00D07BE3"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29" w:name="_Toc443634184"/>
      <w:bookmarkStart w:id="30" w:name="_Toc467600489"/>
      <w:r w:rsidRPr="00D07BE3">
        <w:rPr>
          <w:rFonts w:ascii="Arial" w:hAnsi="Arial" w:cs="Arial"/>
          <w:b/>
          <w:color w:val="auto"/>
          <w:sz w:val="20"/>
          <w:szCs w:val="20"/>
        </w:rPr>
        <w:t>Emploi</w:t>
      </w:r>
      <w:bookmarkEnd w:id="29"/>
      <w:bookmarkEnd w:id="30"/>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Est pourvue d’un emploi, toute personne en âge de travailler qui, au cours d’une semaine de référence ou des 7 derniers jours, a réalisé une activité durant au moins une heure, pour produire des biens ou fournir des services en échange d’une rémunération ou d'un profit. </w:t>
      </w:r>
    </w:p>
    <w:p w:rsidR="00EF0F06" w:rsidRPr="00D07BE3"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31" w:name="_Toc443634185"/>
      <w:bookmarkStart w:id="32" w:name="_Toc467600490"/>
      <w:r w:rsidRPr="00D07BE3">
        <w:rPr>
          <w:rFonts w:ascii="Arial" w:hAnsi="Arial" w:cs="Arial"/>
          <w:b/>
          <w:color w:val="auto"/>
          <w:sz w:val="20"/>
          <w:szCs w:val="20"/>
        </w:rPr>
        <w:t>Chômage</w:t>
      </w:r>
      <w:bookmarkEnd w:id="31"/>
      <w:r w:rsidR="00A91C40">
        <w:rPr>
          <w:rFonts w:ascii="Arial" w:hAnsi="Arial" w:cs="Arial"/>
          <w:b/>
          <w:color w:val="auto"/>
          <w:sz w:val="20"/>
          <w:szCs w:val="20"/>
        </w:rPr>
        <w:t xml:space="preserve"> strict</w:t>
      </w:r>
      <w:bookmarkEnd w:id="32"/>
    </w:p>
    <w:p w:rsidR="00EF0F06"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Au sens du BIT, est considérée en situation de chômage, toute personne en âge de travailler qui : i) était sans emploi au cours des 7 derniers jours ou de la semaine de référence, ii) a fait des démarches pour chercher un emploi en échange d'une rémunération ou d'un profit au cours des 30 derniers jours ou d’un mois de référence et iii) se déclare disponible sur une période de deux semaines pour occuper un emploi ou mener une activité rémunératrice.</w:t>
      </w:r>
    </w:p>
    <w:p w:rsidR="00A91C40" w:rsidRPr="00A91C40" w:rsidRDefault="00A91C40" w:rsidP="00A91C40">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33" w:name="_Toc467600491"/>
      <w:r w:rsidRPr="00A91C40">
        <w:rPr>
          <w:rFonts w:ascii="Arial" w:hAnsi="Arial" w:cs="Arial"/>
          <w:b/>
          <w:color w:val="auto"/>
          <w:sz w:val="20"/>
          <w:szCs w:val="20"/>
        </w:rPr>
        <w:t>Chômage au sens élargi</w:t>
      </w:r>
      <w:bookmarkEnd w:id="33"/>
      <w:r w:rsidRPr="00A91C40">
        <w:rPr>
          <w:rFonts w:ascii="Arial" w:hAnsi="Arial" w:cs="Arial"/>
          <w:b/>
          <w:color w:val="auto"/>
          <w:sz w:val="20"/>
          <w:szCs w:val="20"/>
        </w:rPr>
        <w:t> </w:t>
      </w:r>
    </w:p>
    <w:p w:rsidR="00A91C40" w:rsidRPr="00A91C40" w:rsidRDefault="00A91C40" w:rsidP="00A91C40">
      <w:pPr>
        <w:spacing w:after="100" w:afterAutospacing="1" w:line="312" w:lineRule="auto"/>
        <w:jc w:val="both"/>
        <w:rPr>
          <w:rFonts w:ascii="Arial" w:hAnsi="Arial" w:cs="Arial"/>
          <w:sz w:val="20"/>
          <w:szCs w:val="20"/>
          <w:lang w:val="fr-FR"/>
        </w:rPr>
      </w:pPr>
      <w:r w:rsidRPr="00A91C40">
        <w:rPr>
          <w:rFonts w:ascii="Arial" w:hAnsi="Arial" w:cs="Arial"/>
          <w:sz w:val="20"/>
          <w:szCs w:val="20"/>
          <w:lang w:val="fr-FR"/>
        </w:rPr>
        <w:t xml:space="preserve">Au sens </w:t>
      </w:r>
      <w:r>
        <w:rPr>
          <w:rFonts w:ascii="Arial" w:hAnsi="Arial" w:cs="Arial"/>
          <w:sz w:val="20"/>
          <w:szCs w:val="20"/>
          <w:lang w:val="fr-FR"/>
        </w:rPr>
        <w:t>élargi</w:t>
      </w:r>
      <w:r w:rsidRPr="00A91C40">
        <w:rPr>
          <w:rFonts w:ascii="Arial" w:hAnsi="Arial" w:cs="Arial"/>
          <w:sz w:val="20"/>
          <w:szCs w:val="20"/>
          <w:lang w:val="fr-FR"/>
        </w:rPr>
        <w:t xml:space="preserve">, est considérée en situation de chômage, toute personne en âge de travailler qui : i) était sans emploi au cours des 7 derniers jours ou de la semaine de référence, ii) </w:t>
      </w:r>
      <w:r>
        <w:rPr>
          <w:rFonts w:ascii="Arial" w:hAnsi="Arial" w:cs="Arial"/>
          <w:sz w:val="20"/>
          <w:szCs w:val="20"/>
          <w:lang w:val="fr-FR"/>
        </w:rPr>
        <w:t>qui n’</w:t>
      </w:r>
      <w:r w:rsidRPr="00A91C40">
        <w:rPr>
          <w:rFonts w:ascii="Arial" w:hAnsi="Arial" w:cs="Arial"/>
          <w:sz w:val="20"/>
          <w:szCs w:val="20"/>
          <w:lang w:val="fr-FR"/>
        </w:rPr>
        <w:t xml:space="preserve">a </w:t>
      </w:r>
      <w:r>
        <w:rPr>
          <w:rFonts w:ascii="Arial" w:hAnsi="Arial" w:cs="Arial"/>
          <w:sz w:val="20"/>
          <w:szCs w:val="20"/>
          <w:lang w:val="fr-FR"/>
        </w:rPr>
        <w:t xml:space="preserve">pas </w:t>
      </w:r>
      <w:r w:rsidRPr="00A91C40">
        <w:rPr>
          <w:rFonts w:ascii="Arial" w:hAnsi="Arial" w:cs="Arial"/>
          <w:sz w:val="20"/>
          <w:szCs w:val="20"/>
          <w:lang w:val="fr-FR"/>
        </w:rPr>
        <w:t>fait des démarches pour chercher un emploi en échange d'une rémunération ou d'un profit au cours des 30 derniers jours ou d’un mois de référence</w:t>
      </w:r>
      <w:r>
        <w:rPr>
          <w:rFonts w:ascii="Arial" w:hAnsi="Arial" w:cs="Arial"/>
          <w:sz w:val="20"/>
          <w:szCs w:val="20"/>
          <w:lang w:val="fr-FR"/>
        </w:rPr>
        <w:t>, pour des raisons involontaires</w:t>
      </w:r>
      <w:r w:rsidRPr="00A91C40">
        <w:rPr>
          <w:rFonts w:ascii="Arial" w:hAnsi="Arial" w:cs="Arial"/>
          <w:sz w:val="20"/>
          <w:szCs w:val="20"/>
          <w:lang w:val="fr-FR"/>
        </w:rPr>
        <w:t xml:space="preserve"> et iii) </w:t>
      </w:r>
      <w:r>
        <w:rPr>
          <w:rFonts w:ascii="Arial" w:hAnsi="Arial" w:cs="Arial"/>
          <w:sz w:val="20"/>
          <w:szCs w:val="20"/>
          <w:lang w:val="fr-FR"/>
        </w:rPr>
        <w:t xml:space="preserve">mais </w:t>
      </w:r>
      <w:r w:rsidRPr="00A91C40">
        <w:rPr>
          <w:rFonts w:ascii="Arial" w:hAnsi="Arial" w:cs="Arial"/>
          <w:sz w:val="20"/>
          <w:szCs w:val="20"/>
          <w:lang w:val="fr-FR"/>
        </w:rPr>
        <w:t>se déclare disponible sur une période de deux semaines pour occuper un emploi ou mener une activité rémunératrice.</w:t>
      </w:r>
    </w:p>
    <w:p w:rsidR="00EF0F06" w:rsidRPr="00D07BE3"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34" w:name="_Toc443634186"/>
      <w:bookmarkStart w:id="35" w:name="_Toc467600492"/>
      <w:r w:rsidRPr="00D07BE3">
        <w:rPr>
          <w:rFonts w:ascii="Arial" w:hAnsi="Arial" w:cs="Arial"/>
          <w:b/>
          <w:color w:val="auto"/>
          <w:sz w:val="20"/>
          <w:szCs w:val="20"/>
        </w:rPr>
        <w:t>Main d’œuvre</w:t>
      </w:r>
      <w:bookmarkEnd w:id="34"/>
      <w:bookmarkEnd w:id="35"/>
      <w:r w:rsidRPr="00D07BE3">
        <w:rPr>
          <w:rFonts w:ascii="Arial" w:hAnsi="Arial" w:cs="Arial"/>
          <w:b/>
          <w:color w:val="auto"/>
          <w:sz w:val="20"/>
          <w:szCs w:val="20"/>
        </w:rPr>
        <w:t xml:space="preserve"> </w:t>
      </w:r>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C’est une fraction de la population en âge de travailler pourvue d’un emploi ou en situation de chômage sur une période de référence définie.</w:t>
      </w:r>
    </w:p>
    <w:p w:rsidR="00EF0F06" w:rsidRPr="003929AE"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r w:rsidRPr="003929AE">
        <w:rPr>
          <w:rFonts w:ascii="Arial" w:hAnsi="Arial" w:cs="Arial"/>
          <w:b/>
          <w:color w:val="auto"/>
          <w:sz w:val="20"/>
          <w:szCs w:val="20"/>
          <w:lang w:val="fr-FR"/>
        </w:rPr>
        <w:t xml:space="preserve"> </w:t>
      </w:r>
      <w:bookmarkStart w:id="36" w:name="_Toc443634187"/>
      <w:bookmarkStart w:id="37" w:name="_Toc467600493"/>
      <w:r w:rsidRPr="003929AE">
        <w:rPr>
          <w:rFonts w:ascii="Arial" w:hAnsi="Arial" w:cs="Arial"/>
          <w:b/>
          <w:color w:val="auto"/>
          <w:sz w:val="20"/>
          <w:szCs w:val="20"/>
          <w:lang w:val="fr-FR"/>
        </w:rPr>
        <w:t>Main d’œuvre potentielle et main d’œuvre élargie</w:t>
      </w:r>
      <w:bookmarkEnd w:id="36"/>
      <w:bookmarkEnd w:id="37"/>
    </w:p>
    <w:p w:rsidR="00EF0F06" w:rsidRPr="00D07BE3" w:rsidRDefault="0099234A"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Trois </w:t>
      </w:r>
      <w:r w:rsidR="00EF0F06" w:rsidRPr="00D07BE3">
        <w:rPr>
          <w:rFonts w:ascii="Arial" w:hAnsi="Arial" w:cs="Arial"/>
          <w:sz w:val="20"/>
          <w:szCs w:val="20"/>
          <w:lang w:val="fr-FR"/>
        </w:rPr>
        <w:t>groupes de personnes en âge de travailler et sans emploi, font partie de la main d’œuvre potentielle : i) personnes à la recherche de l’emploi et non disponibles, ii) personnes non à la recherche active mais disponibles</w:t>
      </w:r>
      <w:r w:rsidRPr="00D07BE3">
        <w:rPr>
          <w:rFonts w:ascii="Arial" w:hAnsi="Arial" w:cs="Arial"/>
          <w:sz w:val="20"/>
          <w:szCs w:val="20"/>
          <w:lang w:val="fr-FR"/>
        </w:rPr>
        <w:t>, iii) personnes ni à la recherche de l’emploi ni disponible mais souhait</w:t>
      </w:r>
      <w:r w:rsidR="007B1FC8" w:rsidRPr="00D07BE3">
        <w:rPr>
          <w:rFonts w:ascii="Arial" w:hAnsi="Arial" w:cs="Arial"/>
          <w:sz w:val="20"/>
          <w:szCs w:val="20"/>
          <w:lang w:val="fr-FR"/>
        </w:rPr>
        <w:t>ant</w:t>
      </w:r>
      <w:r w:rsidRPr="00D07BE3">
        <w:rPr>
          <w:rFonts w:ascii="Arial" w:hAnsi="Arial" w:cs="Arial"/>
          <w:sz w:val="20"/>
          <w:szCs w:val="20"/>
          <w:lang w:val="fr-FR"/>
        </w:rPr>
        <w:t xml:space="preserve"> avoir un emploi</w:t>
      </w:r>
      <w:r w:rsidR="00EF0F06" w:rsidRPr="00D07BE3">
        <w:rPr>
          <w:rFonts w:ascii="Arial" w:hAnsi="Arial" w:cs="Arial"/>
          <w:sz w:val="20"/>
          <w:szCs w:val="20"/>
          <w:lang w:val="fr-FR"/>
        </w:rPr>
        <w:t>. La main d’œuvre élargie est la somme de la main d’œuvre et de la main d’œuvre potentielle.</w:t>
      </w:r>
    </w:p>
    <w:p w:rsidR="00EF0F06" w:rsidRPr="003929AE"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38" w:name="_Toc443634188"/>
      <w:bookmarkStart w:id="39" w:name="_Toc467600494"/>
      <w:r w:rsidRPr="003929AE">
        <w:rPr>
          <w:rFonts w:ascii="Arial" w:hAnsi="Arial" w:cs="Arial"/>
          <w:b/>
          <w:color w:val="auto"/>
          <w:sz w:val="20"/>
          <w:szCs w:val="20"/>
          <w:lang w:val="fr-FR"/>
        </w:rPr>
        <w:t>Sous emploi lié à la durée du travail</w:t>
      </w:r>
      <w:bookmarkEnd w:id="38"/>
      <w:bookmarkEnd w:id="39"/>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Le sous emploi lié à la durée du travail, caractérise une personne en emploi qui remplit les trois critères suivants : i) travaille involontairement moins que le nombre d’heures légal de travail par semaine, ii) disponible pour travailler plus et/ou iii) à la recherche d'un travail supplémentaire.</w:t>
      </w:r>
    </w:p>
    <w:p w:rsidR="00EF0F06" w:rsidRPr="003929AE"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40" w:name="_Toc443634189"/>
      <w:bookmarkStart w:id="41" w:name="_Toc467600495"/>
      <w:r w:rsidRPr="003929AE">
        <w:rPr>
          <w:rFonts w:ascii="Arial" w:hAnsi="Arial" w:cs="Arial"/>
          <w:b/>
          <w:color w:val="auto"/>
          <w:sz w:val="20"/>
          <w:szCs w:val="20"/>
          <w:lang w:val="fr-FR"/>
        </w:rPr>
        <w:lastRenderedPageBreak/>
        <w:t>Sous utilisation de la main d’œuvre</w:t>
      </w:r>
      <w:bookmarkEnd w:id="40"/>
      <w:bookmarkEnd w:id="41"/>
      <w:r w:rsidRPr="003929AE">
        <w:rPr>
          <w:rFonts w:ascii="Arial" w:hAnsi="Arial" w:cs="Arial"/>
          <w:b/>
          <w:color w:val="auto"/>
          <w:sz w:val="20"/>
          <w:szCs w:val="20"/>
          <w:lang w:val="fr-FR"/>
        </w:rPr>
        <w:t xml:space="preserve"> </w:t>
      </w:r>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Ce concept fait référence aux inadéquations entre l’offre et la demande de la main-d’œuvre, qui se traduisent par un besoin non satisfait d’emploi dans la population. Elle regroupe la situation des personnes en sous emploi lié à la durée du travail, au chômage ou appartenant à la main d’œuvre potentielle.</w:t>
      </w:r>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nature de la sous utilisation de la main d’œuvre est évaluée par quatre types d’indicateurs dans le cycle économique, à savoir le taux de chômage, le taux combiné du sous-emploi lié au temps de travail et du chômage, le taux combiné du chômage et de la main-d’œuvre potentielle et la mesure composite de la sous-utilisation de la main-d’œuvre. Ce dernier indicateur est obtenu en rapportant l’ensemble des catégories des personnes sous utilisées à la main d’œuvre élargie.</w:t>
      </w:r>
    </w:p>
    <w:p w:rsidR="00EF0F06" w:rsidRPr="00D07BE3"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42" w:name="_Toc443634190"/>
      <w:bookmarkStart w:id="43" w:name="_Toc467600496"/>
      <w:r w:rsidRPr="00D07BE3">
        <w:rPr>
          <w:rFonts w:ascii="Arial" w:hAnsi="Arial" w:cs="Arial"/>
          <w:b/>
          <w:color w:val="auto"/>
          <w:sz w:val="20"/>
          <w:szCs w:val="20"/>
        </w:rPr>
        <w:t>Autres personnes hors main d’œuvre</w:t>
      </w:r>
      <w:bookmarkEnd w:id="42"/>
      <w:bookmarkEnd w:id="43"/>
    </w:p>
    <w:p w:rsidR="00EF0F06" w:rsidRPr="00D07BE3" w:rsidRDefault="00F535B9" w:rsidP="00D07BE3">
      <w:pPr>
        <w:tabs>
          <w:tab w:val="left" w:pos="284"/>
        </w:tabs>
        <w:spacing w:after="100" w:afterAutospacing="1" w:line="312" w:lineRule="auto"/>
        <w:jc w:val="both"/>
        <w:rPr>
          <w:rFonts w:ascii="Arial" w:hAnsi="Arial" w:cs="Arial"/>
          <w:sz w:val="20"/>
          <w:szCs w:val="20"/>
          <w:lang w:val="fr-FR"/>
        </w:rPr>
      </w:pPr>
      <w:r>
        <w:rPr>
          <w:rFonts w:ascii="Arial" w:hAnsi="Arial" w:cs="Arial"/>
          <w:sz w:val="20"/>
          <w:szCs w:val="20"/>
          <w:lang w:val="fr-FR"/>
        </w:rPr>
        <w:t>La population hors main d’œuvre comprend les</w:t>
      </w:r>
      <w:r w:rsidR="00EF0F06" w:rsidRPr="00D07BE3">
        <w:rPr>
          <w:rFonts w:ascii="Arial" w:hAnsi="Arial" w:cs="Arial"/>
          <w:sz w:val="20"/>
          <w:szCs w:val="20"/>
          <w:lang w:val="fr-FR"/>
        </w:rPr>
        <w:t xml:space="preserve"> personnes </w:t>
      </w:r>
      <w:r>
        <w:rPr>
          <w:rFonts w:ascii="Arial" w:hAnsi="Arial" w:cs="Arial"/>
          <w:sz w:val="20"/>
          <w:szCs w:val="20"/>
          <w:lang w:val="fr-FR"/>
        </w:rPr>
        <w:t xml:space="preserve">sans emploi, </w:t>
      </w:r>
      <w:r w:rsidR="00EF0F06" w:rsidRPr="00D07BE3">
        <w:rPr>
          <w:rFonts w:ascii="Arial" w:hAnsi="Arial" w:cs="Arial"/>
          <w:sz w:val="20"/>
          <w:szCs w:val="20"/>
          <w:lang w:val="fr-FR"/>
        </w:rPr>
        <w:t xml:space="preserve">qui ne veulent pas travailler, </w:t>
      </w:r>
      <w:r>
        <w:rPr>
          <w:rFonts w:ascii="Arial" w:hAnsi="Arial" w:cs="Arial"/>
          <w:sz w:val="20"/>
          <w:szCs w:val="20"/>
          <w:lang w:val="fr-FR"/>
        </w:rPr>
        <w:t xml:space="preserve">n’effectuent pas de </w:t>
      </w:r>
      <w:r w:rsidR="00EF0F06" w:rsidRPr="00D07BE3">
        <w:rPr>
          <w:rFonts w:ascii="Arial" w:hAnsi="Arial" w:cs="Arial"/>
          <w:sz w:val="20"/>
          <w:szCs w:val="20"/>
          <w:lang w:val="fr-FR"/>
        </w:rPr>
        <w:t xml:space="preserve">recherche </w:t>
      </w:r>
      <w:r>
        <w:rPr>
          <w:rFonts w:ascii="Arial" w:hAnsi="Arial" w:cs="Arial"/>
          <w:sz w:val="20"/>
          <w:szCs w:val="20"/>
          <w:lang w:val="fr-FR"/>
        </w:rPr>
        <w:t xml:space="preserve">d’emploi </w:t>
      </w:r>
      <w:r w:rsidR="00EF0F06" w:rsidRPr="00D07BE3">
        <w:rPr>
          <w:rFonts w:ascii="Arial" w:hAnsi="Arial" w:cs="Arial"/>
          <w:sz w:val="20"/>
          <w:szCs w:val="20"/>
          <w:lang w:val="fr-FR"/>
        </w:rPr>
        <w:t xml:space="preserve">et </w:t>
      </w:r>
      <w:r>
        <w:rPr>
          <w:rFonts w:ascii="Arial" w:hAnsi="Arial" w:cs="Arial"/>
          <w:sz w:val="20"/>
          <w:szCs w:val="20"/>
          <w:lang w:val="fr-FR"/>
        </w:rPr>
        <w:t>ne sont pas</w:t>
      </w:r>
      <w:r w:rsidR="00EF0F06" w:rsidRPr="00D07BE3">
        <w:rPr>
          <w:rFonts w:ascii="Arial" w:hAnsi="Arial" w:cs="Arial"/>
          <w:sz w:val="20"/>
          <w:szCs w:val="20"/>
          <w:lang w:val="fr-FR"/>
        </w:rPr>
        <w:t xml:space="preserve"> disponibles.</w:t>
      </w:r>
    </w:p>
    <w:p w:rsidR="00EF0F06" w:rsidRPr="00D07BE3"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44" w:name="_Toc443634191"/>
      <w:bookmarkStart w:id="45" w:name="_Toc467600497"/>
      <w:r w:rsidRPr="00D07BE3">
        <w:rPr>
          <w:rFonts w:ascii="Arial" w:hAnsi="Arial" w:cs="Arial"/>
          <w:b/>
          <w:color w:val="auto"/>
          <w:sz w:val="20"/>
          <w:szCs w:val="20"/>
        </w:rPr>
        <w:t>Emploi informel</w:t>
      </w:r>
      <w:bookmarkEnd w:id="44"/>
      <w:bookmarkEnd w:id="45"/>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Le concept de l’emploi informel a été adopté par la 17ème CIST de 2003. Sont considérés ayant des emplois informels, les personnes dont l’emploi est, en pratique, non soumis à la législation nationale du travail, à la taxation de revenu, à la protection sociale ou </w:t>
      </w:r>
      <w:r w:rsidR="00A91C40">
        <w:rPr>
          <w:rFonts w:ascii="Arial" w:hAnsi="Arial" w:cs="Arial"/>
          <w:sz w:val="20"/>
          <w:szCs w:val="20"/>
          <w:lang w:val="fr-FR"/>
        </w:rPr>
        <w:t>n’ayant pas d</w:t>
      </w:r>
      <w:r w:rsidRPr="00D07BE3">
        <w:rPr>
          <w:rFonts w:ascii="Arial" w:hAnsi="Arial" w:cs="Arial"/>
          <w:sz w:val="20"/>
          <w:szCs w:val="20"/>
          <w:lang w:val="fr-FR"/>
        </w:rPr>
        <w:t>roit à certains avantages (le préavis de renvoi, l'indemnité de licenciement, les congés payés ou les congés de maladies, etc.). Ainsi, l’emploi informel se définit surtout par rapport aux conditions d’exercice des employés aussi bien dans leur emploi principal que secondaire.</w:t>
      </w:r>
    </w:p>
    <w:p w:rsidR="00EF0F06" w:rsidRPr="00D07BE3" w:rsidRDefault="00EF0F06" w:rsidP="00D07BE3">
      <w:pPr>
        <w:spacing w:after="100" w:afterAutospacing="1" w:line="312" w:lineRule="auto"/>
        <w:jc w:val="both"/>
        <w:rPr>
          <w:rFonts w:ascii="Arial" w:hAnsi="Arial" w:cs="Arial"/>
          <w:b/>
          <w:sz w:val="20"/>
          <w:szCs w:val="20"/>
          <w:lang w:val="fr-FR"/>
        </w:rPr>
      </w:pPr>
      <w:r w:rsidRPr="00D07BE3">
        <w:rPr>
          <w:rFonts w:ascii="Arial" w:hAnsi="Arial" w:cs="Arial"/>
          <w:b/>
          <w:sz w:val="20"/>
          <w:szCs w:val="20"/>
          <w:lang w:val="fr-FR"/>
        </w:rPr>
        <w:t>De façon opérationnelle</w:t>
      </w:r>
      <w:r w:rsidRPr="00D07BE3">
        <w:rPr>
          <w:rFonts w:ascii="Arial" w:hAnsi="Arial" w:cs="Arial"/>
          <w:sz w:val="20"/>
          <w:szCs w:val="20"/>
          <w:lang w:val="fr-FR"/>
        </w:rPr>
        <w:t xml:space="preserve">, </w:t>
      </w:r>
      <w:r w:rsidRPr="00D07BE3">
        <w:rPr>
          <w:rFonts w:ascii="Arial" w:hAnsi="Arial" w:cs="Arial"/>
          <w:b/>
          <w:sz w:val="20"/>
          <w:szCs w:val="20"/>
          <w:lang w:val="fr-FR"/>
        </w:rPr>
        <w:t>dans les unités de production (formelle, informelle) et dans les ménages,</w:t>
      </w:r>
      <w:r w:rsidRPr="00D07BE3">
        <w:rPr>
          <w:rFonts w:ascii="Arial" w:hAnsi="Arial" w:cs="Arial"/>
          <w:sz w:val="20"/>
          <w:szCs w:val="20"/>
          <w:lang w:val="fr-FR"/>
        </w:rPr>
        <w:t xml:space="preserve"> </w:t>
      </w:r>
      <w:r w:rsidRPr="00D07BE3">
        <w:rPr>
          <w:rFonts w:ascii="Arial" w:hAnsi="Arial" w:cs="Arial"/>
          <w:b/>
          <w:sz w:val="20"/>
          <w:szCs w:val="20"/>
          <w:lang w:val="fr-FR"/>
        </w:rPr>
        <w:t>les employés sont considérés être pourvus d’un emploi informel si au moins l’une des conditions suivantes n’est pas remplie</w:t>
      </w:r>
      <w:r w:rsidR="00816164">
        <w:rPr>
          <w:rFonts w:ascii="Arial" w:hAnsi="Arial" w:cs="Arial"/>
          <w:b/>
          <w:sz w:val="20"/>
          <w:szCs w:val="20"/>
          <w:lang w:val="fr-FR"/>
        </w:rPr>
        <w:t xml:space="preserve"> </w:t>
      </w:r>
      <w:r w:rsidRPr="00D07BE3">
        <w:rPr>
          <w:rFonts w:ascii="Arial" w:hAnsi="Arial" w:cs="Arial"/>
          <w:b/>
          <w:sz w:val="20"/>
          <w:szCs w:val="20"/>
          <w:lang w:val="fr-FR"/>
        </w:rPr>
        <w:t>:</w:t>
      </w:r>
    </w:p>
    <w:p w:rsidR="00EF0F06" w:rsidRPr="00D07BE3" w:rsidRDefault="00816164" w:rsidP="00255287">
      <w:pPr>
        <w:numPr>
          <w:ilvl w:val="0"/>
          <w:numId w:val="7"/>
        </w:numPr>
        <w:spacing w:after="100" w:afterAutospacing="1" w:line="312" w:lineRule="auto"/>
        <w:ind w:left="357" w:hanging="357"/>
        <w:jc w:val="both"/>
        <w:rPr>
          <w:rFonts w:ascii="Arial" w:hAnsi="Arial" w:cs="Arial"/>
          <w:bCs/>
          <w:sz w:val="20"/>
          <w:szCs w:val="20"/>
          <w:lang w:val="fr-FR"/>
        </w:rPr>
      </w:pPr>
      <w:r>
        <w:rPr>
          <w:rFonts w:ascii="Arial" w:hAnsi="Arial" w:cs="Arial"/>
          <w:bCs/>
          <w:sz w:val="20"/>
          <w:szCs w:val="20"/>
          <w:lang w:val="fr-FR"/>
        </w:rPr>
        <w:t xml:space="preserve">le </w:t>
      </w:r>
      <w:r w:rsidR="00EF0F06" w:rsidRPr="00D07BE3">
        <w:rPr>
          <w:rFonts w:ascii="Arial" w:hAnsi="Arial" w:cs="Arial"/>
          <w:bCs/>
          <w:sz w:val="20"/>
          <w:szCs w:val="20"/>
          <w:lang w:val="fr-FR"/>
        </w:rPr>
        <w:t>paiement par l’employeur d’indemnité de protection de sécurité sociale ;</w:t>
      </w:r>
    </w:p>
    <w:p w:rsidR="00EF0F06" w:rsidRPr="00816164" w:rsidRDefault="00816164" w:rsidP="00255287">
      <w:pPr>
        <w:numPr>
          <w:ilvl w:val="0"/>
          <w:numId w:val="7"/>
        </w:numPr>
        <w:spacing w:after="100" w:afterAutospacing="1" w:line="312" w:lineRule="auto"/>
        <w:ind w:left="357" w:hanging="357"/>
        <w:jc w:val="both"/>
        <w:rPr>
          <w:rFonts w:ascii="Arial" w:hAnsi="Arial" w:cs="Arial"/>
          <w:bCs/>
          <w:sz w:val="20"/>
          <w:szCs w:val="20"/>
          <w:lang w:val="fr-FR"/>
        </w:rPr>
      </w:pPr>
      <w:r w:rsidRPr="00816164">
        <w:rPr>
          <w:rFonts w:ascii="Arial" w:hAnsi="Arial" w:cs="Arial"/>
          <w:bCs/>
          <w:sz w:val="20"/>
          <w:szCs w:val="20"/>
          <w:lang w:val="fr-FR"/>
        </w:rPr>
        <w:t xml:space="preserve">les </w:t>
      </w:r>
      <w:r w:rsidR="00EF0F06" w:rsidRPr="00816164">
        <w:rPr>
          <w:rFonts w:ascii="Arial" w:hAnsi="Arial" w:cs="Arial"/>
          <w:bCs/>
          <w:sz w:val="20"/>
          <w:szCs w:val="20"/>
          <w:lang w:val="fr-FR"/>
        </w:rPr>
        <w:t>congés de maladie rémunérés ;</w:t>
      </w:r>
    </w:p>
    <w:p w:rsidR="00EF0F06" w:rsidRPr="00D07BE3" w:rsidRDefault="00816164" w:rsidP="00255287">
      <w:pPr>
        <w:numPr>
          <w:ilvl w:val="0"/>
          <w:numId w:val="7"/>
        </w:numPr>
        <w:spacing w:after="100" w:afterAutospacing="1" w:line="312" w:lineRule="auto"/>
        <w:ind w:left="357" w:hanging="357"/>
        <w:jc w:val="both"/>
        <w:rPr>
          <w:rFonts w:ascii="Arial" w:hAnsi="Arial" w:cs="Arial"/>
          <w:bCs/>
          <w:sz w:val="20"/>
          <w:szCs w:val="20"/>
          <w:lang w:val="fr-FR"/>
        </w:rPr>
      </w:pPr>
      <w:r>
        <w:rPr>
          <w:rFonts w:ascii="Arial" w:hAnsi="Arial" w:cs="Arial"/>
          <w:bCs/>
          <w:sz w:val="20"/>
          <w:szCs w:val="20"/>
          <w:lang w:val="fr-FR"/>
        </w:rPr>
        <w:t xml:space="preserve">les </w:t>
      </w:r>
      <w:r w:rsidR="00EF0F06" w:rsidRPr="00D07BE3">
        <w:rPr>
          <w:rFonts w:ascii="Arial" w:hAnsi="Arial" w:cs="Arial"/>
          <w:bCs/>
          <w:sz w:val="20"/>
          <w:szCs w:val="20"/>
          <w:lang w:val="fr-FR"/>
        </w:rPr>
        <w:t xml:space="preserve">congés annuels rémunérés ou </w:t>
      </w:r>
      <w:r>
        <w:rPr>
          <w:rFonts w:ascii="Arial" w:hAnsi="Arial" w:cs="Arial"/>
          <w:bCs/>
          <w:sz w:val="20"/>
          <w:szCs w:val="20"/>
          <w:lang w:val="fr-FR"/>
        </w:rPr>
        <w:t xml:space="preserve">une </w:t>
      </w:r>
      <w:r w:rsidR="00EF0F06" w:rsidRPr="00D07BE3">
        <w:rPr>
          <w:rFonts w:ascii="Arial" w:hAnsi="Arial" w:cs="Arial"/>
          <w:bCs/>
          <w:sz w:val="20"/>
          <w:szCs w:val="20"/>
          <w:lang w:val="fr-FR"/>
        </w:rPr>
        <w:t>compensation éventuelle.</w:t>
      </w:r>
    </w:p>
    <w:p w:rsidR="00EF0F06" w:rsidRPr="00D07BE3" w:rsidRDefault="00EF0F06"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46" w:name="_Toc443634192"/>
      <w:bookmarkStart w:id="47" w:name="_Toc467600498"/>
      <w:r w:rsidRPr="00D07BE3">
        <w:rPr>
          <w:rFonts w:ascii="Arial" w:hAnsi="Arial" w:cs="Arial"/>
          <w:b/>
          <w:color w:val="auto"/>
          <w:sz w:val="20"/>
          <w:szCs w:val="20"/>
        </w:rPr>
        <w:t>Secteur informel</w:t>
      </w:r>
      <w:bookmarkEnd w:id="46"/>
      <w:bookmarkEnd w:id="47"/>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Pour des raisons de comparaison internationale seuls les critères de </w:t>
      </w:r>
      <w:r w:rsidRPr="00D07BE3">
        <w:rPr>
          <w:rFonts w:ascii="Arial" w:hAnsi="Arial" w:cs="Arial"/>
          <w:sz w:val="20"/>
          <w:szCs w:val="20"/>
          <w:u w:val="single"/>
          <w:lang w:val="fr-FR"/>
        </w:rPr>
        <w:t>non enregistrement</w:t>
      </w:r>
      <w:r w:rsidRPr="00D07BE3">
        <w:rPr>
          <w:rFonts w:ascii="Arial" w:hAnsi="Arial" w:cs="Arial"/>
          <w:sz w:val="20"/>
          <w:szCs w:val="20"/>
          <w:lang w:val="fr-FR"/>
        </w:rPr>
        <w:t xml:space="preserve">, de la </w:t>
      </w:r>
      <w:r w:rsidRPr="00D07BE3">
        <w:rPr>
          <w:rFonts w:ascii="Arial" w:hAnsi="Arial" w:cs="Arial"/>
          <w:sz w:val="20"/>
          <w:szCs w:val="20"/>
          <w:u w:val="single"/>
          <w:lang w:val="fr-FR"/>
        </w:rPr>
        <w:t>non tenue de comptabilité</w:t>
      </w:r>
      <w:r w:rsidRPr="00D07BE3">
        <w:rPr>
          <w:rFonts w:ascii="Arial" w:hAnsi="Arial" w:cs="Arial"/>
          <w:sz w:val="20"/>
          <w:szCs w:val="20"/>
          <w:lang w:val="fr-FR"/>
        </w:rPr>
        <w:t xml:space="preserve"> et de la </w:t>
      </w:r>
      <w:r w:rsidRPr="00D07BE3">
        <w:rPr>
          <w:rFonts w:ascii="Arial" w:hAnsi="Arial" w:cs="Arial"/>
          <w:sz w:val="20"/>
          <w:szCs w:val="20"/>
          <w:u w:val="single"/>
          <w:lang w:val="fr-FR"/>
        </w:rPr>
        <w:t>production marchande</w:t>
      </w:r>
      <w:r w:rsidRPr="00D07BE3">
        <w:rPr>
          <w:rFonts w:ascii="Arial" w:hAnsi="Arial" w:cs="Arial"/>
          <w:sz w:val="20"/>
          <w:szCs w:val="20"/>
          <w:lang w:val="fr-FR"/>
        </w:rPr>
        <w:t xml:space="preserve"> sont considérés comme les plus importants pour définir une unité de production exerçant dans le secteur informel. Ces critères sont élucidés ci-après. Il est aussi important de noter que ces critères s’appliquent désormais à toutes formes d’activités (y compris les professions libérales). </w:t>
      </w:r>
    </w:p>
    <w:p w:rsidR="00A91C40" w:rsidRDefault="00A91C40" w:rsidP="00D07BE3">
      <w:pPr>
        <w:spacing w:after="100" w:afterAutospacing="1" w:line="312" w:lineRule="auto"/>
        <w:jc w:val="both"/>
        <w:rPr>
          <w:rFonts w:ascii="Arial" w:hAnsi="Arial" w:cs="Arial"/>
          <w:i/>
          <w:sz w:val="20"/>
          <w:szCs w:val="20"/>
          <w:u w:val="single"/>
          <w:lang w:val="fr-FR"/>
        </w:rPr>
      </w:pPr>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i/>
          <w:sz w:val="20"/>
          <w:szCs w:val="20"/>
          <w:u w:val="single"/>
          <w:lang w:val="fr-FR"/>
        </w:rPr>
        <w:t>Le non enregistrement des unités de production</w:t>
      </w:r>
      <w:r w:rsidRPr="00D07BE3">
        <w:rPr>
          <w:rFonts w:ascii="Arial" w:hAnsi="Arial" w:cs="Arial"/>
          <w:sz w:val="20"/>
          <w:szCs w:val="20"/>
          <w:u w:val="single"/>
          <w:lang w:val="fr-FR"/>
        </w:rPr>
        <w:t> </w:t>
      </w:r>
      <w:r w:rsidRPr="00D07BE3">
        <w:rPr>
          <w:rFonts w:ascii="Arial" w:hAnsi="Arial" w:cs="Arial"/>
          <w:sz w:val="20"/>
          <w:szCs w:val="20"/>
          <w:lang w:val="fr-FR"/>
        </w:rPr>
        <w:t xml:space="preserve">: selon le code fiscal d’un pays, un enregistrement administratif à caractère obligatoire d’une entreprise pour sortir de l’informel est défini. Par exemple </w:t>
      </w:r>
      <w:r w:rsidRPr="00D07BE3">
        <w:rPr>
          <w:rFonts w:ascii="Arial" w:hAnsi="Arial" w:cs="Arial"/>
          <w:sz w:val="20"/>
          <w:szCs w:val="20"/>
          <w:lang w:val="fr-FR"/>
        </w:rPr>
        <w:lastRenderedPageBreak/>
        <w:t xml:space="preserve">dans certains Etats membres de l’UEMOA, il peut s’agir du numéro statistique ou du numéro d’identification fiscal (NIF). </w:t>
      </w:r>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i/>
          <w:sz w:val="20"/>
          <w:szCs w:val="20"/>
          <w:u w:val="single"/>
          <w:lang w:val="fr-FR"/>
        </w:rPr>
        <w:t>La non tenue de la comptabilité écrite et formelle</w:t>
      </w:r>
      <w:r w:rsidRPr="00D07BE3">
        <w:rPr>
          <w:rFonts w:ascii="Arial" w:hAnsi="Arial" w:cs="Arial"/>
          <w:sz w:val="20"/>
          <w:szCs w:val="20"/>
          <w:lang w:val="fr-FR"/>
        </w:rPr>
        <w:t> : tous les Etats membres de l’UEMOA sont assujettis au plan comptable SYSCOA/OHADA. On parle de comptabilité écrite d’une unité de production, lorsque celle-ci élabore un document de bilan comptable et un compte d’exploitation. Néanmoins, le régime fiscal prévoit également une comptabilité simplifiée à laquelle sont assujetties certaines entreprises.</w:t>
      </w:r>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i/>
          <w:sz w:val="20"/>
          <w:szCs w:val="20"/>
          <w:u w:val="single"/>
          <w:lang w:val="fr-FR"/>
        </w:rPr>
        <w:t>La production des biens et services marchands</w:t>
      </w:r>
      <w:r w:rsidRPr="00D07BE3">
        <w:rPr>
          <w:rFonts w:ascii="Arial" w:hAnsi="Arial" w:cs="Arial"/>
          <w:i/>
          <w:sz w:val="20"/>
          <w:szCs w:val="20"/>
          <w:lang w:val="fr-FR"/>
        </w:rPr>
        <w:t> :</w:t>
      </w:r>
    </w:p>
    <w:p w:rsidR="00EF0F06" w:rsidRPr="00D07BE3" w:rsidRDefault="00EF0F06"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Selon la résolution de la 15</w:t>
      </w:r>
      <w:r w:rsidRPr="00D07BE3">
        <w:rPr>
          <w:rFonts w:ascii="Arial" w:hAnsi="Arial" w:cs="Arial"/>
          <w:sz w:val="20"/>
          <w:szCs w:val="20"/>
          <w:vertAlign w:val="superscript"/>
          <w:lang w:val="fr-FR"/>
        </w:rPr>
        <w:t>ème</w:t>
      </w:r>
      <w:r w:rsidRPr="00D07BE3">
        <w:rPr>
          <w:rFonts w:ascii="Arial" w:hAnsi="Arial" w:cs="Arial"/>
          <w:sz w:val="20"/>
          <w:szCs w:val="20"/>
          <w:lang w:val="fr-FR"/>
        </w:rPr>
        <w:t xml:space="preserve"> CIST, les unités de production dont la production est destinée uniquement à leur propre utilisation diffèrent dans leur comportement et leurs objectifs de celles qui produisent pour le marché. Au sens du SCN 1993 ou 2008, les biens et services marchands sont vendus ou échangés sur le marché. Les unités qui ne produisent pas de ces biens sont exclues du secteur informel.</w:t>
      </w:r>
    </w:p>
    <w:p w:rsidR="005D2008" w:rsidRPr="00EC3ED5" w:rsidRDefault="00352533" w:rsidP="00255287">
      <w:pPr>
        <w:pStyle w:val="Titre1"/>
        <w:numPr>
          <w:ilvl w:val="0"/>
          <w:numId w:val="6"/>
        </w:numPr>
        <w:spacing w:after="100" w:afterAutospacing="1" w:line="312" w:lineRule="auto"/>
        <w:rPr>
          <w:rFonts w:ascii="Arial" w:hAnsi="Arial" w:cs="Arial"/>
          <w:b/>
          <w:color w:val="auto"/>
          <w:sz w:val="20"/>
          <w:szCs w:val="20"/>
        </w:rPr>
      </w:pPr>
      <w:bookmarkStart w:id="48" w:name="_Toc443634196"/>
      <w:bookmarkStart w:id="49" w:name="_Toc467600499"/>
      <w:r w:rsidRPr="00EC3ED5">
        <w:rPr>
          <w:rFonts w:ascii="Arial" w:hAnsi="Arial" w:cs="Arial"/>
          <w:b/>
          <w:color w:val="auto"/>
          <w:sz w:val="20"/>
          <w:szCs w:val="20"/>
        </w:rPr>
        <w:t>Plan de sondage</w:t>
      </w:r>
      <w:bookmarkEnd w:id="48"/>
      <w:bookmarkEnd w:id="49"/>
      <w:r w:rsidRPr="00EC3ED5">
        <w:rPr>
          <w:rFonts w:ascii="Arial" w:hAnsi="Arial" w:cs="Arial"/>
          <w:b/>
          <w:color w:val="auto"/>
          <w:sz w:val="20"/>
          <w:szCs w:val="20"/>
        </w:rPr>
        <w:t xml:space="preserve"> </w:t>
      </w:r>
    </w:p>
    <w:p w:rsidR="005D2008" w:rsidRPr="003929AE" w:rsidRDefault="005D2008"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50" w:name="_Toc443634197"/>
      <w:bookmarkStart w:id="51" w:name="_Toc467600500"/>
      <w:r w:rsidRPr="003929AE">
        <w:rPr>
          <w:rFonts w:ascii="Arial" w:hAnsi="Arial" w:cs="Arial"/>
          <w:b/>
          <w:color w:val="auto"/>
          <w:sz w:val="20"/>
          <w:szCs w:val="20"/>
          <w:lang w:val="fr-FR"/>
        </w:rPr>
        <w:t>Détermination des tailles d’échantillon</w:t>
      </w:r>
      <w:bookmarkEnd w:id="50"/>
      <w:r w:rsidR="009B64A7" w:rsidRPr="003929AE">
        <w:rPr>
          <w:rFonts w:ascii="Arial" w:hAnsi="Arial" w:cs="Arial"/>
          <w:b/>
          <w:color w:val="auto"/>
          <w:sz w:val="20"/>
          <w:szCs w:val="20"/>
          <w:lang w:val="fr-FR"/>
        </w:rPr>
        <w:t>s pour les deux volets de l’enquête</w:t>
      </w:r>
      <w:bookmarkEnd w:id="51"/>
    </w:p>
    <w:p w:rsidR="00A91C40" w:rsidRPr="00A91C40" w:rsidRDefault="00A91C40" w:rsidP="00A91C40">
      <w:pPr>
        <w:spacing w:after="100" w:afterAutospacing="1" w:line="312" w:lineRule="auto"/>
        <w:jc w:val="both"/>
        <w:rPr>
          <w:rFonts w:ascii="Arial" w:hAnsi="Arial" w:cs="Arial"/>
          <w:sz w:val="20"/>
          <w:szCs w:val="20"/>
          <w:lang w:val="fr-FR"/>
        </w:rPr>
      </w:pPr>
      <w:r w:rsidRPr="00A91C40">
        <w:rPr>
          <w:rFonts w:ascii="Arial" w:hAnsi="Arial" w:cs="Arial"/>
          <w:sz w:val="20"/>
          <w:szCs w:val="20"/>
          <w:lang w:val="fr-FR"/>
        </w:rPr>
        <w:t>L’enquête sur l’emploi est réalisée selon un plan de sondage aléatoire stratifié à deux degrés avec représentation proportionnelle au 1er degré où il sera tiré des zones aréolaires dénommées zones de dénombrement (ZD) ou secteur d’énumération (SE)</w:t>
      </w:r>
      <w:r w:rsidRPr="00A91C40">
        <w:rPr>
          <w:rFonts w:ascii="Arial" w:hAnsi="Arial" w:cs="Arial"/>
          <w:sz w:val="20"/>
          <w:szCs w:val="20"/>
          <w:lang w:val="fr-FR"/>
        </w:rPr>
        <w:footnoteReference w:id="1"/>
      </w:r>
      <w:r w:rsidRPr="00A91C40">
        <w:rPr>
          <w:rFonts w:ascii="Arial" w:hAnsi="Arial" w:cs="Arial"/>
          <w:sz w:val="20"/>
          <w:szCs w:val="20"/>
          <w:lang w:val="fr-FR"/>
        </w:rPr>
        <w:t xml:space="preserve">. Au second degré, il sera tiré dans chaque zone de dénombrement, un nombre constant de ménages qui diffère selon les pays. Les strates sont définies par le premier niveau de découpage administratif de chaque pays. </w:t>
      </w:r>
    </w:p>
    <w:p w:rsidR="00A91C40" w:rsidRPr="00A91C40" w:rsidRDefault="00A91C40" w:rsidP="00A91C40">
      <w:pPr>
        <w:spacing w:after="100" w:afterAutospacing="1" w:line="312" w:lineRule="auto"/>
        <w:jc w:val="both"/>
        <w:rPr>
          <w:rFonts w:ascii="Arial" w:hAnsi="Arial" w:cs="Arial"/>
          <w:sz w:val="20"/>
          <w:szCs w:val="20"/>
          <w:lang w:val="fr-FR"/>
        </w:rPr>
      </w:pPr>
      <w:r w:rsidRPr="00A91C40">
        <w:rPr>
          <w:rFonts w:ascii="Arial" w:hAnsi="Arial" w:cs="Arial"/>
          <w:sz w:val="20"/>
          <w:szCs w:val="20"/>
          <w:lang w:val="fr-FR"/>
        </w:rPr>
        <w:t>Pour un pays donné, le nombre de strates à retenir et la taille de l’échantillon de la phase 1, tiennent compte des contraintes budgétaires et de la précision des indicateurs du marché de travail, en l’occurrence le taux de chômage ou le taux de sous-utilisation de la main d’œuvre. Le coefficient de variation maximum de l’indicateur a été fixé à 10%. Une proposition est résumée dans le tableau ci-après. Toutes les unités de production informelles identifiées dans l’enquête sur l’emploi seront au fur et à mesure, sont enquêtées.</w:t>
      </w:r>
    </w:p>
    <w:p w:rsidR="00A91C40" w:rsidRDefault="00A91C40" w:rsidP="00A91C40">
      <w:pPr>
        <w:spacing w:after="100" w:afterAutospacing="1" w:line="312" w:lineRule="auto"/>
        <w:jc w:val="both"/>
        <w:rPr>
          <w:rFonts w:ascii="Arial" w:hAnsi="Arial" w:cs="Arial"/>
          <w:sz w:val="20"/>
          <w:szCs w:val="20"/>
          <w:lang w:val="fr-FR"/>
        </w:rPr>
      </w:pPr>
      <w:r w:rsidRPr="00A91C40">
        <w:rPr>
          <w:rFonts w:ascii="Arial" w:hAnsi="Arial" w:cs="Arial"/>
          <w:sz w:val="20"/>
          <w:szCs w:val="20"/>
          <w:lang w:val="fr-FR"/>
        </w:rPr>
        <w:t xml:space="preserve">Avant le tirage, il faudra d’abord procéder à une répartition spatiale des échantillons. Au sein de chaque strate, les échantillons des ZD et des ménages peuvent être répartis selon les plus grandes entités du découpage administratif du pays et le milieu de résidence. </w:t>
      </w:r>
    </w:p>
    <w:p w:rsidR="005D2008" w:rsidRPr="001463F2" w:rsidRDefault="005D2008" w:rsidP="001463F2">
      <w:pPr>
        <w:spacing w:after="0" w:line="312" w:lineRule="auto"/>
        <w:jc w:val="both"/>
        <w:rPr>
          <w:rFonts w:ascii="Arial" w:hAnsi="Arial" w:cs="Arial"/>
          <w:b/>
          <w:sz w:val="20"/>
          <w:szCs w:val="20"/>
          <w:lang w:val="fr-FR"/>
        </w:rPr>
      </w:pPr>
      <w:r w:rsidRPr="001463F2">
        <w:rPr>
          <w:rFonts w:ascii="Arial" w:hAnsi="Arial" w:cs="Arial"/>
          <w:b/>
          <w:sz w:val="20"/>
          <w:szCs w:val="20"/>
          <w:lang w:val="fr-FR"/>
        </w:rPr>
        <w:t xml:space="preserve">Tableau </w:t>
      </w:r>
      <w:r w:rsidR="001463F2" w:rsidRPr="001463F2">
        <w:rPr>
          <w:rFonts w:ascii="Arial" w:hAnsi="Arial" w:cs="Arial"/>
          <w:b/>
          <w:sz w:val="20"/>
          <w:szCs w:val="20"/>
          <w:lang w:val="fr-FR"/>
        </w:rPr>
        <w:t>1</w:t>
      </w:r>
      <w:r w:rsidRPr="001463F2">
        <w:rPr>
          <w:rFonts w:ascii="Arial" w:hAnsi="Arial" w:cs="Arial"/>
          <w:b/>
          <w:sz w:val="20"/>
          <w:szCs w:val="20"/>
          <w:lang w:val="fr-FR"/>
        </w:rPr>
        <w:t xml:space="preserve"> : </w:t>
      </w:r>
      <w:r w:rsidR="00502982" w:rsidRPr="001463F2">
        <w:rPr>
          <w:rFonts w:ascii="Arial" w:hAnsi="Arial" w:cs="Arial"/>
          <w:b/>
          <w:sz w:val="20"/>
          <w:szCs w:val="20"/>
          <w:lang w:val="fr-FR"/>
        </w:rPr>
        <w:t xml:space="preserve">Plan de sondage </w:t>
      </w:r>
      <w:r w:rsidRPr="001463F2">
        <w:rPr>
          <w:rFonts w:ascii="Arial" w:hAnsi="Arial" w:cs="Arial"/>
          <w:b/>
          <w:sz w:val="20"/>
          <w:szCs w:val="20"/>
          <w:lang w:val="fr-FR"/>
        </w:rPr>
        <w:t>pour l’enquête emploi dans les pays de l’UEMOA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655"/>
      </w:tblGrid>
      <w:tr w:rsidR="00502982" w:rsidRPr="00F535B9" w:rsidTr="005D4854">
        <w:trPr>
          <w:tblHeader/>
        </w:trPr>
        <w:tc>
          <w:tcPr>
            <w:tcW w:w="1809" w:type="dxa"/>
            <w:vAlign w:val="center"/>
          </w:tcPr>
          <w:p w:rsidR="00502982" w:rsidRPr="00D07BE3" w:rsidRDefault="00502982" w:rsidP="00D07BE3">
            <w:pPr>
              <w:pStyle w:val="Textebrut"/>
              <w:spacing w:after="100" w:afterAutospacing="1" w:line="312" w:lineRule="auto"/>
              <w:jc w:val="center"/>
              <w:rPr>
                <w:rFonts w:ascii="Arial" w:hAnsi="Arial" w:cs="Arial"/>
                <w:b/>
                <w:sz w:val="20"/>
                <w:szCs w:val="20"/>
              </w:rPr>
            </w:pPr>
            <w:r w:rsidRPr="00D07BE3">
              <w:rPr>
                <w:rFonts w:ascii="Arial" w:hAnsi="Arial" w:cs="Arial"/>
                <w:b/>
                <w:sz w:val="20"/>
                <w:szCs w:val="20"/>
              </w:rPr>
              <w:t>Pays</w:t>
            </w:r>
          </w:p>
        </w:tc>
        <w:tc>
          <w:tcPr>
            <w:tcW w:w="7655" w:type="dxa"/>
            <w:vAlign w:val="center"/>
          </w:tcPr>
          <w:p w:rsidR="00502982" w:rsidRPr="00D07BE3" w:rsidRDefault="00502982" w:rsidP="00D07BE3">
            <w:pPr>
              <w:pStyle w:val="Textebrut"/>
              <w:spacing w:after="100" w:afterAutospacing="1" w:line="312" w:lineRule="auto"/>
              <w:jc w:val="center"/>
              <w:rPr>
                <w:rFonts w:ascii="Arial" w:hAnsi="Arial" w:cs="Arial"/>
                <w:b/>
                <w:sz w:val="20"/>
                <w:szCs w:val="20"/>
              </w:rPr>
            </w:pPr>
            <w:r w:rsidRPr="00D07BE3">
              <w:rPr>
                <w:rFonts w:ascii="Arial" w:hAnsi="Arial" w:cs="Arial"/>
                <w:b/>
                <w:sz w:val="20"/>
                <w:szCs w:val="20"/>
              </w:rPr>
              <w:t>Plan de sondage pour l’enquête sur l’emploi</w:t>
            </w:r>
          </w:p>
        </w:tc>
      </w:tr>
      <w:tr w:rsidR="00502982" w:rsidRPr="00F535B9" w:rsidTr="005D4854">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Bénin</w:t>
            </w:r>
          </w:p>
        </w:tc>
        <w:tc>
          <w:tcPr>
            <w:tcW w:w="7655" w:type="dxa"/>
          </w:tcPr>
          <w:p w:rsidR="00502982" w:rsidRPr="00D07BE3" w:rsidRDefault="00502982"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12 strates, 680 ZD, 10200 ménages dont 1200 pour Cotonou ; tirage de 15 ménages par ZD</w:t>
            </w:r>
          </w:p>
        </w:tc>
      </w:tr>
      <w:tr w:rsidR="00502982" w:rsidRPr="00F535B9" w:rsidTr="005D4854">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Burkina Faso</w:t>
            </w:r>
          </w:p>
        </w:tc>
        <w:tc>
          <w:tcPr>
            <w:tcW w:w="7655" w:type="dxa"/>
          </w:tcPr>
          <w:p w:rsidR="00502982" w:rsidRPr="00D07BE3" w:rsidRDefault="00502982"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 xml:space="preserve">13 strates, 1075 ZD, 12900 ménages dont 1200 pour la ville de Ouagadougou et </w:t>
            </w:r>
            <w:r w:rsidRPr="00D07BE3">
              <w:rPr>
                <w:rFonts w:ascii="Arial" w:hAnsi="Arial" w:cs="Arial"/>
                <w:sz w:val="20"/>
                <w:szCs w:val="20"/>
              </w:rPr>
              <w:lastRenderedPageBreak/>
              <w:t>900 pour celle de Bobo-Dioulasso ; tirage de 12 ménages par ZD</w:t>
            </w:r>
          </w:p>
        </w:tc>
      </w:tr>
      <w:tr w:rsidR="00502982" w:rsidRPr="00F535B9" w:rsidTr="005D4854">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lastRenderedPageBreak/>
              <w:t>Côte d’Ivoire</w:t>
            </w:r>
          </w:p>
        </w:tc>
        <w:tc>
          <w:tcPr>
            <w:tcW w:w="7655" w:type="dxa"/>
          </w:tcPr>
          <w:p w:rsidR="00502982" w:rsidRPr="00D07BE3" w:rsidRDefault="00502982"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14 strates, 1076 ZD, 12906 ménages dont 1206 pour Abidjan ; tirage de 12 ménages par ZD</w:t>
            </w:r>
          </w:p>
        </w:tc>
      </w:tr>
      <w:tr w:rsidR="00502982" w:rsidRPr="00F535B9" w:rsidTr="005D4854">
        <w:trPr>
          <w:trHeight w:val="329"/>
        </w:trPr>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Guinée Bissau</w:t>
            </w:r>
          </w:p>
        </w:tc>
        <w:tc>
          <w:tcPr>
            <w:tcW w:w="7655" w:type="dxa"/>
          </w:tcPr>
          <w:p w:rsidR="00502982" w:rsidRPr="00D07BE3" w:rsidRDefault="00502982"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9 strates, 380 ZD, 5700 ménages dont 1200 pour Bissau ; tirage de 15 ménages par ZD</w:t>
            </w:r>
          </w:p>
        </w:tc>
      </w:tr>
      <w:tr w:rsidR="00502982" w:rsidRPr="00F535B9" w:rsidTr="005D4854">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Mali</w:t>
            </w:r>
          </w:p>
        </w:tc>
        <w:tc>
          <w:tcPr>
            <w:tcW w:w="7655" w:type="dxa"/>
          </w:tcPr>
          <w:p w:rsidR="00502982" w:rsidRPr="00D07BE3" w:rsidRDefault="00502982"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9 strates, 1050 ZD, 7966 ménages dont 1200 pour Bamako ; tirage entre 6 et 10 ménages par ZD selon les strates</w:t>
            </w:r>
          </w:p>
        </w:tc>
      </w:tr>
      <w:tr w:rsidR="00502982" w:rsidRPr="00F535B9" w:rsidTr="005D4854">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Niger</w:t>
            </w:r>
          </w:p>
        </w:tc>
        <w:tc>
          <w:tcPr>
            <w:tcW w:w="7655" w:type="dxa"/>
          </w:tcPr>
          <w:p w:rsidR="00502982" w:rsidRPr="00D07BE3" w:rsidRDefault="00502982"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8 strates, 625 ZD, 7500 ménages dont 1200 pour Niamey ; tirage de 12 ménages par ZD</w:t>
            </w:r>
          </w:p>
        </w:tc>
      </w:tr>
      <w:tr w:rsidR="00502982" w:rsidRPr="00F535B9" w:rsidTr="005D4854">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Sénégal</w:t>
            </w:r>
          </w:p>
        </w:tc>
        <w:tc>
          <w:tcPr>
            <w:tcW w:w="7655" w:type="dxa"/>
          </w:tcPr>
          <w:p w:rsidR="00502982" w:rsidRPr="00D07BE3" w:rsidRDefault="00502982"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14 strates, 794 ZD, 14292 ménages dont 1200 pour Dakar ; tirage de 18 ménages par ZD</w:t>
            </w:r>
          </w:p>
        </w:tc>
      </w:tr>
      <w:tr w:rsidR="00502982" w:rsidRPr="00F535B9" w:rsidTr="005D4854">
        <w:tc>
          <w:tcPr>
            <w:tcW w:w="1809" w:type="dxa"/>
          </w:tcPr>
          <w:p w:rsidR="00502982" w:rsidRPr="00D07BE3" w:rsidRDefault="00502982"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Togo</w:t>
            </w:r>
          </w:p>
        </w:tc>
        <w:tc>
          <w:tcPr>
            <w:tcW w:w="7655" w:type="dxa"/>
          </w:tcPr>
          <w:p w:rsidR="00502982" w:rsidRPr="00D07BE3" w:rsidRDefault="00C01F4F" w:rsidP="00D07BE3">
            <w:pPr>
              <w:pStyle w:val="Textebrut"/>
              <w:spacing w:after="100" w:afterAutospacing="1" w:line="312" w:lineRule="auto"/>
              <w:rPr>
                <w:rFonts w:ascii="Arial" w:hAnsi="Arial" w:cs="Arial"/>
                <w:sz w:val="20"/>
                <w:szCs w:val="20"/>
              </w:rPr>
            </w:pPr>
            <w:r w:rsidRPr="00D07BE3">
              <w:rPr>
                <w:rFonts w:ascii="Arial" w:hAnsi="Arial" w:cs="Arial"/>
                <w:sz w:val="20"/>
                <w:szCs w:val="20"/>
              </w:rPr>
              <w:t xml:space="preserve">6 strates, 600 ZD, </w:t>
            </w:r>
            <w:r w:rsidR="00502982" w:rsidRPr="00D07BE3">
              <w:rPr>
                <w:rFonts w:ascii="Arial" w:hAnsi="Arial" w:cs="Arial"/>
                <w:sz w:val="20"/>
                <w:szCs w:val="20"/>
              </w:rPr>
              <w:t xml:space="preserve">7200 ménages dont 1200 pour Lomé ; </w:t>
            </w:r>
            <w:r w:rsidRPr="00D07BE3">
              <w:rPr>
                <w:rFonts w:ascii="Arial" w:hAnsi="Arial" w:cs="Arial"/>
                <w:sz w:val="20"/>
                <w:szCs w:val="20"/>
              </w:rPr>
              <w:t>tirage de 12</w:t>
            </w:r>
            <w:r w:rsidR="00502982" w:rsidRPr="00D07BE3">
              <w:rPr>
                <w:rFonts w:ascii="Arial" w:hAnsi="Arial" w:cs="Arial"/>
                <w:sz w:val="20"/>
                <w:szCs w:val="20"/>
              </w:rPr>
              <w:t xml:space="preserve"> ménages par ZD</w:t>
            </w:r>
          </w:p>
        </w:tc>
      </w:tr>
    </w:tbl>
    <w:p w:rsidR="00312B9A" w:rsidRPr="00EC3ED5" w:rsidRDefault="00D642E7"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52" w:name="_Toc443634206"/>
      <w:r w:rsidRPr="0028571A">
        <w:rPr>
          <w:rFonts w:ascii="Arial" w:hAnsi="Arial" w:cs="Arial"/>
          <w:b/>
          <w:color w:val="auto"/>
          <w:sz w:val="20"/>
          <w:szCs w:val="20"/>
          <w:lang w:val="fr-FR"/>
        </w:rPr>
        <w:t xml:space="preserve"> </w:t>
      </w:r>
      <w:bookmarkStart w:id="53" w:name="_Toc467600501"/>
      <w:r w:rsidR="00312B9A" w:rsidRPr="00EC3ED5">
        <w:rPr>
          <w:rFonts w:ascii="Arial" w:hAnsi="Arial" w:cs="Arial"/>
          <w:b/>
          <w:color w:val="auto"/>
          <w:sz w:val="20"/>
          <w:szCs w:val="20"/>
        </w:rPr>
        <w:t>Echantillons de remplacement</w:t>
      </w:r>
      <w:bookmarkEnd w:id="53"/>
    </w:p>
    <w:p w:rsidR="00312B9A" w:rsidRDefault="00312B9A" w:rsidP="00195B92">
      <w:pPr>
        <w:pStyle w:val="Titre2"/>
        <w:keepLines w:val="0"/>
        <w:spacing w:before="240" w:after="100" w:afterAutospacing="1" w:line="312" w:lineRule="auto"/>
        <w:jc w:val="both"/>
        <w:rPr>
          <w:rFonts w:ascii="Arial" w:hAnsi="Arial" w:cs="Arial"/>
          <w:color w:val="auto"/>
          <w:sz w:val="20"/>
          <w:szCs w:val="20"/>
          <w:lang w:val="fr-FR"/>
        </w:rPr>
      </w:pPr>
      <w:bookmarkStart w:id="54" w:name="_Toc466614436"/>
      <w:bookmarkStart w:id="55" w:name="_Toc467600502"/>
      <w:r>
        <w:rPr>
          <w:rFonts w:ascii="Arial" w:hAnsi="Arial" w:cs="Arial"/>
          <w:color w:val="auto"/>
          <w:sz w:val="20"/>
          <w:szCs w:val="20"/>
          <w:lang w:val="fr-FR"/>
        </w:rPr>
        <w:t>En règle générale, il n’est pas recommandé de procéder aux remplacements des ménages sélectionnés au hasard pour être enquêtés. Toutefois, dans la pratique, les INS ont souvent effectué des remplacements. Aussi dans le cadre d’une enquête régionale, il est nécessaire de dicter des règles communes à suivre pour effectuer des remplacements.</w:t>
      </w:r>
      <w:bookmarkEnd w:id="54"/>
      <w:bookmarkEnd w:id="55"/>
      <w:r>
        <w:rPr>
          <w:rFonts w:ascii="Arial" w:hAnsi="Arial" w:cs="Arial"/>
          <w:color w:val="auto"/>
          <w:sz w:val="20"/>
          <w:szCs w:val="20"/>
          <w:lang w:val="fr-FR"/>
        </w:rPr>
        <w:t xml:space="preserve">  </w:t>
      </w:r>
    </w:p>
    <w:p w:rsidR="0068297B" w:rsidRDefault="00312B9A" w:rsidP="00195B92">
      <w:pPr>
        <w:pStyle w:val="Titre2"/>
        <w:keepLines w:val="0"/>
        <w:spacing w:before="240" w:after="100" w:afterAutospacing="1" w:line="312" w:lineRule="auto"/>
        <w:jc w:val="both"/>
        <w:rPr>
          <w:rFonts w:ascii="Arial" w:hAnsi="Arial" w:cs="Arial"/>
          <w:color w:val="auto"/>
          <w:sz w:val="20"/>
          <w:szCs w:val="20"/>
          <w:lang w:val="fr-FR"/>
        </w:rPr>
      </w:pPr>
      <w:bookmarkStart w:id="56" w:name="_Toc466614437"/>
      <w:bookmarkStart w:id="57" w:name="_Toc467600503"/>
      <w:r w:rsidRPr="00312B9A">
        <w:rPr>
          <w:rFonts w:ascii="Arial" w:hAnsi="Arial" w:cs="Arial"/>
          <w:color w:val="auto"/>
          <w:sz w:val="20"/>
          <w:szCs w:val="20"/>
          <w:lang w:val="fr-FR"/>
        </w:rPr>
        <w:t xml:space="preserve">La première règle est de minimiser le risque de déformation de l’échantillon initialement sélectionné. Aussi, les échantillons de ménages de remplacement doivent aussi être tirés au hasard. On doit </w:t>
      </w:r>
      <w:r w:rsidR="001463F2">
        <w:rPr>
          <w:rFonts w:ascii="Arial" w:hAnsi="Arial" w:cs="Arial"/>
          <w:color w:val="auto"/>
          <w:sz w:val="20"/>
          <w:szCs w:val="20"/>
          <w:lang w:val="fr-FR"/>
        </w:rPr>
        <w:t xml:space="preserve">en outre </w:t>
      </w:r>
      <w:r w:rsidRPr="00312B9A">
        <w:rPr>
          <w:rFonts w:ascii="Arial" w:hAnsi="Arial" w:cs="Arial"/>
          <w:color w:val="auto"/>
          <w:sz w:val="20"/>
          <w:szCs w:val="20"/>
          <w:lang w:val="fr-FR"/>
        </w:rPr>
        <w:t>éviter de remplacer plus de 5% de l’échantillon initial.</w:t>
      </w:r>
      <w:r w:rsidR="0068297B">
        <w:rPr>
          <w:rFonts w:ascii="Arial" w:hAnsi="Arial" w:cs="Arial"/>
          <w:color w:val="auto"/>
          <w:sz w:val="20"/>
          <w:szCs w:val="20"/>
          <w:lang w:val="fr-FR"/>
        </w:rPr>
        <w:t xml:space="preserve"> </w:t>
      </w:r>
      <w:r w:rsidR="001463F2">
        <w:rPr>
          <w:rFonts w:ascii="Arial" w:hAnsi="Arial" w:cs="Arial"/>
          <w:color w:val="auto"/>
          <w:sz w:val="20"/>
          <w:szCs w:val="20"/>
          <w:lang w:val="fr-FR"/>
        </w:rPr>
        <w:t xml:space="preserve">L’échantillon de réserve doit être réparti aux strates proportionnellement à la taille de leur échantillon initial. </w:t>
      </w:r>
      <w:r w:rsidR="0068297B">
        <w:rPr>
          <w:rFonts w:ascii="Arial" w:hAnsi="Arial" w:cs="Arial"/>
          <w:color w:val="auto"/>
          <w:sz w:val="20"/>
          <w:szCs w:val="20"/>
          <w:lang w:val="fr-FR"/>
        </w:rPr>
        <w:t>Le tableau suivant présente la taille d’échantillons de réserve selon les pays</w:t>
      </w:r>
      <w:r w:rsidR="001463F2">
        <w:rPr>
          <w:rFonts w:ascii="Arial" w:hAnsi="Arial" w:cs="Arial"/>
          <w:color w:val="auto"/>
          <w:sz w:val="20"/>
          <w:szCs w:val="20"/>
          <w:lang w:val="fr-FR"/>
        </w:rPr>
        <w:t>.</w:t>
      </w:r>
      <w:bookmarkEnd w:id="56"/>
      <w:bookmarkEnd w:id="57"/>
    </w:p>
    <w:p w:rsidR="00195B92" w:rsidRDefault="00195B92" w:rsidP="00195B92">
      <w:pPr>
        <w:pStyle w:val="Titre2"/>
        <w:keepLines w:val="0"/>
        <w:spacing w:before="240" w:after="100" w:afterAutospacing="1" w:line="312" w:lineRule="auto"/>
        <w:jc w:val="both"/>
        <w:rPr>
          <w:rFonts w:ascii="Arial" w:hAnsi="Arial" w:cs="Arial"/>
          <w:color w:val="auto"/>
          <w:sz w:val="20"/>
          <w:szCs w:val="20"/>
          <w:lang w:val="fr-FR"/>
        </w:rPr>
      </w:pPr>
      <w:bookmarkStart w:id="58" w:name="_Toc466614438"/>
      <w:bookmarkStart w:id="59" w:name="_Toc467600504"/>
      <w:r w:rsidRPr="0068297B">
        <w:rPr>
          <w:rFonts w:ascii="Arial" w:hAnsi="Arial" w:cs="Arial"/>
          <w:color w:val="auto"/>
          <w:sz w:val="20"/>
          <w:szCs w:val="20"/>
          <w:lang w:val="fr-FR"/>
        </w:rPr>
        <w:t>La deuxième règle est la condition requise pour effectuer un remplacement. Le remplacement d’un ménage sélectionné peut se faire dans les cas suivants : i) ménage sélectionné mais non retrouvé sur le terrain, ii) ménage retrouvé mais ayant refusé catégoriquement de coopérer dès le départ.</w:t>
      </w:r>
      <w:bookmarkEnd w:id="58"/>
      <w:bookmarkEnd w:id="59"/>
    </w:p>
    <w:p w:rsidR="00195B92" w:rsidRDefault="00195B92" w:rsidP="00195B92">
      <w:pPr>
        <w:pStyle w:val="Titre2"/>
        <w:keepLines w:val="0"/>
        <w:spacing w:before="240" w:after="100" w:afterAutospacing="1" w:line="312" w:lineRule="auto"/>
        <w:jc w:val="both"/>
        <w:rPr>
          <w:rFonts w:ascii="Arial" w:hAnsi="Arial" w:cs="Arial"/>
          <w:color w:val="auto"/>
          <w:sz w:val="20"/>
          <w:szCs w:val="20"/>
          <w:lang w:val="fr-FR"/>
        </w:rPr>
      </w:pPr>
      <w:bookmarkStart w:id="60" w:name="_Toc467600505"/>
      <w:r>
        <w:rPr>
          <w:rFonts w:ascii="Arial" w:hAnsi="Arial" w:cs="Arial"/>
          <w:color w:val="auto"/>
          <w:sz w:val="20"/>
          <w:szCs w:val="20"/>
          <w:lang w:val="fr-FR"/>
        </w:rPr>
        <w:t xml:space="preserve">Notons cependant que certaines situations se présentent sur le terrain et qu’on ne peut pas considérer comme un remplacement. Par exemple, </w:t>
      </w:r>
      <w:r w:rsidRPr="0068297B">
        <w:rPr>
          <w:rFonts w:ascii="Arial" w:hAnsi="Arial" w:cs="Arial"/>
          <w:color w:val="auto"/>
          <w:sz w:val="20"/>
          <w:szCs w:val="20"/>
          <w:lang w:val="fr-FR"/>
        </w:rPr>
        <w:t>un autre ménage est retrouvé dans le logement occupé par un ménage qui a été sélectionné</w:t>
      </w:r>
      <w:r>
        <w:rPr>
          <w:rFonts w:ascii="Arial" w:hAnsi="Arial" w:cs="Arial"/>
          <w:color w:val="auto"/>
          <w:sz w:val="20"/>
          <w:szCs w:val="20"/>
          <w:lang w:val="fr-FR"/>
        </w:rPr>
        <w:t> </w:t>
      </w:r>
      <w:r w:rsidRPr="0068297B">
        <w:rPr>
          <w:rFonts w:ascii="Arial" w:hAnsi="Arial" w:cs="Arial"/>
          <w:color w:val="auto"/>
          <w:sz w:val="20"/>
          <w:szCs w:val="20"/>
          <w:lang w:val="fr-FR"/>
        </w:rPr>
        <w:t>; dans ce cas, on enquête directement le nouveau ménage et il ne s’agit pas d’un remplacement, car il occupe le même logement</w:t>
      </w:r>
      <w:r>
        <w:rPr>
          <w:rFonts w:ascii="Arial" w:hAnsi="Arial" w:cs="Arial"/>
          <w:color w:val="auto"/>
          <w:sz w:val="20"/>
          <w:szCs w:val="20"/>
          <w:lang w:val="fr-FR"/>
        </w:rPr>
        <w:t>.</w:t>
      </w:r>
      <w:bookmarkEnd w:id="60"/>
      <w:r w:rsidRPr="0068297B">
        <w:rPr>
          <w:rFonts w:ascii="Arial" w:hAnsi="Arial" w:cs="Arial"/>
          <w:color w:val="auto"/>
          <w:sz w:val="20"/>
          <w:szCs w:val="20"/>
          <w:lang w:val="fr-FR"/>
        </w:rPr>
        <w:t xml:space="preserve">  </w:t>
      </w:r>
    </w:p>
    <w:p w:rsidR="00195B92" w:rsidRDefault="00195B92" w:rsidP="00195B92">
      <w:pPr>
        <w:pStyle w:val="Titre2"/>
        <w:keepLines w:val="0"/>
        <w:spacing w:before="240" w:after="100" w:afterAutospacing="1" w:line="312" w:lineRule="auto"/>
        <w:jc w:val="both"/>
        <w:rPr>
          <w:rFonts w:ascii="Arial" w:hAnsi="Arial" w:cs="Arial"/>
          <w:color w:val="auto"/>
          <w:sz w:val="20"/>
          <w:szCs w:val="20"/>
          <w:lang w:val="fr-FR"/>
        </w:rPr>
      </w:pPr>
      <w:bookmarkStart w:id="61" w:name="_Toc466614439"/>
      <w:bookmarkStart w:id="62" w:name="_Toc467600506"/>
      <w:r w:rsidRPr="0068297B">
        <w:rPr>
          <w:rFonts w:ascii="Arial" w:hAnsi="Arial" w:cs="Arial"/>
          <w:color w:val="auto"/>
          <w:sz w:val="20"/>
          <w:szCs w:val="20"/>
          <w:lang w:val="fr-FR"/>
        </w:rPr>
        <w:t>Par contre, il ne peut pas avoir de remplacement dans les cas suivants : i) un autre ménage est retrouvé dans le logement occupé par un ménage qui a été sélectionné ; dans ce cas, on enquête directement le nouveau ménage et il ne s’agit pas d’un remplacement, car il occupe le même logement ; ii) le ménage sélectionné a coopéré au début de la collecte puis a refusé de poursuivre à un moment</w:t>
      </w:r>
      <w:r>
        <w:rPr>
          <w:rFonts w:ascii="Arial" w:hAnsi="Arial" w:cs="Arial"/>
          <w:color w:val="auto"/>
          <w:sz w:val="20"/>
          <w:szCs w:val="20"/>
          <w:lang w:val="fr-FR"/>
        </w:rPr>
        <w:t xml:space="preserve"> </w:t>
      </w:r>
      <w:r w:rsidRPr="0068297B">
        <w:rPr>
          <w:rFonts w:ascii="Arial" w:hAnsi="Arial" w:cs="Arial"/>
          <w:color w:val="auto"/>
          <w:sz w:val="20"/>
          <w:szCs w:val="20"/>
          <w:lang w:val="fr-FR"/>
        </w:rPr>
        <w:t>donné ; il s’agit d’un abandon ou refus.</w:t>
      </w:r>
      <w:bookmarkEnd w:id="61"/>
      <w:bookmarkEnd w:id="62"/>
      <w:r w:rsidRPr="0068297B">
        <w:rPr>
          <w:rFonts w:ascii="Arial" w:hAnsi="Arial" w:cs="Arial"/>
          <w:color w:val="auto"/>
          <w:sz w:val="20"/>
          <w:szCs w:val="20"/>
          <w:lang w:val="fr-FR"/>
        </w:rPr>
        <w:t xml:space="preserve"> </w:t>
      </w:r>
    </w:p>
    <w:p w:rsidR="00605AC9" w:rsidRDefault="00605AC9" w:rsidP="00605AC9">
      <w:pPr>
        <w:rPr>
          <w:lang w:val="fr-FR"/>
        </w:rPr>
      </w:pPr>
    </w:p>
    <w:p w:rsidR="00605AC9" w:rsidRDefault="00605AC9" w:rsidP="00605AC9">
      <w:pPr>
        <w:rPr>
          <w:lang w:val="fr-FR"/>
        </w:rPr>
      </w:pPr>
    </w:p>
    <w:p w:rsidR="00605AC9" w:rsidRPr="00605AC9" w:rsidRDefault="00605AC9" w:rsidP="00605AC9">
      <w:pPr>
        <w:rPr>
          <w:lang w:val="fr-FR"/>
        </w:rPr>
      </w:pPr>
    </w:p>
    <w:p w:rsidR="001463F2" w:rsidRPr="001463F2" w:rsidRDefault="001463F2" w:rsidP="001463F2">
      <w:pPr>
        <w:spacing w:after="0" w:line="312" w:lineRule="auto"/>
        <w:jc w:val="both"/>
        <w:rPr>
          <w:rFonts w:ascii="Arial" w:hAnsi="Arial" w:cs="Arial"/>
          <w:b/>
          <w:sz w:val="20"/>
          <w:szCs w:val="20"/>
          <w:lang w:val="fr-FR"/>
        </w:rPr>
      </w:pPr>
      <w:r w:rsidRPr="001463F2">
        <w:rPr>
          <w:rFonts w:ascii="Arial" w:hAnsi="Arial" w:cs="Arial"/>
          <w:b/>
          <w:sz w:val="20"/>
          <w:szCs w:val="20"/>
          <w:lang w:val="fr-FR"/>
        </w:rPr>
        <w:t xml:space="preserve">Tableau </w:t>
      </w:r>
      <w:r>
        <w:rPr>
          <w:rFonts w:ascii="Arial" w:hAnsi="Arial" w:cs="Arial"/>
          <w:b/>
          <w:sz w:val="20"/>
          <w:szCs w:val="20"/>
          <w:lang w:val="fr-FR"/>
        </w:rPr>
        <w:t>2</w:t>
      </w:r>
      <w:r w:rsidRPr="001463F2">
        <w:rPr>
          <w:rFonts w:ascii="Arial" w:hAnsi="Arial" w:cs="Arial"/>
          <w:b/>
          <w:sz w:val="20"/>
          <w:szCs w:val="20"/>
          <w:lang w:val="fr-FR"/>
        </w:rPr>
        <w:t xml:space="preserve"> : </w:t>
      </w:r>
      <w:r>
        <w:rPr>
          <w:rFonts w:ascii="Arial" w:hAnsi="Arial" w:cs="Arial"/>
          <w:b/>
          <w:sz w:val="20"/>
          <w:szCs w:val="20"/>
          <w:lang w:val="fr-FR"/>
        </w:rPr>
        <w:t>Echantillon de ménages de remplacement p</w:t>
      </w:r>
      <w:r w:rsidRPr="001463F2">
        <w:rPr>
          <w:rFonts w:ascii="Arial" w:hAnsi="Arial" w:cs="Arial"/>
          <w:b/>
          <w:sz w:val="20"/>
          <w:szCs w:val="20"/>
          <w:lang w:val="fr-FR"/>
        </w:rPr>
        <w:t xml:space="preserve">our l’enquête emploi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789"/>
        <w:gridCol w:w="3685"/>
        <w:gridCol w:w="2234"/>
      </w:tblGrid>
      <w:tr w:rsidR="0068297B" w:rsidRPr="00F535B9" w:rsidTr="005D4854">
        <w:trPr>
          <w:tblHeader/>
        </w:trPr>
        <w:tc>
          <w:tcPr>
            <w:tcW w:w="1580" w:type="dxa"/>
            <w:vAlign w:val="center"/>
          </w:tcPr>
          <w:p w:rsidR="0068297B" w:rsidRPr="00D07BE3" w:rsidRDefault="0068297B" w:rsidP="00816164">
            <w:pPr>
              <w:pStyle w:val="Textebrut"/>
              <w:spacing w:after="100" w:afterAutospacing="1" w:line="312" w:lineRule="auto"/>
              <w:jc w:val="center"/>
              <w:rPr>
                <w:rFonts w:ascii="Arial" w:hAnsi="Arial" w:cs="Arial"/>
                <w:b/>
                <w:sz w:val="20"/>
                <w:szCs w:val="20"/>
              </w:rPr>
            </w:pPr>
            <w:r w:rsidRPr="00D07BE3">
              <w:rPr>
                <w:rFonts w:ascii="Arial" w:hAnsi="Arial" w:cs="Arial"/>
                <w:b/>
                <w:sz w:val="20"/>
                <w:szCs w:val="20"/>
              </w:rPr>
              <w:t>Pays</w:t>
            </w:r>
          </w:p>
        </w:tc>
        <w:tc>
          <w:tcPr>
            <w:tcW w:w="1789" w:type="dxa"/>
            <w:vAlign w:val="center"/>
          </w:tcPr>
          <w:p w:rsidR="0068297B" w:rsidRPr="00D07BE3" w:rsidRDefault="0068297B" w:rsidP="00816164">
            <w:pPr>
              <w:pStyle w:val="Textebrut"/>
              <w:spacing w:after="100" w:afterAutospacing="1" w:line="312" w:lineRule="auto"/>
              <w:jc w:val="center"/>
              <w:rPr>
                <w:rFonts w:ascii="Arial" w:hAnsi="Arial" w:cs="Arial"/>
                <w:b/>
                <w:sz w:val="20"/>
                <w:szCs w:val="20"/>
              </w:rPr>
            </w:pPr>
            <w:r>
              <w:rPr>
                <w:rFonts w:ascii="Arial" w:hAnsi="Arial" w:cs="Arial"/>
                <w:b/>
                <w:sz w:val="20"/>
                <w:szCs w:val="20"/>
              </w:rPr>
              <w:t>Taille de l’échantillon de remplacement</w:t>
            </w:r>
          </w:p>
        </w:tc>
        <w:tc>
          <w:tcPr>
            <w:tcW w:w="3685" w:type="dxa"/>
            <w:vAlign w:val="center"/>
          </w:tcPr>
          <w:p w:rsidR="0068297B" w:rsidRPr="00D07BE3" w:rsidRDefault="0068297B" w:rsidP="00816164">
            <w:pPr>
              <w:pStyle w:val="Textebrut"/>
              <w:spacing w:after="100" w:afterAutospacing="1" w:line="312" w:lineRule="auto"/>
              <w:jc w:val="center"/>
              <w:rPr>
                <w:rFonts w:ascii="Arial" w:hAnsi="Arial" w:cs="Arial"/>
                <w:b/>
                <w:sz w:val="20"/>
                <w:szCs w:val="20"/>
              </w:rPr>
            </w:pPr>
            <w:r>
              <w:rPr>
                <w:rFonts w:ascii="Arial" w:hAnsi="Arial" w:cs="Arial"/>
                <w:b/>
                <w:sz w:val="20"/>
                <w:szCs w:val="20"/>
              </w:rPr>
              <w:t>Taille de l’échantillon de remplacement</w:t>
            </w:r>
          </w:p>
        </w:tc>
        <w:tc>
          <w:tcPr>
            <w:tcW w:w="2234" w:type="dxa"/>
          </w:tcPr>
          <w:p w:rsidR="0068297B" w:rsidRPr="00D07BE3" w:rsidRDefault="0068297B" w:rsidP="00816164">
            <w:pPr>
              <w:pStyle w:val="Textebrut"/>
              <w:spacing w:after="100" w:afterAutospacing="1" w:line="312" w:lineRule="auto"/>
              <w:jc w:val="center"/>
              <w:rPr>
                <w:rFonts w:ascii="Arial" w:hAnsi="Arial" w:cs="Arial"/>
                <w:b/>
                <w:sz w:val="20"/>
                <w:szCs w:val="20"/>
              </w:rPr>
            </w:pPr>
            <w:r>
              <w:rPr>
                <w:rFonts w:ascii="Arial" w:hAnsi="Arial" w:cs="Arial"/>
                <w:b/>
                <w:sz w:val="20"/>
                <w:szCs w:val="20"/>
              </w:rPr>
              <w:t>Répartition spatiale de l’échantillon de réserve</w:t>
            </w:r>
          </w:p>
        </w:tc>
      </w:tr>
      <w:tr w:rsidR="0068297B" w:rsidRPr="00312B9A" w:rsidTr="005D4854">
        <w:tc>
          <w:tcPr>
            <w:tcW w:w="1580" w:type="dxa"/>
          </w:tcPr>
          <w:p w:rsidR="0068297B" w:rsidRPr="00D07BE3" w:rsidRDefault="0068297B"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Bénin</w:t>
            </w:r>
          </w:p>
        </w:tc>
        <w:tc>
          <w:tcPr>
            <w:tcW w:w="1789" w:type="dxa"/>
          </w:tcPr>
          <w:p w:rsidR="0068297B" w:rsidRPr="00D07BE3" w:rsidRDefault="0068297B" w:rsidP="00816164">
            <w:pPr>
              <w:pStyle w:val="Textebrut"/>
              <w:spacing w:after="100" w:afterAutospacing="1" w:line="312" w:lineRule="auto"/>
              <w:rPr>
                <w:rFonts w:ascii="Arial" w:hAnsi="Arial" w:cs="Arial"/>
                <w:sz w:val="20"/>
                <w:szCs w:val="20"/>
              </w:rPr>
            </w:pPr>
            <w:r>
              <w:rPr>
                <w:rFonts w:ascii="Arial" w:hAnsi="Arial" w:cs="Arial"/>
                <w:sz w:val="20"/>
                <w:szCs w:val="20"/>
              </w:rPr>
              <w:t>510 ménages</w:t>
            </w:r>
          </w:p>
        </w:tc>
        <w:tc>
          <w:tcPr>
            <w:tcW w:w="3685" w:type="dxa"/>
          </w:tcPr>
          <w:p w:rsidR="0068297B" w:rsidRPr="00D07BE3" w:rsidRDefault="0068297B"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12 strates, 680 ZD, 10200 ménages dont 1200 pour Cotonou ; tirage de 15 ménages par ZD</w:t>
            </w:r>
          </w:p>
        </w:tc>
        <w:tc>
          <w:tcPr>
            <w:tcW w:w="2234" w:type="dxa"/>
          </w:tcPr>
          <w:p w:rsidR="0068297B" w:rsidRPr="00D07BE3" w:rsidRDefault="001B1D91" w:rsidP="001B1D91">
            <w:pPr>
              <w:pStyle w:val="Textebrut"/>
              <w:spacing w:after="100" w:afterAutospacing="1" w:line="312" w:lineRule="auto"/>
              <w:rPr>
                <w:rFonts w:ascii="Arial" w:hAnsi="Arial" w:cs="Arial"/>
                <w:sz w:val="20"/>
                <w:szCs w:val="20"/>
              </w:rPr>
            </w:pPr>
            <w:r>
              <w:rPr>
                <w:rFonts w:ascii="Arial" w:hAnsi="Arial" w:cs="Arial"/>
                <w:sz w:val="20"/>
                <w:szCs w:val="20"/>
              </w:rPr>
              <w:t>3 ménages pour 4 ZD</w:t>
            </w:r>
          </w:p>
        </w:tc>
      </w:tr>
      <w:tr w:rsidR="0068297B" w:rsidRPr="00312B9A" w:rsidTr="005D4854">
        <w:tc>
          <w:tcPr>
            <w:tcW w:w="1580" w:type="dxa"/>
          </w:tcPr>
          <w:p w:rsidR="0068297B" w:rsidRPr="00D07BE3" w:rsidRDefault="0068297B"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Burkina Faso</w:t>
            </w:r>
          </w:p>
        </w:tc>
        <w:tc>
          <w:tcPr>
            <w:tcW w:w="1789" w:type="dxa"/>
          </w:tcPr>
          <w:p w:rsidR="0068297B" w:rsidRPr="00D07BE3" w:rsidRDefault="001B1D91" w:rsidP="00816164">
            <w:pPr>
              <w:pStyle w:val="Textebrut"/>
              <w:spacing w:after="100" w:afterAutospacing="1" w:line="312" w:lineRule="auto"/>
              <w:rPr>
                <w:rFonts w:ascii="Arial" w:hAnsi="Arial" w:cs="Arial"/>
                <w:sz w:val="20"/>
                <w:szCs w:val="20"/>
              </w:rPr>
            </w:pPr>
            <w:r>
              <w:rPr>
                <w:rFonts w:ascii="Arial" w:hAnsi="Arial" w:cs="Arial"/>
                <w:sz w:val="20"/>
                <w:szCs w:val="20"/>
              </w:rPr>
              <w:t>645 ménages</w:t>
            </w:r>
          </w:p>
        </w:tc>
        <w:tc>
          <w:tcPr>
            <w:tcW w:w="3685" w:type="dxa"/>
          </w:tcPr>
          <w:p w:rsidR="0068297B" w:rsidRPr="00D07BE3" w:rsidRDefault="0068297B"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13 strates, 1075 ZD, 12900 ménages dont 1200 pour la ville de Ouagadougou et 900 pour celle de Bobo-Dioulasso ; tirage de 12 ménages par ZD</w:t>
            </w:r>
          </w:p>
        </w:tc>
        <w:tc>
          <w:tcPr>
            <w:tcW w:w="2234" w:type="dxa"/>
          </w:tcPr>
          <w:p w:rsidR="0068297B" w:rsidRPr="00D07BE3" w:rsidRDefault="001B1D91" w:rsidP="00816164">
            <w:pPr>
              <w:pStyle w:val="Textebrut"/>
              <w:spacing w:after="100" w:afterAutospacing="1" w:line="312" w:lineRule="auto"/>
              <w:rPr>
                <w:rFonts w:ascii="Arial" w:hAnsi="Arial" w:cs="Arial"/>
                <w:sz w:val="20"/>
                <w:szCs w:val="20"/>
              </w:rPr>
            </w:pPr>
            <w:r>
              <w:rPr>
                <w:rFonts w:ascii="Arial" w:hAnsi="Arial" w:cs="Arial"/>
                <w:sz w:val="20"/>
                <w:szCs w:val="20"/>
              </w:rPr>
              <w:t>3 ménages pour 5 ZD</w:t>
            </w:r>
          </w:p>
        </w:tc>
      </w:tr>
      <w:tr w:rsidR="001B1D91" w:rsidRPr="00312B9A" w:rsidTr="005D4854">
        <w:tc>
          <w:tcPr>
            <w:tcW w:w="1580" w:type="dxa"/>
          </w:tcPr>
          <w:p w:rsidR="001B1D91" w:rsidRPr="00D07BE3" w:rsidRDefault="001B1D91"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Côte d’Ivoire</w:t>
            </w:r>
          </w:p>
        </w:tc>
        <w:tc>
          <w:tcPr>
            <w:tcW w:w="1789" w:type="dxa"/>
          </w:tcPr>
          <w:p w:rsidR="001B1D91" w:rsidRPr="00D07BE3" w:rsidRDefault="001B1D91" w:rsidP="00816164">
            <w:pPr>
              <w:pStyle w:val="Textebrut"/>
              <w:spacing w:after="100" w:afterAutospacing="1" w:line="312" w:lineRule="auto"/>
              <w:rPr>
                <w:rFonts w:ascii="Arial" w:hAnsi="Arial" w:cs="Arial"/>
                <w:sz w:val="20"/>
                <w:szCs w:val="20"/>
              </w:rPr>
            </w:pPr>
            <w:r>
              <w:rPr>
                <w:rFonts w:ascii="Arial" w:hAnsi="Arial" w:cs="Arial"/>
                <w:sz w:val="20"/>
                <w:szCs w:val="20"/>
              </w:rPr>
              <w:t>645 ménages</w:t>
            </w:r>
          </w:p>
        </w:tc>
        <w:tc>
          <w:tcPr>
            <w:tcW w:w="3685" w:type="dxa"/>
          </w:tcPr>
          <w:p w:rsidR="001B1D91" w:rsidRPr="00D07BE3" w:rsidRDefault="001B1D91"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14 strates, 1076 ZD, 12906 ménages dont 1206 pour Abidjan ; tirage de 12 ménages par ZD</w:t>
            </w:r>
          </w:p>
        </w:tc>
        <w:tc>
          <w:tcPr>
            <w:tcW w:w="2234" w:type="dxa"/>
          </w:tcPr>
          <w:p w:rsidR="001B1D91" w:rsidRPr="00D07BE3" w:rsidRDefault="001B1D91" w:rsidP="00816164">
            <w:pPr>
              <w:pStyle w:val="Textebrut"/>
              <w:spacing w:after="100" w:afterAutospacing="1" w:line="312" w:lineRule="auto"/>
              <w:rPr>
                <w:rFonts w:ascii="Arial" w:hAnsi="Arial" w:cs="Arial"/>
                <w:sz w:val="20"/>
                <w:szCs w:val="20"/>
              </w:rPr>
            </w:pPr>
            <w:r>
              <w:rPr>
                <w:rFonts w:ascii="Arial" w:hAnsi="Arial" w:cs="Arial"/>
                <w:sz w:val="20"/>
                <w:szCs w:val="20"/>
              </w:rPr>
              <w:t>3 ménages pour 5 ZD</w:t>
            </w:r>
          </w:p>
        </w:tc>
      </w:tr>
      <w:tr w:rsidR="001B1D91" w:rsidRPr="00312B9A" w:rsidTr="005D4854">
        <w:trPr>
          <w:trHeight w:val="329"/>
        </w:trPr>
        <w:tc>
          <w:tcPr>
            <w:tcW w:w="1580" w:type="dxa"/>
          </w:tcPr>
          <w:p w:rsidR="001B1D91" w:rsidRPr="00D07BE3" w:rsidRDefault="001B1D91"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Guinée Bissau</w:t>
            </w:r>
          </w:p>
        </w:tc>
        <w:tc>
          <w:tcPr>
            <w:tcW w:w="1789" w:type="dxa"/>
          </w:tcPr>
          <w:p w:rsidR="001B1D91" w:rsidRPr="00D07BE3" w:rsidRDefault="001B1D91" w:rsidP="00816164">
            <w:pPr>
              <w:pStyle w:val="Textebrut"/>
              <w:spacing w:after="100" w:afterAutospacing="1" w:line="312" w:lineRule="auto"/>
              <w:rPr>
                <w:rFonts w:ascii="Arial" w:hAnsi="Arial" w:cs="Arial"/>
                <w:sz w:val="20"/>
                <w:szCs w:val="20"/>
              </w:rPr>
            </w:pPr>
            <w:r>
              <w:rPr>
                <w:rFonts w:ascii="Arial" w:hAnsi="Arial" w:cs="Arial"/>
                <w:sz w:val="20"/>
                <w:szCs w:val="20"/>
              </w:rPr>
              <w:t>285 ménages</w:t>
            </w:r>
          </w:p>
        </w:tc>
        <w:tc>
          <w:tcPr>
            <w:tcW w:w="3685" w:type="dxa"/>
          </w:tcPr>
          <w:p w:rsidR="001B1D91" w:rsidRPr="00D07BE3" w:rsidRDefault="001B1D91"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9 strates, 380 ZD, 5700 ménages dont 1200 pour Bissau ; tirage de 15 ménages par ZD</w:t>
            </w:r>
          </w:p>
        </w:tc>
        <w:tc>
          <w:tcPr>
            <w:tcW w:w="2234" w:type="dxa"/>
          </w:tcPr>
          <w:p w:rsidR="001B1D91" w:rsidRPr="00D07BE3" w:rsidRDefault="00816164" w:rsidP="00816164">
            <w:pPr>
              <w:pStyle w:val="Textebrut"/>
              <w:spacing w:after="100" w:afterAutospacing="1" w:line="312" w:lineRule="auto"/>
              <w:rPr>
                <w:rFonts w:ascii="Arial" w:hAnsi="Arial" w:cs="Arial"/>
                <w:sz w:val="20"/>
                <w:szCs w:val="20"/>
              </w:rPr>
            </w:pPr>
            <w:r>
              <w:rPr>
                <w:rFonts w:ascii="Arial" w:hAnsi="Arial" w:cs="Arial"/>
                <w:sz w:val="20"/>
                <w:szCs w:val="20"/>
              </w:rPr>
              <w:t>3</w:t>
            </w:r>
            <w:r w:rsidR="001B1D91">
              <w:rPr>
                <w:rFonts w:ascii="Arial" w:hAnsi="Arial" w:cs="Arial"/>
                <w:sz w:val="20"/>
                <w:szCs w:val="20"/>
              </w:rPr>
              <w:t xml:space="preserve"> ménage</w:t>
            </w:r>
            <w:r>
              <w:rPr>
                <w:rFonts w:ascii="Arial" w:hAnsi="Arial" w:cs="Arial"/>
                <w:sz w:val="20"/>
                <w:szCs w:val="20"/>
              </w:rPr>
              <w:t>s</w:t>
            </w:r>
            <w:r w:rsidR="001B1D91">
              <w:rPr>
                <w:rFonts w:ascii="Arial" w:hAnsi="Arial" w:cs="Arial"/>
                <w:sz w:val="20"/>
                <w:szCs w:val="20"/>
              </w:rPr>
              <w:t xml:space="preserve"> p</w:t>
            </w:r>
            <w:r>
              <w:rPr>
                <w:rFonts w:ascii="Arial" w:hAnsi="Arial" w:cs="Arial"/>
                <w:sz w:val="20"/>
                <w:szCs w:val="20"/>
              </w:rPr>
              <w:t>ou</w:t>
            </w:r>
            <w:r w:rsidR="001B1D91">
              <w:rPr>
                <w:rFonts w:ascii="Arial" w:hAnsi="Arial" w:cs="Arial"/>
                <w:sz w:val="20"/>
                <w:szCs w:val="20"/>
              </w:rPr>
              <w:t xml:space="preserve">r </w:t>
            </w:r>
            <w:r>
              <w:rPr>
                <w:rFonts w:ascii="Arial" w:hAnsi="Arial" w:cs="Arial"/>
                <w:sz w:val="20"/>
                <w:szCs w:val="20"/>
              </w:rPr>
              <w:t xml:space="preserve">4 </w:t>
            </w:r>
            <w:r w:rsidR="001B1D91">
              <w:rPr>
                <w:rFonts w:ascii="Arial" w:hAnsi="Arial" w:cs="Arial"/>
                <w:sz w:val="20"/>
                <w:szCs w:val="20"/>
              </w:rPr>
              <w:t>ZD</w:t>
            </w:r>
          </w:p>
        </w:tc>
      </w:tr>
      <w:tr w:rsidR="001B1D91" w:rsidRPr="00816164" w:rsidTr="005D4854">
        <w:tc>
          <w:tcPr>
            <w:tcW w:w="1580" w:type="dxa"/>
          </w:tcPr>
          <w:p w:rsidR="001B1D91" w:rsidRPr="00D07BE3" w:rsidRDefault="001B1D91"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Mali</w:t>
            </w:r>
          </w:p>
        </w:tc>
        <w:tc>
          <w:tcPr>
            <w:tcW w:w="1789" w:type="dxa"/>
          </w:tcPr>
          <w:p w:rsidR="001B1D91" w:rsidRPr="00D07BE3" w:rsidRDefault="001463F2" w:rsidP="00816164">
            <w:pPr>
              <w:pStyle w:val="Textebrut"/>
              <w:spacing w:after="100" w:afterAutospacing="1" w:line="312" w:lineRule="auto"/>
              <w:rPr>
                <w:rFonts w:ascii="Arial" w:hAnsi="Arial" w:cs="Arial"/>
                <w:sz w:val="20"/>
                <w:szCs w:val="20"/>
              </w:rPr>
            </w:pPr>
            <w:r>
              <w:rPr>
                <w:rFonts w:ascii="Arial" w:hAnsi="Arial" w:cs="Arial"/>
                <w:sz w:val="20"/>
                <w:szCs w:val="20"/>
              </w:rPr>
              <w:t>398 ménages</w:t>
            </w:r>
          </w:p>
        </w:tc>
        <w:tc>
          <w:tcPr>
            <w:tcW w:w="3685" w:type="dxa"/>
          </w:tcPr>
          <w:p w:rsidR="001B1D91" w:rsidRPr="00D07BE3" w:rsidRDefault="001B1D91"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9 strates, 1050 ZD, 7966 ménages dont 1200 pour Bamako ; tirage entre 6 et 10 ménages par ZD selon les strates</w:t>
            </w:r>
          </w:p>
        </w:tc>
        <w:tc>
          <w:tcPr>
            <w:tcW w:w="2234" w:type="dxa"/>
          </w:tcPr>
          <w:p w:rsidR="001B1D91" w:rsidRPr="00D07BE3" w:rsidRDefault="001463F2" w:rsidP="001463F2">
            <w:pPr>
              <w:pStyle w:val="Textebrut"/>
              <w:spacing w:after="100" w:afterAutospacing="1" w:line="312" w:lineRule="auto"/>
              <w:rPr>
                <w:rFonts w:ascii="Arial" w:hAnsi="Arial" w:cs="Arial"/>
                <w:sz w:val="20"/>
                <w:szCs w:val="20"/>
              </w:rPr>
            </w:pPr>
            <w:r>
              <w:rPr>
                <w:rFonts w:ascii="Arial" w:hAnsi="Arial" w:cs="Arial"/>
                <w:sz w:val="20"/>
                <w:szCs w:val="20"/>
              </w:rPr>
              <w:t>Environ 2 ménages pour 5 ZD</w:t>
            </w:r>
          </w:p>
        </w:tc>
      </w:tr>
      <w:tr w:rsidR="001463F2" w:rsidRPr="00816164" w:rsidTr="005D4854">
        <w:tc>
          <w:tcPr>
            <w:tcW w:w="1580" w:type="dxa"/>
          </w:tcPr>
          <w:p w:rsidR="001463F2" w:rsidRPr="00D07BE3" w:rsidRDefault="001463F2"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Niger</w:t>
            </w:r>
          </w:p>
        </w:tc>
        <w:tc>
          <w:tcPr>
            <w:tcW w:w="1789" w:type="dxa"/>
          </w:tcPr>
          <w:p w:rsidR="001463F2" w:rsidRPr="00D07BE3" w:rsidRDefault="001463F2" w:rsidP="00816164">
            <w:pPr>
              <w:pStyle w:val="Textebrut"/>
              <w:spacing w:after="100" w:afterAutospacing="1" w:line="312" w:lineRule="auto"/>
              <w:rPr>
                <w:rFonts w:ascii="Arial" w:hAnsi="Arial" w:cs="Arial"/>
                <w:sz w:val="20"/>
                <w:szCs w:val="20"/>
              </w:rPr>
            </w:pPr>
            <w:r>
              <w:rPr>
                <w:rFonts w:ascii="Arial" w:hAnsi="Arial" w:cs="Arial"/>
                <w:sz w:val="20"/>
                <w:szCs w:val="20"/>
              </w:rPr>
              <w:t>375 ménages</w:t>
            </w:r>
          </w:p>
        </w:tc>
        <w:tc>
          <w:tcPr>
            <w:tcW w:w="3685" w:type="dxa"/>
          </w:tcPr>
          <w:p w:rsidR="001463F2" w:rsidRPr="00D07BE3" w:rsidRDefault="001463F2"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8 strates, 625 ZD, 7500 ménages dont 1200 pour Niamey ; tirage de 12 ménages par ZD</w:t>
            </w:r>
          </w:p>
        </w:tc>
        <w:tc>
          <w:tcPr>
            <w:tcW w:w="2234" w:type="dxa"/>
          </w:tcPr>
          <w:p w:rsidR="001463F2" w:rsidRPr="00D07BE3" w:rsidRDefault="001463F2" w:rsidP="001463F2">
            <w:pPr>
              <w:pStyle w:val="Textebrut"/>
              <w:spacing w:after="100" w:afterAutospacing="1" w:line="312" w:lineRule="auto"/>
              <w:rPr>
                <w:rFonts w:ascii="Arial" w:hAnsi="Arial" w:cs="Arial"/>
                <w:sz w:val="20"/>
                <w:szCs w:val="20"/>
              </w:rPr>
            </w:pPr>
            <w:r>
              <w:rPr>
                <w:rFonts w:ascii="Arial" w:hAnsi="Arial" w:cs="Arial"/>
                <w:sz w:val="20"/>
                <w:szCs w:val="20"/>
              </w:rPr>
              <w:t>3 ménages pour 5 ZD</w:t>
            </w:r>
          </w:p>
        </w:tc>
      </w:tr>
      <w:tr w:rsidR="001463F2" w:rsidRPr="00816164" w:rsidTr="005D4854">
        <w:tc>
          <w:tcPr>
            <w:tcW w:w="1580" w:type="dxa"/>
          </w:tcPr>
          <w:p w:rsidR="001463F2" w:rsidRPr="00D07BE3" w:rsidRDefault="001463F2"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Sénégal</w:t>
            </w:r>
          </w:p>
        </w:tc>
        <w:tc>
          <w:tcPr>
            <w:tcW w:w="1789" w:type="dxa"/>
          </w:tcPr>
          <w:p w:rsidR="001463F2" w:rsidRPr="00D07BE3" w:rsidRDefault="001463F2" w:rsidP="00816164">
            <w:pPr>
              <w:pStyle w:val="Textebrut"/>
              <w:spacing w:after="100" w:afterAutospacing="1" w:line="312" w:lineRule="auto"/>
              <w:rPr>
                <w:rFonts w:ascii="Arial" w:hAnsi="Arial" w:cs="Arial"/>
                <w:sz w:val="20"/>
                <w:szCs w:val="20"/>
              </w:rPr>
            </w:pPr>
            <w:r>
              <w:rPr>
                <w:rFonts w:ascii="Arial" w:hAnsi="Arial" w:cs="Arial"/>
                <w:sz w:val="20"/>
                <w:szCs w:val="20"/>
              </w:rPr>
              <w:t>715 ménages</w:t>
            </w:r>
          </w:p>
        </w:tc>
        <w:tc>
          <w:tcPr>
            <w:tcW w:w="3685" w:type="dxa"/>
          </w:tcPr>
          <w:p w:rsidR="001463F2" w:rsidRPr="00D07BE3" w:rsidRDefault="001463F2"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14 strates, 794 ZD, 14292 ménages dont 1200 pour Dakar ; tirage de 18 ménages par ZD</w:t>
            </w:r>
          </w:p>
        </w:tc>
        <w:tc>
          <w:tcPr>
            <w:tcW w:w="2234" w:type="dxa"/>
          </w:tcPr>
          <w:p w:rsidR="001463F2" w:rsidRPr="00D07BE3" w:rsidRDefault="001463F2" w:rsidP="00816164">
            <w:pPr>
              <w:pStyle w:val="Textebrut"/>
              <w:spacing w:after="100" w:afterAutospacing="1" w:line="312" w:lineRule="auto"/>
              <w:rPr>
                <w:rFonts w:ascii="Arial" w:hAnsi="Arial" w:cs="Arial"/>
                <w:sz w:val="20"/>
                <w:szCs w:val="20"/>
              </w:rPr>
            </w:pPr>
            <w:r>
              <w:rPr>
                <w:rFonts w:ascii="Arial" w:hAnsi="Arial" w:cs="Arial"/>
                <w:sz w:val="20"/>
                <w:szCs w:val="20"/>
              </w:rPr>
              <w:t>9 ménages pour 10 ZD</w:t>
            </w:r>
          </w:p>
        </w:tc>
      </w:tr>
      <w:tr w:rsidR="001463F2" w:rsidRPr="00816164" w:rsidTr="005D4854">
        <w:tc>
          <w:tcPr>
            <w:tcW w:w="1580" w:type="dxa"/>
          </w:tcPr>
          <w:p w:rsidR="001463F2" w:rsidRPr="00D07BE3" w:rsidRDefault="001463F2" w:rsidP="00816164">
            <w:pPr>
              <w:pStyle w:val="Textebrut"/>
              <w:spacing w:after="100" w:afterAutospacing="1" w:line="312" w:lineRule="auto"/>
              <w:jc w:val="both"/>
              <w:rPr>
                <w:rFonts w:ascii="Arial" w:hAnsi="Arial" w:cs="Arial"/>
                <w:sz w:val="20"/>
                <w:szCs w:val="20"/>
              </w:rPr>
            </w:pPr>
            <w:r w:rsidRPr="00D07BE3">
              <w:rPr>
                <w:rFonts w:ascii="Arial" w:hAnsi="Arial" w:cs="Arial"/>
                <w:sz w:val="20"/>
                <w:szCs w:val="20"/>
              </w:rPr>
              <w:t>Togo</w:t>
            </w:r>
          </w:p>
        </w:tc>
        <w:tc>
          <w:tcPr>
            <w:tcW w:w="1789" w:type="dxa"/>
          </w:tcPr>
          <w:p w:rsidR="001463F2" w:rsidRPr="00D07BE3" w:rsidRDefault="001463F2" w:rsidP="00816164">
            <w:pPr>
              <w:pStyle w:val="Textebrut"/>
              <w:spacing w:after="100" w:afterAutospacing="1" w:line="312" w:lineRule="auto"/>
              <w:rPr>
                <w:rFonts w:ascii="Arial" w:hAnsi="Arial" w:cs="Arial"/>
                <w:sz w:val="20"/>
                <w:szCs w:val="20"/>
              </w:rPr>
            </w:pPr>
            <w:r>
              <w:rPr>
                <w:rFonts w:ascii="Arial" w:hAnsi="Arial" w:cs="Arial"/>
                <w:sz w:val="20"/>
                <w:szCs w:val="20"/>
              </w:rPr>
              <w:t>360 ménages</w:t>
            </w:r>
          </w:p>
        </w:tc>
        <w:tc>
          <w:tcPr>
            <w:tcW w:w="3685" w:type="dxa"/>
          </w:tcPr>
          <w:p w:rsidR="001463F2" w:rsidRPr="00D07BE3" w:rsidRDefault="001463F2" w:rsidP="00816164">
            <w:pPr>
              <w:pStyle w:val="Textebrut"/>
              <w:spacing w:after="100" w:afterAutospacing="1" w:line="312" w:lineRule="auto"/>
              <w:rPr>
                <w:rFonts w:ascii="Arial" w:hAnsi="Arial" w:cs="Arial"/>
                <w:sz w:val="20"/>
                <w:szCs w:val="20"/>
              </w:rPr>
            </w:pPr>
            <w:r w:rsidRPr="00D07BE3">
              <w:rPr>
                <w:rFonts w:ascii="Arial" w:hAnsi="Arial" w:cs="Arial"/>
                <w:sz w:val="20"/>
                <w:szCs w:val="20"/>
              </w:rPr>
              <w:t>6 strates, 600 ZD, 7200 ménages dont 1200 pour Lomé ; tirage de 12 ménages par ZD</w:t>
            </w:r>
          </w:p>
        </w:tc>
        <w:tc>
          <w:tcPr>
            <w:tcW w:w="2234" w:type="dxa"/>
          </w:tcPr>
          <w:p w:rsidR="001463F2" w:rsidRPr="00D07BE3" w:rsidRDefault="001463F2" w:rsidP="00842896">
            <w:pPr>
              <w:pStyle w:val="Textebrut"/>
              <w:spacing w:after="100" w:afterAutospacing="1" w:line="312" w:lineRule="auto"/>
              <w:rPr>
                <w:rFonts w:ascii="Arial" w:hAnsi="Arial" w:cs="Arial"/>
                <w:sz w:val="20"/>
                <w:szCs w:val="20"/>
              </w:rPr>
            </w:pPr>
            <w:r>
              <w:rPr>
                <w:rFonts w:ascii="Arial" w:hAnsi="Arial" w:cs="Arial"/>
                <w:sz w:val="20"/>
                <w:szCs w:val="20"/>
              </w:rPr>
              <w:t>3 ménages pour 5 ZD</w:t>
            </w:r>
          </w:p>
        </w:tc>
      </w:tr>
    </w:tbl>
    <w:p w:rsidR="0018769F" w:rsidRPr="003929AE" w:rsidRDefault="0018769F" w:rsidP="00195B92">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63" w:name="_Toc467600507"/>
      <w:r w:rsidRPr="003929AE">
        <w:rPr>
          <w:rFonts w:ascii="Arial" w:hAnsi="Arial" w:cs="Arial"/>
          <w:b/>
          <w:color w:val="auto"/>
          <w:sz w:val="20"/>
          <w:szCs w:val="20"/>
          <w:lang w:val="fr-FR"/>
        </w:rPr>
        <w:t>Travaux cartographiques</w:t>
      </w:r>
      <w:bookmarkEnd w:id="52"/>
      <w:r w:rsidRPr="003929AE">
        <w:rPr>
          <w:rFonts w:ascii="Arial" w:hAnsi="Arial" w:cs="Arial"/>
          <w:b/>
          <w:color w:val="auto"/>
          <w:sz w:val="20"/>
          <w:szCs w:val="20"/>
          <w:lang w:val="fr-FR"/>
        </w:rPr>
        <w:t xml:space="preserve"> avant le tirage des </w:t>
      </w:r>
      <w:r w:rsidR="00656174" w:rsidRPr="003929AE">
        <w:rPr>
          <w:rFonts w:ascii="Arial" w:hAnsi="Arial" w:cs="Arial"/>
          <w:b/>
          <w:color w:val="auto"/>
          <w:sz w:val="20"/>
          <w:szCs w:val="20"/>
          <w:lang w:val="fr-FR"/>
        </w:rPr>
        <w:t>unités</w:t>
      </w:r>
      <w:r w:rsidRPr="003929AE">
        <w:rPr>
          <w:rFonts w:ascii="Arial" w:hAnsi="Arial" w:cs="Arial"/>
          <w:b/>
          <w:color w:val="auto"/>
          <w:sz w:val="20"/>
          <w:szCs w:val="20"/>
          <w:lang w:val="fr-FR"/>
        </w:rPr>
        <w:t xml:space="preserve"> primaires</w:t>
      </w:r>
      <w:bookmarkEnd w:id="63"/>
    </w:p>
    <w:p w:rsidR="0018769F" w:rsidRPr="00D07BE3" w:rsidRDefault="0018769F"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La base de sondage pour l’enquête sur l’emploi </w:t>
      </w:r>
      <w:r w:rsidR="00195B92">
        <w:rPr>
          <w:rFonts w:ascii="Arial" w:hAnsi="Arial" w:cs="Arial"/>
          <w:sz w:val="20"/>
          <w:szCs w:val="20"/>
          <w:lang w:val="fr-FR"/>
        </w:rPr>
        <w:t>est</w:t>
      </w:r>
      <w:r w:rsidRPr="00D07BE3">
        <w:rPr>
          <w:rFonts w:ascii="Arial" w:hAnsi="Arial" w:cs="Arial"/>
          <w:sz w:val="20"/>
          <w:szCs w:val="20"/>
          <w:lang w:val="fr-FR"/>
        </w:rPr>
        <w:t xml:space="preserve"> dans la plupart des pays, le fichier du dernier recensement général de la population et de l’habitat (RGPH) réalisé dans chacun des pays. Ce fichier comprend en général une liste exhaustive des zones de dénombrement ainsi que l’effectif des ménages par milieu de résidence. Force est de constater que les dates des derniers RGPH sont différentes selon les pays : Bénin (2013), Burkina Faso (2006), Côte d’Ivoire (2014), Guinée Bissau (2009), Mali (2009), Niger (2012), Sénégal (2013) et Togo (2010). </w:t>
      </w:r>
    </w:p>
    <w:p w:rsidR="005B7CF5" w:rsidRPr="00D07BE3" w:rsidRDefault="0018769F"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L’analyse de la qualité des bases de sondage a été réalisée dans chaque pays et </w:t>
      </w:r>
      <w:r w:rsidR="003659A1" w:rsidRPr="00D07BE3">
        <w:rPr>
          <w:rFonts w:ascii="Arial" w:hAnsi="Arial" w:cs="Arial"/>
          <w:sz w:val="20"/>
          <w:szCs w:val="20"/>
          <w:lang w:val="fr-FR"/>
        </w:rPr>
        <w:t xml:space="preserve">a permis d’identifier des ZD de petites tailles qu’il faudra regrouper, de grandes tailles à segmenter et d’autres susceptibles de sous dénombrement lors des enquêtes post censitaires dont il faudra suivre particulièrement le déroulement de l’opération d’énumération au cas où elles sont sélectionnées. </w:t>
      </w:r>
      <w:r w:rsidRPr="00D07BE3">
        <w:rPr>
          <w:rFonts w:ascii="Arial" w:hAnsi="Arial" w:cs="Arial"/>
          <w:sz w:val="20"/>
          <w:szCs w:val="20"/>
          <w:lang w:val="fr-FR"/>
        </w:rPr>
        <w:lastRenderedPageBreak/>
        <w:t xml:space="preserve">Toutefois, le travail ne consistera pas à refaire toute la cartographie mais </w:t>
      </w:r>
      <w:r w:rsidR="001C317E" w:rsidRPr="00D07BE3">
        <w:rPr>
          <w:rFonts w:ascii="Arial" w:hAnsi="Arial" w:cs="Arial"/>
          <w:sz w:val="20"/>
          <w:szCs w:val="20"/>
          <w:lang w:val="fr-FR"/>
        </w:rPr>
        <w:t xml:space="preserve">à </w:t>
      </w:r>
      <w:r w:rsidRPr="00D07BE3">
        <w:rPr>
          <w:rFonts w:ascii="Arial" w:hAnsi="Arial" w:cs="Arial"/>
          <w:sz w:val="20"/>
          <w:szCs w:val="20"/>
          <w:lang w:val="fr-FR"/>
        </w:rPr>
        <w:t>étudier les possibilités d’une révision à la marge.</w:t>
      </w:r>
      <w:r w:rsidR="003659A1" w:rsidRPr="00D07BE3">
        <w:rPr>
          <w:rFonts w:ascii="Arial" w:hAnsi="Arial" w:cs="Arial"/>
          <w:sz w:val="20"/>
          <w:szCs w:val="20"/>
          <w:lang w:val="fr-FR"/>
        </w:rPr>
        <w:t xml:space="preserve"> La priorité sera donnée à la mise à jour cartographique en milieu urbain.</w:t>
      </w:r>
      <w:r w:rsidR="00656174" w:rsidRPr="00D07BE3">
        <w:rPr>
          <w:rFonts w:ascii="Arial" w:hAnsi="Arial" w:cs="Arial"/>
          <w:sz w:val="20"/>
          <w:szCs w:val="20"/>
          <w:lang w:val="fr-FR"/>
        </w:rPr>
        <w:t xml:space="preserve"> La note méthodologique pour les travaux cartographiques se trouve en annexe</w:t>
      </w:r>
      <w:r w:rsidR="00E43F49" w:rsidRPr="00D07BE3">
        <w:rPr>
          <w:rFonts w:ascii="Arial" w:hAnsi="Arial" w:cs="Arial"/>
          <w:sz w:val="20"/>
          <w:szCs w:val="20"/>
          <w:lang w:val="fr-FR"/>
        </w:rPr>
        <w:t> 1</w:t>
      </w:r>
      <w:r w:rsidR="00656174" w:rsidRPr="00D07BE3">
        <w:rPr>
          <w:rFonts w:ascii="Arial" w:hAnsi="Arial" w:cs="Arial"/>
          <w:sz w:val="20"/>
          <w:szCs w:val="20"/>
          <w:lang w:val="fr-FR"/>
        </w:rPr>
        <w:t>.</w:t>
      </w:r>
    </w:p>
    <w:p w:rsidR="005B7CF5" w:rsidRPr="00EC3ED5" w:rsidRDefault="005B7CF5"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64" w:name="_Toc467600508"/>
      <w:r w:rsidRPr="00EC3ED5">
        <w:rPr>
          <w:rFonts w:ascii="Arial" w:hAnsi="Arial" w:cs="Arial"/>
          <w:b/>
          <w:color w:val="auto"/>
          <w:sz w:val="20"/>
          <w:szCs w:val="20"/>
        </w:rPr>
        <w:t>Tirage d’échantillon</w:t>
      </w:r>
      <w:bookmarkEnd w:id="64"/>
    </w:p>
    <w:p w:rsidR="005B7CF5" w:rsidRPr="00D07BE3" w:rsidRDefault="005B7CF5"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Le tirage d’échantillon sera fait indépendamment dans chaque strate de sondage (région ou département croisé avec le milieu de résidence).</w:t>
      </w:r>
      <w:r w:rsidR="005B6943" w:rsidRPr="00D07BE3">
        <w:rPr>
          <w:rFonts w:ascii="Arial" w:hAnsi="Arial" w:cs="Arial"/>
          <w:sz w:val="20"/>
          <w:szCs w:val="20"/>
          <w:lang w:val="fr-FR"/>
        </w:rPr>
        <w:t xml:space="preserve"> Par ailleurs, le tirage des échantillons se fait désormais à l’aide des applications informatiques telles que STATA, SPSS, etc.</w:t>
      </w:r>
    </w:p>
    <w:p w:rsidR="005B7CF5" w:rsidRPr="00D07BE3" w:rsidRDefault="005B7CF5" w:rsidP="00255287">
      <w:pPr>
        <w:pStyle w:val="Titre3"/>
        <w:numPr>
          <w:ilvl w:val="2"/>
          <w:numId w:val="6"/>
        </w:numPr>
        <w:spacing w:after="100" w:afterAutospacing="1" w:line="312" w:lineRule="auto"/>
        <w:rPr>
          <w:rFonts w:ascii="Arial" w:hAnsi="Arial" w:cs="Arial"/>
          <w:b/>
          <w:color w:val="auto"/>
          <w:sz w:val="20"/>
          <w:szCs w:val="20"/>
          <w:lang w:val="fr-FR"/>
        </w:rPr>
      </w:pPr>
      <w:bookmarkStart w:id="65" w:name="_Toc467600509"/>
      <w:r w:rsidRPr="00D07BE3">
        <w:rPr>
          <w:rFonts w:ascii="Arial" w:hAnsi="Arial" w:cs="Arial"/>
          <w:b/>
          <w:color w:val="auto"/>
          <w:sz w:val="20"/>
          <w:szCs w:val="20"/>
          <w:lang w:val="fr-FR"/>
        </w:rPr>
        <w:t>Tirage des unités primaires</w:t>
      </w:r>
      <w:bookmarkEnd w:id="65"/>
    </w:p>
    <w:p w:rsidR="005B6943" w:rsidRPr="00D07BE3" w:rsidRDefault="005B7CF5"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Le tirage des unités primaires ou des grappes sera systématique avec des probabilités proportionnelles à la taille. </w:t>
      </w:r>
      <w:r w:rsidR="005B6943" w:rsidRPr="00D07BE3">
        <w:rPr>
          <w:rFonts w:ascii="Arial" w:hAnsi="Arial" w:cs="Arial"/>
          <w:sz w:val="20"/>
          <w:szCs w:val="20"/>
          <w:lang w:val="fr-FR"/>
        </w:rPr>
        <w:t>Soient :</w:t>
      </w:r>
    </w:p>
    <w:p w:rsidR="005B6943" w:rsidRPr="00D07BE3" w:rsidRDefault="005B6943" w:rsidP="00255287">
      <w:pPr>
        <w:pStyle w:val="Paragraphedeliste"/>
        <w:numPr>
          <w:ilvl w:val="0"/>
          <w:numId w:val="11"/>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m</w:t>
      </w:r>
      <w:r w:rsidRPr="00D07BE3">
        <w:rPr>
          <w:rFonts w:ascii="Arial" w:hAnsi="Arial" w:cs="Arial"/>
          <w:sz w:val="20"/>
          <w:szCs w:val="20"/>
          <w:vertAlign w:val="subscript"/>
          <w:lang w:val="fr-FR"/>
        </w:rPr>
        <w:t>h</w:t>
      </w:r>
      <w:r w:rsidRPr="00D07BE3">
        <w:rPr>
          <w:rFonts w:ascii="Arial" w:hAnsi="Arial" w:cs="Arial"/>
          <w:sz w:val="20"/>
          <w:szCs w:val="20"/>
          <w:lang w:val="fr-FR"/>
        </w:rPr>
        <w:t xml:space="preserve"> le nombre de grappes à sélectionner dans la strate h</w:t>
      </w:r>
    </w:p>
    <w:p w:rsidR="005B6943" w:rsidRPr="00D07BE3" w:rsidRDefault="005B6943" w:rsidP="00255287">
      <w:pPr>
        <w:pStyle w:val="Paragraphedeliste"/>
        <w:numPr>
          <w:ilvl w:val="0"/>
          <w:numId w:val="11"/>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X</w:t>
      </w:r>
      <w:r w:rsidRPr="00D07BE3">
        <w:rPr>
          <w:rFonts w:ascii="Arial" w:hAnsi="Arial" w:cs="Arial"/>
          <w:sz w:val="20"/>
          <w:szCs w:val="20"/>
          <w:vertAlign w:val="subscript"/>
          <w:lang w:val="fr-FR"/>
        </w:rPr>
        <w:t>ih</w:t>
      </w:r>
      <w:r w:rsidRPr="00D07BE3">
        <w:rPr>
          <w:rFonts w:ascii="Arial" w:hAnsi="Arial" w:cs="Arial"/>
          <w:sz w:val="20"/>
          <w:szCs w:val="20"/>
          <w:lang w:val="fr-FR"/>
        </w:rPr>
        <w:t xml:space="preserve"> le nombre de ménages ou l’effectif de population de la grappe i dans la strate h</w:t>
      </w:r>
    </w:p>
    <w:p w:rsidR="005B6943" w:rsidRPr="00D07BE3" w:rsidRDefault="005B6943" w:rsidP="00255287">
      <w:pPr>
        <w:pStyle w:val="Paragraphedeliste"/>
        <w:numPr>
          <w:ilvl w:val="0"/>
          <w:numId w:val="11"/>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X</w:t>
      </w:r>
      <w:r w:rsidRPr="00D07BE3">
        <w:rPr>
          <w:rFonts w:ascii="Arial" w:hAnsi="Arial" w:cs="Arial"/>
          <w:sz w:val="20"/>
          <w:szCs w:val="20"/>
          <w:vertAlign w:val="subscript"/>
          <w:lang w:val="fr-FR"/>
        </w:rPr>
        <w:t>h</w:t>
      </w:r>
      <w:r w:rsidRPr="00D07BE3">
        <w:rPr>
          <w:rFonts w:ascii="Arial" w:hAnsi="Arial" w:cs="Arial"/>
          <w:sz w:val="20"/>
          <w:szCs w:val="20"/>
          <w:lang w:val="fr-FR"/>
        </w:rPr>
        <w:t xml:space="preserve"> le nombre total de ménages ou l’effectif de population de la strate h</w:t>
      </w:r>
    </w:p>
    <w:p w:rsidR="005B6943" w:rsidRPr="00D07BE3" w:rsidRDefault="005B6943"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Avant de procéder au tirage de l’échantillon des grappes, il faudra s’assurer que la propriété suivante est vérifiée </w:t>
      </w:r>
      <w:r w:rsidR="00C3649F">
        <w:rPr>
          <w:rFonts w:ascii="Arial" w:hAnsi="Arial" w:cs="Arial"/>
          <w:sz w:val="20"/>
          <w:szCs w:val="20"/>
          <w:lang w:val="fr-FR"/>
        </w:rPr>
        <w:t>p</w:t>
      </w:r>
      <w:r w:rsidRPr="00D07BE3">
        <w:rPr>
          <w:rFonts w:ascii="Arial" w:hAnsi="Arial" w:cs="Arial"/>
          <w:sz w:val="20"/>
          <w:szCs w:val="20"/>
          <w:lang w:val="fr-FR"/>
        </w:rPr>
        <w:t>our toute grappe i</w:t>
      </w:r>
      <w:r w:rsidR="00C3649F">
        <w:rPr>
          <w:rFonts w:ascii="Arial" w:hAnsi="Arial" w:cs="Arial"/>
          <w:sz w:val="20"/>
          <w:szCs w:val="20"/>
          <w:lang w:val="fr-FR"/>
        </w:rPr>
        <w:t> :</w:t>
      </w:r>
      <w:r w:rsidRPr="00D07BE3">
        <w:rPr>
          <w:rFonts w:ascii="Arial" w:hAnsi="Arial" w:cs="Arial"/>
          <w:sz w:val="20"/>
          <w:szCs w:val="20"/>
          <w:lang w:val="fr-FR"/>
        </w:rPr>
        <w:t xml:space="preserve">  </w:t>
      </w:r>
      <w:r w:rsidRPr="00D07BE3">
        <w:rPr>
          <w:rFonts w:ascii="Arial" w:hAnsi="Arial" w:cs="Arial"/>
          <w:b/>
          <w:bCs/>
          <w:position w:val="-26"/>
          <w:sz w:val="20"/>
          <w:szCs w:val="20"/>
        </w:rPr>
        <w:object w:dxaOrig="840" w:dyaOrig="600">
          <v:shape id="_x0000_i1025" type="#_x0000_t75" style="width:42.6pt;height:31.7pt" o:ole="">
            <v:imagedata r:id="rId13" o:title=""/>
          </v:shape>
          <o:OLEObject Type="Embed" ProgID="Equation.3" ShapeID="_x0000_i1025" DrawAspect="Content" ObjectID="_1574784196" r:id="rId14"/>
        </w:object>
      </w:r>
    </w:p>
    <w:p w:rsidR="005B6943" w:rsidRPr="00D07BE3" w:rsidRDefault="005B6943"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Dans le cas où </w:t>
      </w:r>
      <w:r w:rsidR="007F5647" w:rsidRPr="00D07BE3">
        <w:rPr>
          <w:rFonts w:ascii="Arial" w:hAnsi="Arial" w:cs="Arial"/>
          <w:sz w:val="20"/>
          <w:szCs w:val="20"/>
          <w:lang w:val="fr-FR"/>
        </w:rPr>
        <w:t xml:space="preserve">les </w:t>
      </w:r>
      <w:r w:rsidRPr="00D07BE3">
        <w:rPr>
          <w:rFonts w:ascii="Arial" w:hAnsi="Arial" w:cs="Arial"/>
          <w:sz w:val="20"/>
          <w:szCs w:val="20"/>
          <w:lang w:val="fr-FR"/>
        </w:rPr>
        <w:t>effectif</w:t>
      </w:r>
      <w:r w:rsidR="007F5647" w:rsidRPr="00D07BE3">
        <w:rPr>
          <w:rFonts w:ascii="Arial" w:hAnsi="Arial" w:cs="Arial"/>
          <w:sz w:val="20"/>
          <w:szCs w:val="20"/>
          <w:lang w:val="fr-FR"/>
        </w:rPr>
        <w:t>s</w:t>
      </w:r>
      <w:r w:rsidRPr="00D07BE3">
        <w:rPr>
          <w:rFonts w:ascii="Arial" w:hAnsi="Arial" w:cs="Arial"/>
          <w:sz w:val="20"/>
          <w:szCs w:val="20"/>
          <w:lang w:val="fr-FR"/>
        </w:rPr>
        <w:t xml:space="preserve"> de ménages </w:t>
      </w:r>
      <w:r w:rsidR="007F5647" w:rsidRPr="00D07BE3">
        <w:rPr>
          <w:rFonts w:ascii="Arial" w:hAnsi="Arial" w:cs="Arial"/>
          <w:sz w:val="20"/>
          <w:szCs w:val="20"/>
          <w:lang w:val="fr-FR"/>
        </w:rPr>
        <w:t>dans certaines</w:t>
      </w:r>
      <w:r w:rsidRPr="00D07BE3">
        <w:rPr>
          <w:rFonts w:ascii="Arial" w:hAnsi="Arial" w:cs="Arial"/>
          <w:sz w:val="20"/>
          <w:szCs w:val="20"/>
          <w:lang w:val="fr-FR"/>
        </w:rPr>
        <w:t xml:space="preserve"> grappe</w:t>
      </w:r>
      <w:r w:rsidR="007F5647" w:rsidRPr="00D07BE3">
        <w:rPr>
          <w:rFonts w:ascii="Arial" w:hAnsi="Arial" w:cs="Arial"/>
          <w:sz w:val="20"/>
          <w:szCs w:val="20"/>
          <w:lang w:val="fr-FR"/>
        </w:rPr>
        <w:t>s</w:t>
      </w:r>
      <w:r w:rsidRPr="00D07BE3">
        <w:rPr>
          <w:rFonts w:ascii="Arial" w:hAnsi="Arial" w:cs="Arial"/>
          <w:sz w:val="20"/>
          <w:szCs w:val="20"/>
          <w:lang w:val="fr-FR"/>
        </w:rPr>
        <w:t xml:space="preserve"> </w:t>
      </w:r>
      <w:r w:rsidR="007F5647" w:rsidRPr="00D07BE3">
        <w:rPr>
          <w:rFonts w:ascii="Arial" w:hAnsi="Arial" w:cs="Arial"/>
          <w:sz w:val="20"/>
          <w:szCs w:val="20"/>
          <w:lang w:val="fr-FR"/>
        </w:rPr>
        <w:t>sont supérieures à ce rapport, on sera amené à procéder à une segmentation à priori de ces grappes avant le tirage. Dans l’impossibilité d’une telle solution, les grappes surdimensionnées seront automatiquement retenues avant le tirage de l’effectif complémentaire des unitaires à partir de la base de sondage.</w:t>
      </w:r>
      <w:r w:rsidRPr="00D07BE3">
        <w:rPr>
          <w:rFonts w:ascii="Arial" w:hAnsi="Arial" w:cs="Arial"/>
          <w:sz w:val="20"/>
          <w:szCs w:val="20"/>
          <w:lang w:val="fr-FR"/>
        </w:rPr>
        <w:t xml:space="preserve"> </w:t>
      </w:r>
    </w:p>
    <w:p w:rsidR="007F5647" w:rsidRPr="00D07BE3" w:rsidRDefault="007F5647" w:rsidP="00255287">
      <w:pPr>
        <w:pStyle w:val="Titre3"/>
        <w:numPr>
          <w:ilvl w:val="2"/>
          <w:numId w:val="6"/>
        </w:numPr>
        <w:spacing w:after="100" w:afterAutospacing="1" w:line="312" w:lineRule="auto"/>
        <w:rPr>
          <w:rFonts w:ascii="Arial" w:hAnsi="Arial" w:cs="Arial"/>
          <w:b/>
          <w:color w:val="auto"/>
          <w:sz w:val="20"/>
          <w:szCs w:val="20"/>
          <w:lang w:val="fr-FR"/>
        </w:rPr>
      </w:pPr>
      <w:bookmarkStart w:id="66" w:name="_Toc467600510"/>
      <w:r w:rsidRPr="00D07BE3">
        <w:rPr>
          <w:rFonts w:ascii="Arial" w:hAnsi="Arial" w:cs="Arial"/>
          <w:b/>
          <w:color w:val="auto"/>
          <w:sz w:val="20"/>
          <w:szCs w:val="20"/>
          <w:lang w:val="fr-FR"/>
        </w:rPr>
        <w:t>Tirage des ménages</w:t>
      </w:r>
      <w:bookmarkEnd w:id="66"/>
      <w:r w:rsidRPr="00D07BE3">
        <w:rPr>
          <w:rFonts w:ascii="Arial" w:hAnsi="Arial" w:cs="Arial"/>
          <w:b/>
          <w:color w:val="auto"/>
          <w:sz w:val="20"/>
          <w:szCs w:val="20"/>
          <w:lang w:val="fr-FR"/>
        </w:rPr>
        <w:t xml:space="preserve"> </w:t>
      </w:r>
    </w:p>
    <w:p w:rsidR="00DD5F79" w:rsidRPr="00D07BE3" w:rsidRDefault="007F5647"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Les ménages dans les grappes sélectionnées doivent obligatoirement être dénombrés. L’opération de dénombrement peut se faire soit en utilisant un support papier ou une tablette. Dans le premier cas, la saisie des fiches sera réalisée parallèlement à l’opération. </w:t>
      </w:r>
    </w:p>
    <w:p w:rsidR="00DD5F79" w:rsidRPr="00D07BE3" w:rsidRDefault="00DD5F79"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Dans tous les deux cas, il est absolument nécessaire que le fichier des données de dénombrement soit centralisé à l’INS. Seuls les coordonnateurs techniques de l’enquête ont la charge de tirer l’échantillon des ménages. Un nombre constant de ménages seront tirés dans chaque grappe, avec probabilité égale.</w:t>
      </w:r>
      <w:r w:rsidR="009F3EC0" w:rsidRPr="00D07BE3">
        <w:rPr>
          <w:rFonts w:ascii="Arial" w:hAnsi="Arial" w:cs="Arial"/>
          <w:sz w:val="20"/>
          <w:szCs w:val="20"/>
          <w:lang w:val="fr-FR"/>
        </w:rPr>
        <w:t xml:space="preserve"> Il s’agira d’un tirage aléatoire simple et sans remise.</w:t>
      </w:r>
    </w:p>
    <w:p w:rsidR="00135040" w:rsidRPr="00EC3ED5" w:rsidRDefault="00135040" w:rsidP="00255287">
      <w:pPr>
        <w:pStyle w:val="Titre1"/>
        <w:numPr>
          <w:ilvl w:val="0"/>
          <w:numId w:val="6"/>
        </w:numPr>
        <w:spacing w:after="100" w:afterAutospacing="1" w:line="312" w:lineRule="auto"/>
        <w:rPr>
          <w:rFonts w:ascii="Arial" w:hAnsi="Arial" w:cs="Arial"/>
          <w:b/>
          <w:color w:val="auto"/>
          <w:sz w:val="20"/>
          <w:szCs w:val="20"/>
        </w:rPr>
      </w:pPr>
      <w:bookmarkStart w:id="67" w:name="_Toc455725524"/>
      <w:bookmarkStart w:id="68" w:name="_Toc455726810"/>
      <w:bookmarkStart w:id="69" w:name="_Toc455730451"/>
      <w:bookmarkStart w:id="70" w:name="_Toc457989659"/>
      <w:bookmarkStart w:id="71" w:name="_Toc467600511"/>
      <w:r w:rsidRPr="00EC3ED5">
        <w:rPr>
          <w:rFonts w:ascii="Arial" w:hAnsi="Arial" w:cs="Arial"/>
          <w:b/>
          <w:color w:val="auto"/>
          <w:sz w:val="20"/>
          <w:szCs w:val="20"/>
        </w:rPr>
        <w:t>Présentation détaillée des questionnaires</w:t>
      </w:r>
      <w:bookmarkEnd w:id="67"/>
      <w:bookmarkEnd w:id="68"/>
      <w:bookmarkEnd w:id="69"/>
      <w:bookmarkEnd w:id="70"/>
      <w:bookmarkEnd w:id="71"/>
    </w:p>
    <w:p w:rsidR="00135040" w:rsidRPr="00EC3ED5" w:rsidRDefault="00135040"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72" w:name="_Toc443634200"/>
      <w:bookmarkStart w:id="73" w:name="_Toc467600512"/>
      <w:r w:rsidRPr="00EC3ED5">
        <w:rPr>
          <w:rFonts w:ascii="Arial" w:hAnsi="Arial" w:cs="Arial"/>
          <w:b/>
          <w:color w:val="auto"/>
          <w:sz w:val="20"/>
          <w:szCs w:val="20"/>
        </w:rPr>
        <w:t>Volet emploi</w:t>
      </w:r>
      <w:bookmarkEnd w:id="72"/>
      <w:bookmarkEnd w:id="73"/>
    </w:p>
    <w:p w:rsidR="00DD0E64" w:rsidRPr="00DD0E64" w:rsidRDefault="00DD0E64" w:rsidP="00DD0E64">
      <w:pPr>
        <w:spacing w:after="100" w:afterAutospacing="1" w:line="312" w:lineRule="auto"/>
        <w:jc w:val="both"/>
        <w:rPr>
          <w:rFonts w:ascii="Arial" w:hAnsi="Arial" w:cs="Arial"/>
          <w:sz w:val="20"/>
          <w:szCs w:val="20"/>
          <w:lang w:val="fr-FR"/>
        </w:rPr>
      </w:pPr>
      <w:r w:rsidRPr="00DD0E64">
        <w:rPr>
          <w:rFonts w:ascii="Arial" w:hAnsi="Arial" w:cs="Arial"/>
          <w:sz w:val="20"/>
          <w:szCs w:val="20"/>
          <w:lang w:val="fr-FR"/>
        </w:rPr>
        <w:t xml:space="preserve">Deux catégories de questionnaires seront utilisées pendant l’enquête. Le premier type de questionnaire est le questionnaire ménage et il permet de mesurer les caractéristiques socioéconomiques et la composition des ménages. Le deuxième type de questionnaire est le questionnaire individuel sur l’emploi qui s’adresse aux personnes âgées de 10 ans et plus et permet </w:t>
      </w:r>
      <w:r w:rsidRPr="00DD0E64">
        <w:rPr>
          <w:rFonts w:ascii="Arial" w:hAnsi="Arial" w:cs="Arial"/>
          <w:sz w:val="20"/>
          <w:szCs w:val="20"/>
          <w:lang w:val="fr-FR"/>
        </w:rPr>
        <w:lastRenderedPageBreak/>
        <w:t>de mesurer l’emploi, le chômage ou l’inactivité. Il sert également à identifier les chefs d’unités de production informelles à qui seront administrés le questionnaire du secteur informel.</w:t>
      </w:r>
    </w:p>
    <w:p w:rsidR="00135040" w:rsidRPr="00D07BE3" w:rsidRDefault="00135040"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Il est aussi greffé </w:t>
      </w:r>
      <w:r w:rsidR="00DD0E64">
        <w:rPr>
          <w:rFonts w:ascii="Arial" w:hAnsi="Arial" w:cs="Arial"/>
          <w:sz w:val="20"/>
          <w:szCs w:val="20"/>
        </w:rPr>
        <w:t>au</w:t>
      </w:r>
      <w:r w:rsidRPr="00D07BE3">
        <w:rPr>
          <w:rFonts w:ascii="Arial" w:hAnsi="Arial" w:cs="Arial"/>
          <w:sz w:val="20"/>
          <w:szCs w:val="20"/>
        </w:rPr>
        <w:t xml:space="preserve"> volet</w:t>
      </w:r>
      <w:r w:rsidR="00DD0E64">
        <w:rPr>
          <w:rFonts w:ascii="Arial" w:hAnsi="Arial" w:cs="Arial"/>
          <w:sz w:val="20"/>
          <w:szCs w:val="20"/>
        </w:rPr>
        <w:t xml:space="preserve"> emploi</w:t>
      </w:r>
      <w:r w:rsidRPr="00D07BE3">
        <w:rPr>
          <w:rFonts w:ascii="Arial" w:hAnsi="Arial" w:cs="Arial"/>
          <w:sz w:val="20"/>
          <w:szCs w:val="20"/>
        </w:rPr>
        <w:t>, un module complémentaire sur la gouvernance, la paix et la sécurité. Ce module sera adressé aux personnes âgées de 1</w:t>
      </w:r>
      <w:r w:rsidR="00DD0E64">
        <w:rPr>
          <w:rFonts w:ascii="Arial" w:hAnsi="Arial" w:cs="Arial"/>
          <w:sz w:val="20"/>
          <w:szCs w:val="20"/>
        </w:rPr>
        <w:t>8</w:t>
      </w:r>
      <w:r w:rsidRPr="00D07BE3">
        <w:rPr>
          <w:rFonts w:ascii="Arial" w:hAnsi="Arial" w:cs="Arial"/>
          <w:sz w:val="20"/>
          <w:szCs w:val="20"/>
        </w:rPr>
        <w:t xml:space="preserve"> ans et plus. Il sera utilisé deux questionnaires avec des questions à choix multiple, l’un pour mesurer la gouvernance et l’autre, la paix et la sécurité. Ces questionnaires sont développés et harmonisés dans le cadre de dans la Stratégie pour l’Harmonisation des Statistiques en Afrique (SHaSA) de l’Union Africaine.</w:t>
      </w:r>
    </w:p>
    <w:p w:rsidR="00135040" w:rsidRPr="00D07BE3" w:rsidRDefault="00135040" w:rsidP="00255287">
      <w:pPr>
        <w:pStyle w:val="Titre3"/>
        <w:numPr>
          <w:ilvl w:val="2"/>
          <w:numId w:val="6"/>
        </w:numPr>
        <w:spacing w:after="100" w:afterAutospacing="1" w:line="312" w:lineRule="auto"/>
        <w:rPr>
          <w:rFonts w:ascii="Arial" w:hAnsi="Arial" w:cs="Arial"/>
          <w:b/>
          <w:color w:val="auto"/>
          <w:sz w:val="20"/>
          <w:szCs w:val="20"/>
          <w:lang w:val="fr-FR"/>
        </w:rPr>
      </w:pPr>
      <w:bookmarkStart w:id="74" w:name="_Toc467600513"/>
      <w:r w:rsidRPr="00D07BE3">
        <w:rPr>
          <w:rFonts w:ascii="Arial" w:hAnsi="Arial" w:cs="Arial"/>
          <w:b/>
          <w:color w:val="auto"/>
          <w:sz w:val="20"/>
          <w:szCs w:val="20"/>
          <w:lang w:val="fr-FR"/>
        </w:rPr>
        <w:t>Questionnaire ménage</w:t>
      </w:r>
      <w:bookmarkEnd w:id="74"/>
    </w:p>
    <w:p w:rsidR="00135040" w:rsidRPr="00D07BE3"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Le questionnaire ménage comporte les </w:t>
      </w:r>
      <w:r w:rsidR="00E26435" w:rsidRPr="00D07BE3">
        <w:rPr>
          <w:rFonts w:ascii="Arial" w:hAnsi="Arial" w:cs="Arial"/>
          <w:sz w:val="20"/>
          <w:szCs w:val="20"/>
          <w:lang w:val="fr-FR"/>
        </w:rPr>
        <w:t xml:space="preserve">modules </w:t>
      </w:r>
      <w:r w:rsidRPr="00D07BE3">
        <w:rPr>
          <w:rFonts w:ascii="Arial" w:hAnsi="Arial" w:cs="Arial"/>
          <w:sz w:val="20"/>
          <w:szCs w:val="20"/>
          <w:lang w:val="fr-FR"/>
        </w:rPr>
        <w:t>suivant</w:t>
      </w:r>
      <w:r w:rsidR="00E26435" w:rsidRPr="00D07BE3">
        <w:rPr>
          <w:rFonts w:ascii="Arial" w:hAnsi="Arial" w:cs="Arial"/>
          <w:sz w:val="20"/>
          <w:szCs w:val="20"/>
          <w:lang w:val="fr-FR"/>
        </w:rPr>
        <w:t>s</w:t>
      </w:r>
      <w:r w:rsidRPr="00D07BE3">
        <w:rPr>
          <w:rFonts w:ascii="Arial" w:hAnsi="Arial" w:cs="Arial"/>
          <w:sz w:val="20"/>
          <w:szCs w:val="20"/>
          <w:lang w:val="fr-FR"/>
        </w:rPr>
        <w:t> :</w:t>
      </w:r>
    </w:p>
    <w:p w:rsidR="00135040" w:rsidRPr="00D07BE3" w:rsidRDefault="00135040"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 xml:space="preserve">Identification du ménage </w:t>
      </w:r>
    </w:p>
    <w:p w:rsidR="00135040" w:rsidRPr="00D07BE3" w:rsidRDefault="00135040"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Personnel de terrain</w:t>
      </w:r>
    </w:p>
    <w:p w:rsidR="00135040" w:rsidRPr="00D07BE3" w:rsidRDefault="00135040"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Caractéristiques du logement des ménages</w:t>
      </w:r>
    </w:p>
    <w:p w:rsidR="00135040" w:rsidRPr="00D07BE3" w:rsidRDefault="00135040"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 xml:space="preserve">Possession </w:t>
      </w:r>
      <w:r w:rsidR="00DD0E64">
        <w:rPr>
          <w:rFonts w:ascii="Arial" w:hAnsi="Arial" w:cs="Arial"/>
          <w:sz w:val="20"/>
          <w:szCs w:val="20"/>
        </w:rPr>
        <w:t xml:space="preserve">des biens </w:t>
      </w:r>
      <w:r w:rsidRPr="00D07BE3">
        <w:rPr>
          <w:rFonts w:ascii="Arial" w:hAnsi="Arial" w:cs="Arial"/>
          <w:sz w:val="20"/>
          <w:szCs w:val="20"/>
        </w:rPr>
        <w:t>du ménage</w:t>
      </w:r>
    </w:p>
    <w:p w:rsidR="00135040" w:rsidRPr="00D07BE3" w:rsidRDefault="00135040"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Composition des ménages et caractéristiques des membres</w:t>
      </w:r>
    </w:p>
    <w:p w:rsidR="00135040" w:rsidRPr="00D07BE3" w:rsidRDefault="00135040"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 xml:space="preserve">Formation professionnelle de base </w:t>
      </w:r>
    </w:p>
    <w:p w:rsidR="00135040" w:rsidRPr="00D07BE3" w:rsidRDefault="00135040"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 xml:space="preserve">Migration internationale de la main d’œuvre </w:t>
      </w:r>
    </w:p>
    <w:p w:rsidR="00135040" w:rsidRPr="00D07BE3" w:rsidRDefault="00135040" w:rsidP="00D07BE3">
      <w:pPr>
        <w:pStyle w:val="Style1"/>
        <w:spacing w:after="100" w:afterAutospacing="1" w:line="312" w:lineRule="auto"/>
        <w:rPr>
          <w:rFonts w:ascii="Arial" w:hAnsi="Arial" w:cs="Arial"/>
          <w:b w:val="0"/>
          <w:bCs/>
          <w:sz w:val="20"/>
          <w:szCs w:val="20"/>
        </w:rPr>
      </w:pPr>
      <w:r w:rsidRPr="00D07BE3">
        <w:rPr>
          <w:rFonts w:ascii="Arial" w:hAnsi="Arial" w:cs="Arial"/>
          <w:b w:val="0"/>
          <w:sz w:val="20"/>
          <w:szCs w:val="20"/>
        </w:rPr>
        <w:t xml:space="preserve">Les variables d’identification des ménages à enquêter seront préchargées sur le masque de saisie avant d’entrer dans les ménages. Il s’agit des variables sur </w:t>
      </w:r>
      <w:r w:rsidR="00300F85">
        <w:rPr>
          <w:rFonts w:ascii="Arial" w:hAnsi="Arial" w:cs="Arial"/>
          <w:b w:val="0"/>
          <w:sz w:val="20"/>
          <w:szCs w:val="20"/>
        </w:rPr>
        <w:t xml:space="preserve">la strate, </w:t>
      </w:r>
      <w:r w:rsidRPr="00D07BE3">
        <w:rPr>
          <w:rFonts w:ascii="Arial" w:hAnsi="Arial" w:cs="Arial"/>
          <w:b w:val="0"/>
          <w:sz w:val="20"/>
          <w:szCs w:val="20"/>
        </w:rPr>
        <w:t xml:space="preserve">la grappe, le numéro de la grappe, le numéro du ménage, le nom et prénoms du chef de ménage. </w:t>
      </w:r>
    </w:p>
    <w:p w:rsidR="00135040" w:rsidRPr="00D07BE3" w:rsidRDefault="00135040" w:rsidP="00D07BE3">
      <w:pPr>
        <w:pStyle w:val="Style1"/>
        <w:spacing w:after="100" w:afterAutospacing="1" w:line="312" w:lineRule="auto"/>
        <w:rPr>
          <w:rFonts w:ascii="Arial" w:hAnsi="Arial" w:cs="Arial"/>
          <w:b w:val="0"/>
          <w:sz w:val="20"/>
          <w:szCs w:val="20"/>
        </w:rPr>
      </w:pPr>
      <w:r w:rsidRPr="00D07BE3">
        <w:rPr>
          <w:rFonts w:ascii="Arial" w:hAnsi="Arial" w:cs="Arial"/>
          <w:b w:val="0"/>
          <w:sz w:val="20"/>
          <w:szCs w:val="20"/>
        </w:rPr>
        <w:t>Les caractéristiques du logement ne concernent que le logement principal, le plus souvent celui occupé par le Chef de ménage. L'agent enquêteur est tenu chaque fois d’insister pour obtenir une réponse. Les questions posées sont en général simples et ne nécessitent pas de précisions spécifiques, sauf peut-être la question H5 relative au nombre de pièces du logement.</w:t>
      </w:r>
    </w:p>
    <w:p w:rsidR="00135040" w:rsidRPr="00D07BE3" w:rsidRDefault="00135040" w:rsidP="00D07BE3">
      <w:pPr>
        <w:pStyle w:val="Style1"/>
        <w:spacing w:after="100" w:afterAutospacing="1" w:line="312" w:lineRule="auto"/>
        <w:rPr>
          <w:rFonts w:ascii="Arial" w:hAnsi="Arial" w:cs="Arial"/>
          <w:b w:val="0"/>
          <w:sz w:val="20"/>
          <w:szCs w:val="20"/>
        </w:rPr>
      </w:pPr>
      <w:r w:rsidRPr="00D07BE3">
        <w:rPr>
          <w:rFonts w:ascii="Arial" w:hAnsi="Arial" w:cs="Arial"/>
          <w:b w:val="0"/>
          <w:sz w:val="20"/>
          <w:szCs w:val="20"/>
        </w:rPr>
        <w:t>Le module sur la composition des ménages et caractéristiques des membres, permet de lister les membres du ménage y compris les visiteurs. Le chef de ménage représente la personne centrale autour de laquelle s'organise le ménage.</w:t>
      </w:r>
    </w:p>
    <w:p w:rsidR="00135040" w:rsidRPr="00D07BE3" w:rsidRDefault="00135040" w:rsidP="00D07BE3">
      <w:pPr>
        <w:pStyle w:val="Style1"/>
        <w:spacing w:after="100" w:afterAutospacing="1" w:line="312" w:lineRule="auto"/>
        <w:rPr>
          <w:rFonts w:ascii="Arial" w:hAnsi="Arial" w:cs="Arial"/>
          <w:b w:val="0"/>
          <w:sz w:val="20"/>
          <w:szCs w:val="20"/>
        </w:rPr>
      </w:pPr>
      <w:r w:rsidRPr="00D07BE3">
        <w:rPr>
          <w:rFonts w:ascii="Arial" w:hAnsi="Arial" w:cs="Arial"/>
          <w:b w:val="0"/>
          <w:sz w:val="20"/>
          <w:szCs w:val="20"/>
        </w:rPr>
        <w:t>Au sens de la présente enquête, il est mesuré la dernière formation professionnelle de base reçue par les individus avant d’avoir accès au marché du travail. La formation professionnelle est le moyen par lequel les individus acquièrent des qualifications en vue d’exercer un métier ou une profession. Le module permet de collecter les informations suivantes sur les personnes âgées de 6 ans et plus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Le suivi ou non  d’une formation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Le Profil du formateur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La formation reçue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La durée de la formation</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 mode d’apprentissage des formations reçues en dehors des écoles classiques</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La complétude des formations</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L’utilité de la formation reçue</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lastRenderedPageBreak/>
        <w:t>Le motif du changement de métier par rapport à la formation de base</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 motif du non exercice de la formation reçue</w:t>
      </w:r>
    </w:p>
    <w:p w:rsidR="00135040" w:rsidRPr="00D07BE3" w:rsidRDefault="00135040" w:rsidP="00D07BE3">
      <w:pPr>
        <w:pStyle w:val="NormalWeb"/>
        <w:spacing w:line="312" w:lineRule="auto"/>
        <w:jc w:val="both"/>
        <w:rPr>
          <w:rFonts w:ascii="Arial" w:hAnsi="Arial" w:cs="Arial"/>
          <w:sz w:val="20"/>
          <w:szCs w:val="20"/>
        </w:rPr>
      </w:pPr>
      <w:r w:rsidRPr="00D07BE3">
        <w:rPr>
          <w:rFonts w:ascii="Arial" w:hAnsi="Arial" w:cs="Arial"/>
          <w:sz w:val="20"/>
          <w:szCs w:val="20"/>
        </w:rPr>
        <w:t>La migration internationale de la main d'œuvre est une préoccupation de nombreux pays, qu'ils soient d'origine ou de destination. Les principaux facteurs décisifs sont l'attraction des pays de destination, la répulsion que représentent la poussée démographique, le chômage et la crise dans les pays d’origine et les réseaux transnationaux établis, qui se nourrissent des liens  familiaux et culturels et des relations historiques entre les pays.</w:t>
      </w:r>
    </w:p>
    <w:p w:rsidR="00135040" w:rsidRPr="00D07BE3" w:rsidRDefault="00135040" w:rsidP="00C3649F">
      <w:pPr>
        <w:pStyle w:val="NormalWeb"/>
        <w:spacing w:line="312" w:lineRule="auto"/>
        <w:jc w:val="both"/>
        <w:rPr>
          <w:rFonts w:ascii="Arial" w:hAnsi="Arial" w:cs="Arial"/>
          <w:sz w:val="20"/>
          <w:szCs w:val="20"/>
        </w:rPr>
      </w:pPr>
      <w:r w:rsidRPr="00D07BE3">
        <w:rPr>
          <w:rFonts w:ascii="Arial" w:hAnsi="Arial" w:cs="Arial"/>
          <w:sz w:val="20"/>
          <w:szCs w:val="20"/>
        </w:rPr>
        <w:t xml:space="preserve">Sans rentrer dans les détails, ce module mesure les caractéristiques des migrants à l’extérieur de leur pays ainsi que les motifs de leur déplacement. Le module s’adresse essentiellement au chef de ménage pour collecter les informations suivantes sur le migrant : </w:t>
      </w:r>
    </w:p>
    <w:p w:rsidR="00135040" w:rsidRPr="00D07BE3" w:rsidRDefault="00C3649F" w:rsidP="00255287">
      <w:pPr>
        <w:pStyle w:val="Style1"/>
        <w:numPr>
          <w:ilvl w:val="0"/>
          <w:numId w:val="9"/>
        </w:numPr>
        <w:spacing w:after="100" w:afterAutospacing="1" w:line="312" w:lineRule="auto"/>
        <w:rPr>
          <w:rFonts w:ascii="Arial" w:hAnsi="Arial" w:cs="Arial"/>
          <w:b w:val="0"/>
          <w:bCs/>
          <w:sz w:val="20"/>
          <w:szCs w:val="20"/>
        </w:rPr>
      </w:pPr>
      <w:r>
        <w:rPr>
          <w:rFonts w:ascii="Arial" w:hAnsi="Arial" w:cs="Arial"/>
          <w:b w:val="0"/>
          <w:bCs/>
          <w:sz w:val="20"/>
          <w:szCs w:val="20"/>
        </w:rPr>
        <w:t>l</w:t>
      </w:r>
      <w:r w:rsidR="00135040" w:rsidRPr="00D07BE3">
        <w:rPr>
          <w:rFonts w:ascii="Arial" w:hAnsi="Arial" w:cs="Arial"/>
          <w:b w:val="0"/>
          <w:bCs/>
          <w:sz w:val="20"/>
          <w:szCs w:val="20"/>
        </w:rPr>
        <w:t>e nom des personnes ayant quitté le ménage</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le sexe du migrant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l’âge actuel du migrant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 lien de parenté du migrant avec le chef de ménage</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la Situation matrimoniale actuelle  du chef de ménage</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 niveau d’études et la classe atteints</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 nombre d’années du migrant à l’extérieur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le lieu de résidence du migrant </w:t>
      </w:r>
    </w:p>
    <w:p w:rsidR="00135040"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 motif principal de la migration</w:t>
      </w:r>
      <w:r w:rsidR="009556AB" w:rsidRPr="00D07BE3">
        <w:rPr>
          <w:rFonts w:ascii="Arial" w:hAnsi="Arial" w:cs="Arial"/>
          <w:b w:val="0"/>
          <w:bCs/>
          <w:sz w:val="20"/>
          <w:szCs w:val="20"/>
        </w:rPr>
        <w:t>.</w:t>
      </w:r>
    </w:p>
    <w:p w:rsidR="00135040" w:rsidRPr="00D07BE3" w:rsidRDefault="00135040" w:rsidP="00255287">
      <w:pPr>
        <w:pStyle w:val="Titre3"/>
        <w:numPr>
          <w:ilvl w:val="2"/>
          <w:numId w:val="6"/>
        </w:numPr>
        <w:spacing w:after="100" w:afterAutospacing="1" w:line="312" w:lineRule="auto"/>
        <w:rPr>
          <w:rFonts w:ascii="Arial" w:hAnsi="Arial" w:cs="Arial"/>
          <w:b/>
          <w:color w:val="auto"/>
          <w:sz w:val="20"/>
          <w:szCs w:val="20"/>
          <w:lang w:val="fr-FR"/>
        </w:rPr>
      </w:pPr>
      <w:r w:rsidRPr="00D07BE3">
        <w:rPr>
          <w:rFonts w:ascii="Arial" w:hAnsi="Arial" w:cs="Arial"/>
          <w:b/>
          <w:color w:val="auto"/>
          <w:sz w:val="20"/>
          <w:szCs w:val="20"/>
          <w:lang w:val="fr-FR"/>
        </w:rPr>
        <w:t xml:space="preserve"> </w:t>
      </w:r>
      <w:bookmarkStart w:id="75" w:name="_Toc467600514"/>
      <w:r w:rsidRPr="00D07BE3">
        <w:rPr>
          <w:rFonts w:ascii="Arial" w:hAnsi="Arial" w:cs="Arial"/>
          <w:b/>
          <w:color w:val="auto"/>
          <w:sz w:val="20"/>
          <w:szCs w:val="20"/>
          <w:lang w:val="fr-FR"/>
        </w:rPr>
        <w:t>Questionnaire individuel du volet « emploi »</w:t>
      </w:r>
      <w:bookmarkEnd w:id="75"/>
    </w:p>
    <w:p w:rsidR="00135040" w:rsidRPr="00D07BE3" w:rsidRDefault="00135040" w:rsidP="00D07BE3">
      <w:pPr>
        <w:pStyle w:val="Style1"/>
        <w:spacing w:after="100" w:afterAutospacing="1" w:line="312" w:lineRule="auto"/>
        <w:rPr>
          <w:rFonts w:ascii="Arial" w:hAnsi="Arial" w:cs="Arial"/>
          <w:b w:val="0"/>
          <w:bCs/>
          <w:sz w:val="20"/>
          <w:szCs w:val="20"/>
        </w:rPr>
      </w:pPr>
      <w:r w:rsidRPr="00D07BE3">
        <w:rPr>
          <w:rFonts w:ascii="Arial" w:hAnsi="Arial" w:cs="Arial"/>
          <w:b w:val="0"/>
          <w:sz w:val="20"/>
          <w:szCs w:val="20"/>
        </w:rPr>
        <w:t xml:space="preserve">Le questionnaire individuel est un </w:t>
      </w:r>
      <w:r w:rsidRPr="00D07BE3">
        <w:rPr>
          <w:rFonts w:ascii="Arial" w:hAnsi="Arial" w:cs="Arial"/>
          <w:b w:val="0"/>
          <w:bCs/>
          <w:sz w:val="20"/>
          <w:szCs w:val="20"/>
        </w:rPr>
        <w:t xml:space="preserve">formulaire </w:t>
      </w:r>
      <w:r w:rsidRPr="00D07BE3">
        <w:rPr>
          <w:rFonts w:ascii="Arial" w:hAnsi="Arial" w:cs="Arial"/>
          <w:b w:val="0"/>
          <w:sz w:val="20"/>
          <w:szCs w:val="20"/>
        </w:rPr>
        <w:t xml:space="preserve">qui doit être appliqué à chaque </w:t>
      </w:r>
      <w:r w:rsidRPr="00D07BE3">
        <w:rPr>
          <w:rFonts w:ascii="Arial" w:hAnsi="Arial" w:cs="Arial"/>
          <w:b w:val="0"/>
          <w:bCs/>
          <w:sz w:val="20"/>
          <w:szCs w:val="20"/>
        </w:rPr>
        <w:t xml:space="preserve">membre du ménage ayant au moins 10 ans  (sans les visiteurs). </w:t>
      </w:r>
      <w:r w:rsidRPr="00D07BE3">
        <w:rPr>
          <w:rFonts w:ascii="Arial" w:hAnsi="Arial" w:cs="Arial"/>
          <w:b w:val="0"/>
          <w:sz w:val="20"/>
          <w:szCs w:val="20"/>
        </w:rPr>
        <w:t xml:space="preserve">Les questions doivent être posées à chaque enquêté au cours d’un entretien basé sur une relation directe enquêteur-enquêté. Il comprend les modules </w:t>
      </w:r>
      <w:r w:rsidRPr="00D07BE3">
        <w:rPr>
          <w:rFonts w:ascii="Arial" w:hAnsi="Arial" w:cs="Arial"/>
          <w:b w:val="0"/>
          <w:bCs/>
          <w:sz w:val="20"/>
          <w:szCs w:val="20"/>
        </w:rPr>
        <w:t>ci-après :</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s</w:t>
      </w:r>
      <w:r w:rsidR="00135040" w:rsidRPr="00D07BE3">
        <w:rPr>
          <w:rFonts w:ascii="Arial" w:hAnsi="Arial" w:cs="Arial"/>
          <w:b w:val="0"/>
          <w:bCs/>
          <w:sz w:val="20"/>
          <w:szCs w:val="20"/>
        </w:rPr>
        <w:t>ituation d</w:t>
      </w:r>
      <w:r w:rsidR="00E26435" w:rsidRPr="00D07BE3">
        <w:rPr>
          <w:rFonts w:ascii="Arial" w:hAnsi="Arial" w:cs="Arial"/>
          <w:b w:val="0"/>
          <w:bCs/>
          <w:sz w:val="20"/>
          <w:szCs w:val="20"/>
        </w:rPr>
        <w:t>ans l’</w:t>
      </w:r>
      <w:r w:rsidR="00135040" w:rsidRPr="00D07BE3">
        <w:rPr>
          <w:rFonts w:ascii="Arial" w:hAnsi="Arial" w:cs="Arial"/>
          <w:b w:val="0"/>
          <w:bCs/>
          <w:sz w:val="20"/>
          <w:szCs w:val="20"/>
        </w:rPr>
        <w:t xml:space="preserve">emploi </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w:t>
      </w:r>
      <w:r w:rsidR="00135040" w:rsidRPr="00D07BE3">
        <w:rPr>
          <w:rFonts w:ascii="Arial" w:hAnsi="Arial" w:cs="Arial"/>
          <w:b w:val="0"/>
          <w:bCs/>
          <w:sz w:val="20"/>
          <w:szCs w:val="20"/>
        </w:rPr>
        <w:t>ctivité principale</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s</w:t>
      </w:r>
      <w:r w:rsidR="00135040" w:rsidRPr="00D07BE3">
        <w:rPr>
          <w:rFonts w:ascii="Arial" w:hAnsi="Arial" w:cs="Arial"/>
          <w:b w:val="0"/>
          <w:bCs/>
          <w:sz w:val="20"/>
          <w:szCs w:val="20"/>
        </w:rPr>
        <w:t>atisfaction générale dans l’emploi et dans le travail en activité principale</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es ac</w:t>
      </w:r>
      <w:r w:rsidR="00135040" w:rsidRPr="00D07BE3">
        <w:rPr>
          <w:rFonts w:ascii="Arial" w:hAnsi="Arial" w:cs="Arial"/>
          <w:b w:val="0"/>
          <w:bCs/>
          <w:sz w:val="20"/>
          <w:szCs w:val="20"/>
        </w:rPr>
        <w:t>tivités secondaires</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s</w:t>
      </w:r>
      <w:r w:rsidR="00135040" w:rsidRPr="00D07BE3">
        <w:rPr>
          <w:rFonts w:ascii="Arial" w:hAnsi="Arial" w:cs="Arial"/>
          <w:b w:val="0"/>
          <w:bCs/>
          <w:sz w:val="20"/>
          <w:szCs w:val="20"/>
        </w:rPr>
        <w:t>atisfaction générale dans l’emploi et dans le travail en activités secondaires</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p</w:t>
      </w:r>
      <w:r w:rsidR="00135040" w:rsidRPr="00D07BE3">
        <w:rPr>
          <w:rFonts w:ascii="Arial" w:hAnsi="Arial" w:cs="Arial"/>
          <w:b w:val="0"/>
          <w:bCs/>
          <w:sz w:val="20"/>
          <w:szCs w:val="20"/>
        </w:rPr>
        <w:t>rotection sociale</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f</w:t>
      </w:r>
      <w:r w:rsidR="00135040" w:rsidRPr="00D07BE3">
        <w:rPr>
          <w:rFonts w:ascii="Arial" w:hAnsi="Arial" w:cs="Arial"/>
          <w:b w:val="0"/>
          <w:bCs/>
          <w:sz w:val="20"/>
          <w:szCs w:val="20"/>
        </w:rPr>
        <w:t>ormation professionnelle et stage de perfectionnement</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es p</w:t>
      </w:r>
      <w:r w:rsidR="00135040" w:rsidRPr="00D07BE3">
        <w:rPr>
          <w:rFonts w:ascii="Arial" w:hAnsi="Arial" w:cs="Arial"/>
          <w:b w:val="0"/>
          <w:bCs/>
          <w:sz w:val="20"/>
          <w:szCs w:val="20"/>
        </w:rPr>
        <w:t>roblèmes rencontrés sur le lieu de travail</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r</w:t>
      </w:r>
      <w:r w:rsidR="00135040" w:rsidRPr="00D07BE3">
        <w:rPr>
          <w:rFonts w:ascii="Arial" w:hAnsi="Arial" w:cs="Arial"/>
          <w:b w:val="0"/>
          <w:bCs/>
          <w:sz w:val="20"/>
          <w:szCs w:val="20"/>
        </w:rPr>
        <w:t>echerche d’emploi</w:t>
      </w:r>
      <w:r w:rsidR="00E26435" w:rsidRPr="00D07BE3">
        <w:rPr>
          <w:rFonts w:ascii="Arial" w:hAnsi="Arial" w:cs="Arial"/>
          <w:b w:val="0"/>
          <w:bCs/>
          <w:sz w:val="20"/>
          <w:szCs w:val="20"/>
        </w:rPr>
        <w:t xml:space="preserve"> par les actifs occupés</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e c</w:t>
      </w:r>
      <w:r w:rsidR="00135040" w:rsidRPr="00D07BE3">
        <w:rPr>
          <w:rFonts w:ascii="Arial" w:hAnsi="Arial" w:cs="Arial"/>
          <w:b w:val="0"/>
          <w:bCs/>
          <w:sz w:val="20"/>
          <w:szCs w:val="20"/>
        </w:rPr>
        <w:t>hômage</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t</w:t>
      </w:r>
      <w:r w:rsidR="00135040" w:rsidRPr="00D07BE3">
        <w:rPr>
          <w:rFonts w:ascii="Arial" w:hAnsi="Arial" w:cs="Arial"/>
          <w:b w:val="0"/>
          <w:bCs/>
          <w:sz w:val="20"/>
          <w:szCs w:val="20"/>
        </w:rPr>
        <w:t>rajectoire et perspectives</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es r</w:t>
      </w:r>
      <w:r w:rsidR="00135040" w:rsidRPr="00D07BE3">
        <w:rPr>
          <w:rFonts w:ascii="Arial" w:hAnsi="Arial" w:cs="Arial"/>
          <w:b w:val="0"/>
          <w:bCs/>
          <w:sz w:val="20"/>
          <w:szCs w:val="20"/>
        </w:rPr>
        <w:t>evenus hors emploi</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p</w:t>
      </w:r>
      <w:r w:rsidR="00135040" w:rsidRPr="00D07BE3">
        <w:rPr>
          <w:rFonts w:ascii="Arial" w:hAnsi="Arial" w:cs="Arial"/>
          <w:b w:val="0"/>
          <w:bCs/>
          <w:sz w:val="20"/>
          <w:szCs w:val="20"/>
        </w:rPr>
        <w:t xml:space="preserve">aix et </w:t>
      </w:r>
      <w:r w:rsidR="00FD6B2E">
        <w:rPr>
          <w:rFonts w:ascii="Arial" w:hAnsi="Arial" w:cs="Arial"/>
          <w:b w:val="0"/>
          <w:bCs/>
          <w:sz w:val="20"/>
          <w:szCs w:val="20"/>
        </w:rPr>
        <w:t xml:space="preserve">la </w:t>
      </w:r>
      <w:r w:rsidR="00135040" w:rsidRPr="00D07BE3">
        <w:rPr>
          <w:rFonts w:ascii="Arial" w:hAnsi="Arial" w:cs="Arial"/>
          <w:b w:val="0"/>
          <w:bCs/>
          <w:sz w:val="20"/>
          <w:szCs w:val="20"/>
        </w:rPr>
        <w:t>sécurité</w:t>
      </w:r>
      <w:r w:rsidR="00E26435" w:rsidRPr="00D07BE3">
        <w:rPr>
          <w:rFonts w:ascii="Arial" w:hAnsi="Arial" w:cs="Arial"/>
          <w:b w:val="0"/>
          <w:bCs/>
          <w:sz w:val="20"/>
          <w:szCs w:val="20"/>
        </w:rPr>
        <w:t xml:space="preserve"> </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E26435" w:rsidRPr="00D07BE3">
        <w:rPr>
          <w:rFonts w:ascii="Arial" w:hAnsi="Arial" w:cs="Arial"/>
          <w:b w:val="0"/>
          <w:bCs/>
          <w:sz w:val="20"/>
          <w:szCs w:val="20"/>
        </w:rPr>
        <w:t>a g</w:t>
      </w:r>
      <w:r w:rsidR="00135040" w:rsidRPr="00D07BE3">
        <w:rPr>
          <w:rFonts w:ascii="Arial" w:hAnsi="Arial" w:cs="Arial"/>
          <w:b w:val="0"/>
          <w:bCs/>
          <w:sz w:val="20"/>
          <w:szCs w:val="20"/>
        </w:rPr>
        <w:t>ouvernance démocratique</w:t>
      </w:r>
    </w:p>
    <w:p w:rsidR="00B16016" w:rsidRDefault="00E26435" w:rsidP="00C3649F">
      <w:pPr>
        <w:pStyle w:val="Style1"/>
        <w:spacing w:after="100" w:afterAutospacing="1" w:line="312" w:lineRule="auto"/>
        <w:rPr>
          <w:rFonts w:ascii="Arial" w:hAnsi="Arial" w:cs="Arial"/>
          <w:b w:val="0"/>
          <w:sz w:val="20"/>
          <w:szCs w:val="20"/>
        </w:rPr>
      </w:pPr>
      <w:r w:rsidRPr="00D07BE3">
        <w:rPr>
          <w:rFonts w:ascii="Arial" w:hAnsi="Arial" w:cs="Arial"/>
          <w:b w:val="0"/>
          <w:sz w:val="20"/>
          <w:szCs w:val="20"/>
        </w:rPr>
        <w:lastRenderedPageBreak/>
        <w:t xml:space="preserve">Les deux derniers modules seront administrés aux personnes âgées de 18 ans et plus. </w:t>
      </w:r>
      <w:r w:rsidR="00135040" w:rsidRPr="00D07BE3">
        <w:rPr>
          <w:rFonts w:ascii="Arial" w:hAnsi="Arial" w:cs="Arial"/>
          <w:b w:val="0"/>
          <w:sz w:val="20"/>
          <w:szCs w:val="20"/>
        </w:rPr>
        <w:t>Par ailleurs, à la fin de l’interview de chaque actif, les critères d’éligibilité des chefs d’unités de production informelles sont automatiquement vérifiés par le programme informatique.</w:t>
      </w:r>
    </w:p>
    <w:p w:rsidR="00C3649F" w:rsidRDefault="009B5546" w:rsidP="00C3649F">
      <w:pPr>
        <w:pStyle w:val="Style1"/>
        <w:spacing w:after="100" w:afterAutospacing="1" w:line="312" w:lineRule="auto"/>
        <w:rPr>
          <w:rFonts w:ascii="Arial" w:hAnsi="Arial" w:cs="Arial"/>
          <w:b w:val="0"/>
          <w:sz w:val="20"/>
          <w:szCs w:val="20"/>
        </w:rPr>
      </w:pPr>
      <w:r w:rsidRPr="00C3649F">
        <w:rPr>
          <w:rFonts w:ascii="Arial" w:hAnsi="Arial" w:cs="Arial"/>
          <w:b w:val="0"/>
          <w:sz w:val="20"/>
          <w:szCs w:val="20"/>
        </w:rPr>
        <w:t>Le module sur la situation de l’emploi, permet de classer la population en âge de travailler (individus d’au moins 10 ans) en 3 catégories : les actifs occupés, les chômeurs et les inactifs. Le schéma ci-après illustre les différentes questions posées pour identifier les actifs occupés.</w:t>
      </w:r>
    </w:p>
    <w:p w:rsidR="00C3649F" w:rsidRDefault="00C3649F">
      <w:pPr>
        <w:rPr>
          <w:rFonts w:ascii="Arial" w:hAnsi="Arial" w:cs="Arial"/>
          <w:sz w:val="20"/>
          <w:szCs w:val="20"/>
          <w:lang w:val="fr-FR"/>
        </w:rPr>
      </w:pPr>
      <w:r w:rsidRPr="00B16016">
        <w:rPr>
          <w:rFonts w:ascii="Arial" w:hAnsi="Arial" w:cs="Arial"/>
          <w:b/>
          <w:sz w:val="20"/>
          <w:szCs w:val="20"/>
          <w:lang w:val="fr-FR"/>
        </w:rPr>
        <w:br w:type="page"/>
      </w:r>
    </w:p>
    <w:p w:rsidR="009556AB" w:rsidRPr="00D07BE3" w:rsidRDefault="009556AB" w:rsidP="00D07BE3">
      <w:pPr>
        <w:spacing w:after="100" w:afterAutospacing="1" w:line="312" w:lineRule="auto"/>
        <w:jc w:val="both"/>
        <w:rPr>
          <w:rFonts w:ascii="Arial" w:hAnsi="Arial" w:cs="Arial"/>
          <w:b/>
          <w:sz w:val="20"/>
          <w:szCs w:val="20"/>
          <w:lang w:val="fr-FR"/>
        </w:rPr>
      </w:pPr>
      <w:r w:rsidRPr="00D07BE3">
        <w:rPr>
          <w:rFonts w:ascii="Arial" w:hAnsi="Arial" w:cs="Arial"/>
          <w:b/>
          <w:sz w:val="20"/>
          <w:szCs w:val="20"/>
          <w:lang w:val="fr-FR"/>
        </w:rPr>
        <w:lastRenderedPageBreak/>
        <w:t>Figure 1 : mesure de la main d’œuvre occupée</w:t>
      </w: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A177A3" w:rsidP="00D07BE3">
      <w:pPr>
        <w:pStyle w:val="Retraitnormal"/>
        <w:widowControl/>
        <w:spacing w:after="100" w:afterAutospacing="1" w:line="312" w:lineRule="auto"/>
        <w:ind w:left="0"/>
        <w:jc w:val="both"/>
        <w:rPr>
          <w:rFonts w:ascii="Arial" w:hAnsi="Arial" w:cs="Arial"/>
          <w:b/>
          <w:bCs/>
        </w:rPr>
      </w:pPr>
      <w:r>
        <w:rPr>
          <w:rFonts w:ascii="Arial" w:hAnsi="Arial" w:cs="Arial"/>
          <w:noProof/>
        </w:rPr>
        <w:pict>
          <v:group id="_x0000_s1342" style="position:absolute;left:0;text-align:left;margin-left:-42.9pt;margin-top:-28.65pt;width:503.7pt;height:641.2pt;z-index:251857408" coordorigin="1094,464" coordsize="10074,12824">
            <v:group id="_x0000_s1343" style="position:absolute;left:2881;top:464;width:6772;height:11440" coordorigin="2881,464" coordsize="6772,11440">
              <v:rect id="_x0000_s1344" style="position:absolute;left:4568;top:464;width:1820;height:620">
                <v:textbox style="mso-next-textbox:#_x0000_s1344">
                  <w:txbxContent>
                    <w:p w:rsidR="008A73C8" w:rsidRPr="007B6136" w:rsidRDefault="008A73C8" w:rsidP="009B5546">
                      <w:pPr>
                        <w:rPr>
                          <w:rFonts w:ascii="Arial" w:hAnsi="Arial" w:cs="Arial"/>
                          <w:sz w:val="14"/>
                          <w:szCs w:val="14"/>
                          <w:lang w:val="fr-FR"/>
                        </w:rPr>
                      </w:pPr>
                      <w:r w:rsidRPr="007B6136">
                        <w:rPr>
                          <w:rFonts w:ascii="Arial" w:hAnsi="Arial" w:cs="Arial"/>
                          <w:sz w:val="14"/>
                          <w:szCs w:val="14"/>
                          <w:lang w:val="fr-FR"/>
                        </w:rPr>
                        <w:t>Personne âgée de 10 ans et plus et sans emploi</w:t>
                      </w:r>
                    </w:p>
                  </w:txbxContent>
                </v:textbox>
              </v:rect>
              <v:shapetype id="_x0000_t4" coordsize="21600,21600" o:spt="4" path="m10800,l,10800,10800,21600,21600,10800xe">
                <v:stroke joinstyle="miter"/>
                <v:path gradientshapeok="t" o:connecttype="rect" textboxrect="5400,5400,16200,16200"/>
              </v:shapetype>
              <v:shape id="_x0000_s1345" type="#_x0000_t4" style="position:absolute;left:3592;top:1424;width:3710;height:1888">
                <v:textbox style="mso-next-textbox:#_x0000_s1345">
                  <w:txbxContent>
                    <w:p w:rsidR="008A73C8" w:rsidRPr="007B6136" w:rsidRDefault="008A73C8" w:rsidP="009B5546">
                      <w:pPr>
                        <w:rPr>
                          <w:rFonts w:ascii="Arial" w:hAnsi="Arial" w:cs="Arial"/>
                          <w:bCs/>
                          <w:sz w:val="14"/>
                          <w:szCs w:val="14"/>
                          <w:lang w:val="fr-FR"/>
                        </w:rPr>
                      </w:pPr>
                      <w:r w:rsidRPr="007B6136">
                        <w:rPr>
                          <w:rFonts w:ascii="Arial" w:hAnsi="Arial" w:cs="Arial"/>
                          <w:sz w:val="14"/>
                          <w:szCs w:val="14"/>
                          <w:lang w:val="fr-FR"/>
                        </w:rPr>
                        <w:t xml:space="preserve">SE2. </w:t>
                      </w:r>
                      <w:r w:rsidRPr="007B6136">
                        <w:rPr>
                          <w:rFonts w:ascii="Arial" w:hAnsi="Arial" w:cs="Arial"/>
                          <w:bCs/>
                          <w:sz w:val="14"/>
                          <w:szCs w:val="14"/>
                          <w:lang w:val="fr-FR"/>
                        </w:rPr>
                        <w:t xml:space="preserve"> Au cours des 7 derniers jours, avez vous travaillé ne serait-ce qu'une heure contre rémunération (en espèce ou en nature)?</w:t>
                      </w:r>
                    </w:p>
                    <w:p w:rsidR="008A73C8" w:rsidRPr="007B6136" w:rsidRDefault="008A73C8" w:rsidP="009B5546">
                      <w:pPr>
                        <w:rPr>
                          <w:rFonts w:ascii="Arial" w:hAnsi="Arial" w:cs="Arial"/>
                          <w:sz w:val="14"/>
                          <w:szCs w:val="14"/>
                          <w:lang w:val="fr-FR"/>
                        </w:rPr>
                      </w:pPr>
                    </w:p>
                  </w:txbxContent>
                </v:textbox>
              </v:shape>
              <v:shape id="_x0000_s1346" type="#_x0000_t4" style="position:absolute;left:2881;top:3736;width:5136;height:2520">
                <v:textbox style="mso-next-textbox:#_x0000_s1346">
                  <w:txbxContent>
                    <w:p w:rsidR="008A73C8" w:rsidRPr="007B6136" w:rsidRDefault="008A73C8" w:rsidP="009B5546">
                      <w:pPr>
                        <w:rPr>
                          <w:rFonts w:ascii="Arial" w:hAnsi="Arial" w:cs="Arial"/>
                          <w:bCs/>
                          <w:sz w:val="14"/>
                          <w:szCs w:val="14"/>
                          <w:lang w:val="fr-FR"/>
                        </w:rPr>
                      </w:pPr>
                      <w:r w:rsidRPr="007B6136">
                        <w:rPr>
                          <w:rFonts w:ascii="Arial" w:hAnsi="Arial" w:cs="Arial"/>
                          <w:bCs/>
                          <w:sz w:val="14"/>
                          <w:szCs w:val="14"/>
                          <w:lang w:val="fr-FR"/>
                        </w:rPr>
                        <w:t>SE3. Bien que vous ayez déclaré ne pas avoir travaillé pendant les 7 derniers jours, avez-vous réalisé l'une des activités suivantes pendant les 7 derniers jours, à domicile ou à l'extérieur, pour aider la famille contre rémunération (en espèce ou en nature)?</w:t>
                      </w:r>
                    </w:p>
                    <w:p w:rsidR="008A73C8" w:rsidRPr="007B6136" w:rsidRDefault="008A73C8" w:rsidP="009B5546">
                      <w:pPr>
                        <w:rPr>
                          <w:rFonts w:ascii="Arial" w:hAnsi="Arial" w:cs="Arial"/>
                          <w:sz w:val="14"/>
                          <w:szCs w:val="14"/>
                          <w:lang w:val="fr-FR"/>
                        </w:rPr>
                      </w:pPr>
                    </w:p>
                  </w:txbxContent>
                </v:textbox>
              </v:shape>
              <v:shape id="_x0000_s1347" type="#_x0000_t4" style="position:absolute;left:3654;top:6704;width:3648;height:1520">
                <v:textbox style="mso-next-textbox:#_x0000_s1347">
                  <w:txbxContent>
                    <w:p w:rsidR="008A73C8" w:rsidRPr="007B6136" w:rsidRDefault="008A73C8" w:rsidP="009B5546">
                      <w:pPr>
                        <w:rPr>
                          <w:rFonts w:ascii="Arial" w:hAnsi="Arial" w:cs="Arial"/>
                          <w:bCs/>
                          <w:sz w:val="14"/>
                          <w:szCs w:val="14"/>
                          <w:lang w:val="fr-FR"/>
                        </w:rPr>
                      </w:pPr>
                      <w:r w:rsidRPr="007B6136">
                        <w:rPr>
                          <w:rFonts w:ascii="Arial" w:hAnsi="Arial" w:cs="Arial"/>
                          <w:sz w:val="14"/>
                          <w:szCs w:val="14"/>
                          <w:lang w:val="fr-FR"/>
                        </w:rPr>
                        <w:t xml:space="preserve">SE4. </w:t>
                      </w:r>
                      <w:r w:rsidRPr="007B6136">
                        <w:rPr>
                          <w:rFonts w:ascii="Arial" w:hAnsi="Arial" w:cs="Arial"/>
                          <w:bCs/>
                          <w:sz w:val="14"/>
                          <w:szCs w:val="14"/>
                          <w:lang w:val="fr-FR"/>
                        </w:rPr>
                        <w:t>Bien que vous n'ayez pas travaillé pendant les 7 derniers jours, avez-vous un emploi rémunéré?</w:t>
                      </w:r>
                    </w:p>
                    <w:p w:rsidR="008A73C8" w:rsidRPr="007B6136" w:rsidRDefault="008A73C8" w:rsidP="009B5546">
                      <w:pPr>
                        <w:rPr>
                          <w:rFonts w:ascii="Arial" w:hAnsi="Arial" w:cs="Arial"/>
                          <w:sz w:val="14"/>
                          <w:szCs w:val="14"/>
                          <w:lang w:val="fr-FR"/>
                        </w:rPr>
                      </w:pPr>
                    </w:p>
                  </w:txbxContent>
                </v:textbox>
              </v:shape>
              <v:shape id="_x0000_s1348" type="#_x0000_t4" style="position:absolute;left:3816;top:9134;width:3264;height:1166">
                <v:textbox style="mso-next-textbox:#_x0000_s1348">
                  <w:txbxContent>
                    <w:p w:rsidR="008A73C8" w:rsidRPr="007B6136" w:rsidRDefault="008A73C8" w:rsidP="009B5546">
                      <w:pPr>
                        <w:rPr>
                          <w:rFonts w:ascii="Arial" w:hAnsi="Arial" w:cs="Arial"/>
                          <w:sz w:val="14"/>
                          <w:szCs w:val="14"/>
                          <w:lang w:val="fr-FR"/>
                        </w:rPr>
                      </w:pPr>
                      <w:r w:rsidRPr="007B6136">
                        <w:rPr>
                          <w:rFonts w:ascii="Arial" w:hAnsi="Arial" w:cs="Arial"/>
                          <w:bCs/>
                          <w:sz w:val="14"/>
                          <w:szCs w:val="14"/>
                          <w:lang w:val="fr-FR"/>
                        </w:rPr>
                        <w:t>SE5. Pourquoi n'avez-vous pas travaillé pendant les 7 derniers jours ?</w:t>
                      </w:r>
                    </w:p>
                  </w:txbxContent>
                </v:textbox>
              </v:shape>
              <v:shape id="_x0000_s1349" type="#_x0000_t4" style="position:absolute;left:6388;top:10080;width:3265;height:1132">
                <v:textbox style="mso-next-textbox:#_x0000_s1349">
                  <w:txbxContent>
                    <w:p w:rsidR="008A73C8" w:rsidRPr="007B6136" w:rsidRDefault="008A73C8" w:rsidP="009B5546">
                      <w:pPr>
                        <w:rPr>
                          <w:rFonts w:ascii="Arial" w:hAnsi="Arial" w:cs="Arial"/>
                          <w:sz w:val="14"/>
                          <w:szCs w:val="14"/>
                          <w:lang w:val="fr-FR"/>
                        </w:rPr>
                      </w:pPr>
                      <w:r w:rsidRPr="007B6136">
                        <w:rPr>
                          <w:rFonts w:ascii="Arial" w:hAnsi="Arial" w:cs="Arial"/>
                          <w:bCs/>
                          <w:sz w:val="14"/>
                          <w:szCs w:val="14"/>
                          <w:lang w:val="fr-FR"/>
                        </w:rPr>
                        <w:t>SE6b. Dans combien de temps allez-vous reprendre le travail ?</w:t>
                      </w:r>
                    </w:p>
                  </w:txbxContent>
                </v:textbox>
              </v:shape>
              <v:shape id="_x0000_s1350" type="#_x0000_t4" style="position:absolute;left:3816;top:10720;width:3264;height:1184">
                <v:textbox style="mso-next-textbox:#_x0000_s1350">
                  <w:txbxContent>
                    <w:p w:rsidR="008A73C8" w:rsidRPr="007B6136" w:rsidRDefault="008A73C8" w:rsidP="009B5546">
                      <w:pPr>
                        <w:rPr>
                          <w:rFonts w:ascii="Arial" w:hAnsi="Arial" w:cs="Arial"/>
                          <w:sz w:val="14"/>
                          <w:szCs w:val="14"/>
                          <w:lang w:val="fr-FR"/>
                        </w:rPr>
                      </w:pPr>
                      <w:r w:rsidRPr="007B6136">
                        <w:rPr>
                          <w:rFonts w:ascii="Arial" w:hAnsi="Arial" w:cs="Arial"/>
                          <w:bCs/>
                          <w:sz w:val="14"/>
                          <w:szCs w:val="14"/>
                          <w:lang w:val="fr-FR"/>
                        </w:rPr>
                        <w:t>SE6a. Dans combien de temps allez-vous reprendre le travail ?</w:t>
                      </w:r>
                    </w:p>
                    <w:p w:rsidR="008A73C8" w:rsidRPr="007B6136" w:rsidRDefault="008A73C8" w:rsidP="009B5546">
                      <w:pPr>
                        <w:rPr>
                          <w:rFonts w:ascii="Arial" w:hAnsi="Arial" w:cs="Arial"/>
                          <w:sz w:val="14"/>
                          <w:szCs w:val="14"/>
                          <w:lang w:val="fr-FR"/>
                        </w:rPr>
                      </w:pPr>
                    </w:p>
                  </w:txbxContent>
                </v:textbox>
              </v:shape>
            </v:group>
            <v:group id="_x0000_s1351" style="position:absolute;left:1905;top:1084;width:8143;height:11604" coordorigin="1905,1084" coordsize="8143,11604">
              <v:shapetype id="_x0000_t32" coordsize="21600,21600" o:spt="32" o:oned="t" path="m,l21600,21600e" filled="f">
                <v:path arrowok="t" fillok="f" o:connecttype="none"/>
                <o:lock v:ext="edit" shapetype="t"/>
              </v:shapetype>
              <v:shape id="_x0000_s1352" type="#_x0000_t32" style="position:absolute;left:5444;top:1084;width:10;height:340;flip:x" o:connectortype="straight">
                <v:stroke endarrow="block"/>
              </v:shape>
              <v:shape id="_x0000_s1353" type="#_x0000_t32" style="position:absolute;left:5444;top:3272;width:1;height:464" o:connectortype="straight">
                <v:stroke endarrow="block"/>
              </v:shape>
              <v:shape id="_x0000_s1354" type="#_x0000_t32" style="position:absolute;left:1950;top:2374;width:1642;height:10;flip:x y" o:connectortype="straight"/>
              <v:shape id="_x0000_s1355" type="#_x0000_t32" style="position:absolute;left:1905;top:2344;width:45;height:10104;flip:x" o:connectortype="straight">
                <v:stroke endarrow="block"/>
              </v:shape>
              <v:shape id="_x0000_s1356" type="#_x0000_t32" style="position:absolute;left:5457;top:6256;width:1;height:488" o:connectortype="straight">
                <v:stroke endarrow="block"/>
              </v:shape>
              <v:shape id="_x0000_s1357" type="#_x0000_t32" style="position:absolute;left:5444;top:8238;width:0;height:896" o:connectortype="straight">
                <v:stroke endarrow="block"/>
              </v:shape>
              <v:shape id="_x0000_s1358" type="#_x0000_t32" style="position:absolute;left:1950;top:5008;width:931;height:0;flip:x" o:connectortype="straight">
                <v:stroke endarrow="block"/>
              </v:shape>
              <v:shape id="_x0000_s1359" type="#_x0000_t32" style="position:absolute;left:7204;top:7440;width:972;height:20;flip:x" o:connectortype="straight"/>
              <v:shape id="_x0000_s1360" type="#_x0000_t32" style="position:absolute;left:1905;top:9712;width:1911;height:1;flip:x" o:connectortype="straight">
                <v:stroke endarrow="block"/>
              </v:shape>
              <v:shape id="_x0000_s1361" type="#_x0000_t32" style="position:absolute;left:8020;top:9712;width:0;height:368" o:connectortype="straight">
                <v:stroke endarrow="block"/>
              </v:shape>
              <v:shape id="_x0000_s1362" type="#_x0000_t32" style="position:absolute;left:8176;top:7440;width:41;height:1008" o:connectortype="straight">
                <v:stroke endarrow="block"/>
              </v:shape>
              <v:shape id="_x0000_s1363" type="#_x0000_t32" style="position:absolute;left:10008;top:10636;width:40;height:1757" o:connectortype="straight">
                <v:stroke endarrow="block"/>
              </v:shape>
              <v:shape id="_x0000_s1364" type="#_x0000_t32" style="position:absolute;left:5457;top:11904;width:1;height:784" o:connectortype="straight">
                <v:stroke endarrow="block"/>
              </v:shape>
              <v:shape id="_x0000_s1365" type="#_x0000_t32" style="position:absolute;left:1905;top:11296;width:1952;height:0;flip:x" o:connectortype="straight">
                <v:stroke endarrow="block"/>
              </v:shape>
              <v:shape id="_x0000_s1366" type="#_x0000_t32" style="position:absolute;left:5441;top:10300;width:0;height:489" o:connectortype="straight">
                <v:stroke endarrow="block"/>
              </v:shape>
              <v:shape id="_x0000_s1367" type="#_x0000_t32" style="position:absolute;left:7080;top:9732;width:940;height:0;flip:x" o:connectortype="straight"/>
              <v:shape id="_x0000_s1368" type="#_x0000_t32" style="position:absolute;left:8020;top:11212;width:1;height:757" o:connectortype="straight">
                <v:stroke endarrow="block"/>
              </v:shape>
              <v:shape id="_x0000_s1369" type="#_x0000_t32" style="position:absolute;left:9653;top:10636;width:355;height:0;flip:x" o:connectortype="straight"/>
            </v:group>
            <v:group id="_x0000_s1370" style="position:absolute;left:1094;top:1896;width:10074;height:11392" coordorigin="1094,1896" coordsize="10074,11392">
              <v:rect id="_x0000_s1371" style="position:absolute;left:1094;top:12448;width:1880;height:840">
                <v:textbox style="mso-next-textbox:#_x0000_s1371">
                  <w:txbxContent>
                    <w:p w:rsidR="008A73C8" w:rsidRPr="007B6136" w:rsidRDefault="008A73C8" w:rsidP="009B5546">
                      <w:pPr>
                        <w:shd w:val="clear" w:color="auto" w:fill="00B050"/>
                        <w:rPr>
                          <w:rFonts w:ascii="Arial" w:hAnsi="Arial" w:cs="Arial"/>
                          <w:sz w:val="14"/>
                          <w:szCs w:val="14"/>
                          <w:lang w:val="fr-FR"/>
                        </w:rPr>
                      </w:pPr>
                      <w:r w:rsidRPr="007B6136">
                        <w:rPr>
                          <w:rFonts w:ascii="Arial" w:hAnsi="Arial" w:cs="Arial"/>
                          <w:sz w:val="14"/>
                          <w:szCs w:val="14"/>
                          <w:lang w:val="fr-FR"/>
                        </w:rPr>
                        <w:t xml:space="preserve">Actif occupé </w:t>
                      </w:r>
                      <w:r w:rsidRPr="007B6136">
                        <w:rPr>
                          <w:rFonts w:ascii="Arial" w:hAnsi="Arial" w:cs="Arial"/>
                          <w:i/>
                          <w:sz w:val="14"/>
                          <w:szCs w:val="14"/>
                          <w:lang w:val="fr-FR"/>
                        </w:rPr>
                        <w:t>(passer au module AP)</w:t>
                      </w:r>
                    </w:p>
                  </w:txbxContent>
                </v:textbox>
              </v:rect>
              <v:rect id="_x0000_s1372" style="position:absolute;left:7128;top:11969;width:1820;height:540">
                <v:textbox style="mso-next-textbox:#_x0000_s1372">
                  <w:txbxContent>
                    <w:p w:rsidR="008A73C8" w:rsidRPr="007B6136" w:rsidRDefault="008A73C8" w:rsidP="009B5546">
                      <w:pPr>
                        <w:shd w:val="clear" w:color="auto" w:fill="CC66FF"/>
                        <w:rPr>
                          <w:rFonts w:ascii="Arial" w:hAnsi="Arial" w:cs="Arial"/>
                          <w:sz w:val="14"/>
                          <w:szCs w:val="14"/>
                          <w:lang w:val="fr-FR"/>
                        </w:rPr>
                      </w:pPr>
                      <w:r w:rsidRPr="007B6136">
                        <w:rPr>
                          <w:rFonts w:ascii="Arial" w:hAnsi="Arial" w:cs="Arial"/>
                          <w:sz w:val="14"/>
                          <w:szCs w:val="14"/>
                          <w:lang w:val="fr-FR"/>
                        </w:rPr>
                        <w:t>Aller à la question SE7</w:t>
                      </w:r>
                    </w:p>
                  </w:txbxContent>
                </v:textbox>
              </v:rect>
              <v:shapetype id="_x0000_t202" coordsize="21600,21600" o:spt="202" path="m,l,21600r21600,l21600,xe">
                <v:stroke joinstyle="miter"/>
                <v:path gradientshapeok="t" o:connecttype="rect"/>
              </v:shapetype>
              <v:shape id="_x0000_s1373" type="#_x0000_t202" style="position:absolute;left:2302;top:1896;width:1250;height:360">
                <v:textbox style="mso-next-textbox:#_x0000_s1373">
                  <w:txbxContent>
                    <w:p w:rsidR="008A73C8" w:rsidRPr="007B6136" w:rsidRDefault="008A73C8" w:rsidP="009B5546">
                      <w:pPr>
                        <w:shd w:val="clear" w:color="auto" w:fill="8496B0" w:themeFill="text2" w:themeFillTint="99"/>
                        <w:rPr>
                          <w:rFonts w:ascii="Arial" w:hAnsi="Arial" w:cs="Arial"/>
                          <w:sz w:val="14"/>
                          <w:szCs w:val="14"/>
                        </w:rPr>
                      </w:pPr>
                      <w:r w:rsidRPr="007B6136">
                        <w:rPr>
                          <w:rFonts w:ascii="Arial" w:hAnsi="Arial" w:cs="Arial"/>
                          <w:sz w:val="14"/>
                          <w:szCs w:val="14"/>
                        </w:rPr>
                        <w:t>Oui</w:t>
                      </w:r>
                    </w:p>
                  </w:txbxContent>
                </v:textbox>
              </v:shape>
              <v:shape id="_x0000_s1374" type="#_x0000_t202" style="position:absolute;left:5533;top:3312;width:1250;height:360">
                <v:textbox style="mso-next-textbox:#_x0000_s1374">
                  <w:txbxContent>
                    <w:p w:rsidR="008A73C8" w:rsidRPr="007B6136" w:rsidRDefault="008A73C8" w:rsidP="009B5546">
                      <w:pPr>
                        <w:shd w:val="clear" w:color="auto" w:fill="8496B0" w:themeFill="text2" w:themeFillTint="99"/>
                        <w:rPr>
                          <w:rFonts w:ascii="Arial" w:hAnsi="Arial" w:cs="Arial"/>
                          <w:sz w:val="14"/>
                          <w:szCs w:val="14"/>
                        </w:rPr>
                      </w:pPr>
                      <w:r w:rsidRPr="007B6136">
                        <w:rPr>
                          <w:rFonts w:ascii="Arial" w:hAnsi="Arial" w:cs="Arial"/>
                          <w:sz w:val="14"/>
                          <w:szCs w:val="14"/>
                        </w:rPr>
                        <w:t>Non</w:t>
                      </w:r>
                    </w:p>
                  </w:txbxContent>
                </v:textbox>
              </v:shape>
              <v:shape id="_x0000_s1375" type="#_x0000_t202" style="position:absolute;left:5533;top:8448;width:1250;height:360">
                <v:textbox style="mso-next-textbox:#_x0000_s1375">
                  <w:txbxContent>
                    <w:p w:rsidR="008A73C8" w:rsidRPr="007B6136" w:rsidRDefault="008A73C8" w:rsidP="009B5546">
                      <w:pPr>
                        <w:shd w:val="clear" w:color="auto" w:fill="8496B0" w:themeFill="text2" w:themeFillTint="99"/>
                        <w:rPr>
                          <w:rFonts w:ascii="Arial" w:hAnsi="Arial" w:cs="Arial"/>
                        </w:rPr>
                      </w:pPr>
                      <w:r w:rsidRPr="007B6136">
                        <w:rPr>
                          <w:rFonts w:ascii="Arial" w:hAnsi="Arial" w:cs="Arial"/>
                        </w:rPr>
                        <w:t>Oui</w:t>
                      </w:r>
                    </w:p>
                  </w:txbxContent>
                </v:textbox>
              </v:shape>
              <v:shape id="_x0000_s1376" type="#_x0000_t202" style="position:absolute;left:7302;top:6952;width:1250;height:360">
                <v:textbox style="mso-next-textbox:#_x0000_s1376">
                  <w:txbxContent>
                    <w:p w:rsidR="008A73C8" w:rsidRPr="007B6136" w:rsidRDefault="008A73C8" w:rsidP="009B5546">
                      <w:pPr>
                        <w:shd w:val="clear" w:color="auto" w:fill="8496B0" w:themeFill="text2" w:themeFillTint="99"/>
                        <w:rPr>
                          <w:rFonts w:ascii="Arial" w:hAnsi="Arial" w:cs="Arial"/>
                        </w:rPr>
                      </w:pPr>
                      <w:r w:rsidRPr="007B6136">
                        <w:rPr>
                          <w:rFonts w:ascii="Arial" w:hAnsi="Arial" w:cs="Arial"/>
                        </w:rPr>
                        <w:t>Non</w:t>
                      </w:r>
                    </w:p>
                  </w:txbxContent>
                </v:textbox>
              </v:shape>
              <v:rect id="_x0000_s1377" style="position:absolute;left:7344;top:8488;width:1820;height:540">
                <v:textbox style="mso-next-textbox:#_x0000_s1377">
                  <w:txbxContent>
                    <w:p w:rsidR="008A73C8" w:rsidRPr="007B6136" w:rsidRDefault="008A73C8" w:rsidP="009B5546">
                      <w:pPr>
                        <w:shd w:val="clear" w:color="auto" w:fill="CC66FF"/>
                        <w:rPr>
                          <w:rFonts w:ascii="Arial" w:hAnsi="Arial" w:cs="Arial"/>
                          <w:sz w:val="14"/>
                          <w:szCs w:val="14"/>
                          <w:lang w:val="fr-FR"/>
                        </w:rPr>
                      </w:pPr>
                      <w:r w:rsidRPr="007B6136">
                        <w:rPr>
                          <w:rFonts w:ascii="Arial" w:hAnsi="Arial" w:cs="Arial"/>
                          <w:sz w:val="14"/>
                          <w:szCs w:val="14"/>
                          <w:lang w:val="fr-FR"/>
                        </w:rPr>
                        <w:t>Aller à la question SE7</w:t>
                      </w:r>
                    </w:p>
                  </w:txbxContent>
                </v:textbox>
              </v:rect>
              <v:rect id="_x0000_s1378" style="position:absolute;left:4518;top:12688;width:1820;height:540">
                <v:textbox style="mso-next-textbox:#_x0000_s1378">
                  <w:txbxContent>
                    <w:p w:rsidR="008A73C8" w:rsidRPr="007B6136" w:rsidRDefault="008A73C8" w:rsidP="009B5546">
                      <w:pPr>
                        <w:shd w:val="clear" w:color="auto" w:fill="CC66FF"/>
                        <w:rPr>
                          <w:rFonts w:ascii="Arial" w:hAnsi="Arial" w:cs="Arial"/>
                          <w:sz w:val="14"/>
                          <w:szCs w:val="14"/>
                          <w:lang w:val="fr-FR"/>
                        </w:rPr>
                      </w:pPr>
                      <w:r w:rsidRPr="007B6136">
                        <w:rPr>
                          <w:rFonts w:ascii="Arial" w:hAnsi="Arial" w:cs="Arial"/>
                          <w:sz w:val="14"/>
                          <w:szCs w:val="14"/>
                          <w:lang w:val="fr-FR"/>
                        </w:rPr>
                        <w:t>Aller à la question SE7</w:t>
                      </w:r>
                    </w:p>
                  </w:txbxContent>
                </v:textbox>
              </v:rect>
              <v:rect id="_x0000_s1379" style="position:absolute;left:9118;top:12448;width:1880;height:840">
                <v:textbox style="mso-next-textbox:#_x0000_s1379">
                  <w:txbxContent>
                    <w:p w:rsidR="008A73C8" w:rsidRPr="007B6136" w:rsidRDefault="008A73C8" w:rsidP="009B5546">
                      <w:pPr>
                        <w:shd w:val="clear" w:color="auto" w:fill="00B050"/>
                        <w:rPr>
                          <w:rFonts w:ascii="Arial" w:hAnsi="Arial" w:cs="Arial"/>
                          <w:sz w:val="14"/>
                          <w:szCs w:val="14"/>
                          <w:lang w:val="fr-FR"/>
                        </w:rPr>
                      </w:pPr>
                      <w:r w:rsidRPr="007B6136">
                        <w:rPr>
                          <w:rFonts w:ascii="Arial" w:hAnsi="Arial" w:cs="Arial"/>
                          <w:sz w:val="14"/>
                          <w:szCs w:val="14"/>
                          <w:lang w:val="fr-FR"/>
                        </w:rPr>
                        <w:t xml:space="preserve">Actif occupé </w:t>
                      </w:r>
                      <w:r w:rsidRPr="007B6136">
                        <w:rPr>
                          <w:rFonts w:ascii="Arial" w:hAnsi="Arial" w:cs="Arial"/>
                          <w:i/>
                          <w:sz w:val="14"/>
                          <w:szCs w:val="14"/>
                          <w:lang w:val="fr-FR"/>
                        </w:rPr>
                        <w:t>(passer au module AP)</w:t>
                      </w:r>
                    </w:p>
                  </w:txbxContent>
                </v:textbox>
              </v:rect>
              <v:shape id="_x0000_s1380" type="#_x0000_t202" style="position:absolute;left:2012;top:4128;width:1130;height:696">
                <v:textbox style="mso-next-textbox:#_x0000_s1380">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Modalités de réponses 1 à 9</w:t>
                      </w:r>
                    </w:p>
                  </w:txbxContent>
                </v:textbox>
              </v:shape>
              <v:shape id="_x0000_s1381" type="#_x0000_t202" style="position:absolute;left:5533;top:6256;width:1642;height:480">
                <v:textbox style="mso-next-textbox:#_x0000_s1381">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Modalité de réponse 10</w:t>
                      </w:r>
                    </w:p>
                  </w:txbxContent>
                </v:textbox>
              </v:shape>
              <v:shape id="_x0000_s1382" type="#_x0000_t202" style="position:absolute;left:2110;top:9134;width:1642;height:480">
                <v:textbox style="mso-next-textbox:#_x0000_s1382">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Modalités de réponses 1 à 4</w:t>
                      </w:r>
                    </w:p>
                  </w:txbxContent>
                </v:textbox>
              </v:shape>
              <v:shape id="_x0000_s1383" type="#_x0000_t202" style="position:absolute;left:7080;top:9184;width:1642;height:480">
                <v:textbox style="mso-next-textbox:#_x0000_s1383">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Modalité de réponse 6 (congé de maternité)</w:t>
                      </w:r>
                    </w:p>
                  </w:txbxContent>
                </v:textbox>
              </v:shape>
              <v:shape id="_x0000_s1384" type="#_x0000_t202" style="position:absolute;left:3752;top:10309;width:1642;height:480">
                <v:textbox style="mso-next-textbox:#_x0000_s1384">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Modalités de réponses 5, 7 et 9</w:t>
                      </w:r>
                    </w:p>
                  </w:txbxContent>
                </v:textbox>
              </v:shape>
              <v:shape id="_x0000_s1385" type="#_x0000_t202" style="position:absolute;left:2012;top:10732;width:1642;height:480">
                <v:textbox style="mso-next-textbox:#_x0000_s1385">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Moins de 4 semaines        </w:t>
                      </w:r>
                    </w:p>
                  </w:txbxContent>
                </v:textbox>
              </v:shape>
              <v:shape id="_x0000_s1386" type="#_x0000_t202" style="position:absolute;left:3710;top:12029;width:1642;height:480">
                <v:textbox style="mso-next-textbox:#_x0000_s1386">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Plus de 4 semaines  ou ne sait pas       </w:t>
                      </w:r>
                    </w:p>
                  </w:txbxContent>
                </v:textbox>
              </v:shape>
              <v:shape id="_x0000_s1387" type="#_x0000_t202" style="position:absolute;left:10112;top:10925;width:1056;height:611">
                <v:textbox style="mso-next-textbox:#_x0000_s1387">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Moins de 14 semaines        </w:t>
                      </w:r>
                    </w:p>
                  </w:txbxContent>
                </v:textbox>
              </v:shape>
              <v:shape id="_x0000_s1388" type="#_x0000_t202" style="position:absolute;left:8108;top:11212;width:1196;height:692">
                <v:textbox style="mso-next-textbox:#_x0000_s1388">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Plus de 14 semaines ou ne sait pas        </w:t>
                      </w:r>
                    </w:p>
                  </w:txbxContent>
                </v:textbox>
              </v:shape>
            </v:group>
          </v:group>
        </w:pict>
      </w: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
          <w:bCs/>
        </w:rPr>
      </w:pPr>
    </w:p>
    <w:p w:rsidR="009B5546" w:rsidRDefault="009B5546" w:rsidP="00D07BE3">
      <w:pPr>
        <w:pStyle w:val="Retraitnormal"/>
        <w:widowControl/>
        <w:spacing w:after="100" w:afterAutospacing="1" w:line="312" w:lineRule="auto"/>
        <w:ind w:left="0"/>
        <w:jc w:val="both"/>
        <w:rPr>
          <w:rFonts w:ascii="Arial" w:hAnsi="Arial" w:cs="Arial"/>
          <w:b/>
          <w:bCs/>
        </w:rPr>
      </w:pPr>
    </w:p>
    <w:p w:rsidR="00C3649F" w:rsidRDefault="00C3649F" w:rsidP="00D07BE3">
      <w:pPr>
        <w:pStyle w:val="Retraitnormal"/>
        <w:widowControl/>
        <w:spacing w:after="100" w:afterAutospacing="1" w:line="312" w:lineRule="auto"/>
        <w:ind w:left="0"/>
        <w:jc w:val="both"/>
        <w:rPr>
          <w:rFonts w:ascii="Arial" w:hAnsi="Arial" w:cs="Arial"/>
          <w:b/>
          <w:bCs/>
        </w:rPr>
      </w:pPr>
    </w:p>
    <w:p w:rsidR="00C3649F" w:rsidRDefault="00C3649F" w:rsidP="00D07BE3">
      <w:pPr>
        <w:pStyle w:val="Retraitnormal"/>
        <w:widowControl/>
        <w:spacing w:after="100" w:afterAutospacing="1" w:line="312" w:lineRule="auto"/>
        <w:ind w:left="0"/>
        <w:jc w:val="both"/>
        <w:rPr>
          <w:rFonts w:ascii="Arial" w:hAnsi="Arial" w:cs="Arial"/>
          <w:b/>
          <w:bCs/>
        </w:rPr>
      </w:pPr>
    </w:p>
    <w:p w:rsidR="00C3649F" w:rsidRDefault="00C3649F" w:rsidP="00D07BE3">
      <w:pPr>
        <w:pStyle w:val="Retraitnormal"/>
        <w:widowControl/>
        <w:spacing w:after="100" w:afterAutospacing="1" w:line="312" w:lineRule="auto"/>
        <w:ind w:left="0"/>
        <w:jc w:val="both"/>
        <w:rPr>
          <w:rFonts w:ascii="Arial" w:hAnsi="Arial" w:cs="Arial"/>
          <w:b/>
          <w:bCs/>
        </w:rPr>
      </w:pPr>
    </w:p>
    <w:p w:rsidR="00B16016" w:rsidRDefault="00B16016" w:rsidP="00D07BE3">
      <w:pPr>
        <w:pStyle w:val="Retraitnormal"/>
        <w:widowControl/>
        <w:spacing w:after="100" w:afterAutospacing="1" w:line="312" w:lineRule="auto"/>
        <w:ind w:left="0"/>
        <w:jc w:val="both"/>
        <w:rPr>
          <w:rFonts w:ascii="Arial" w:hAnsi="Arial" w:cs="Arial"/>
          <w:b/>
          <w:bCs/>
        </w:rPr>
      </w:pPr>
    </w:p>
    <w:p w:rsidR="00C3649F" w:rsidRDefault="00C3649F" w:rsidP="00D07BE3">
      <w:pPr>
        <w:pStyle w:val="Retraitnormal"/>
        <w:widowControl/>
        <w:spacing w:after="100" w:afterAutospacing="1" w:line="312" w:lineRule="auto"/>
        <w:ind w:left="0"/>
        <w:jc w:val="both"/>
        <w:rPr>
          <w:rFonts w:ascii="Arial" w:hAnsi="Arial" w:cs="Arial"/>
          <w:b/>
          <w:bCs/>
        </w:rPr>
      </w:pPr>
    </w:p>
    <w:p w:rsidR="00C3649F" w:rsidRDefault="00C3649F" w:rsidP="00D07BE3">
      <w:pPr>
        <w:pStyle w:val="Retraitnormal"/>
        <w:widowControl/>
        <w:spacing w:after="100" w:afterAutospacing="1" w:line="312" w:lineRule="auto"/>
        <w:ind w:left="0"/>
        <w:jc w:val="both"/>
        <w:rPr>
          <w:rFonts w:ascii="Arial" w:hAnsi="Arial" w:cs="Arial"/>
          <w:b/>
          <w:bCs/>
        </w:rPr>
      </w:pPr>
    </w:p>
    <w:p w:rsidR="009B5546" w:rsidRPr="00D07BE3" w:rsidRDefault="009B5546" w:rsidP="00D07BE3">
      <w:pPr>
        <w:pStyle w:val="Retraitnormal"/>
        <w:widowControl/>
        <w:spacing w:after="100" w:afterAutospacing="1" w:line="312" w:lineRule="auto"/>
        <w:ind w:left="0"/>
        <w:jc w:val="both"/>
        <w:rPr>
          <w:rFonts w:ascii="Arial" w:hAnsi="Arial" w:cs="Arial"/>
          <w:bCs/>
        </w:rPr>
      </w:pPr>
      <w:r w:rsidRPr="00D07BE3">
        <w:rPr>
          <w:rFonts w:ascii="Arial" w:hAnsi="Arial" w:cs="Arial"/>
          <w:b/>
          <w:bCs/>
          <w:u w:val="single"/>
        </w:rPr>
        <w:lastRenderedPageBreak/>
        <w:t>Mesure du chômage et de la sous utilisation de la main d’œuvre</w:t>
      </w:r>
      <w:r w:rsidRPr="00D07BE3">
        <w:rPr>
          <w:rFonts w:ascii="Arial" w:hAnsi="Arial" w:cs="Arial"/>
          <w:b/>
          <w:bCs/>
        </w:rPr>
        <w:t> :</w:t>
      </w:r>
      <w:r w:rsidRPr="00D07BE3">
        <w:rPr>
          <w:rFonts w:ascii="Arial" w:hAnsi="Arial" w:cs="Arial"/>
          <w:bCs/>
        </w:rPr>
        <w:t xml:space="preserve"> </w:t>
      </w:r>
    </w:p>
    <w:p w:rsidR="009B5546" w:rsidRPr="00D07BE3" w:rsidRDefault="009B5546" w:rsidP="00D07BE3">
      <w:pPr>
        <w:pStyle w:val="Retraitnormal"/>
        <w:widowControl/>
        <w:spacing w:after="100" w:afterAutospacing="1" w:line="312" w:lineRule="auto"/>
        <w:ind w:left="0"/>
        <w:jc w:val="both"/>
        <w:rPr>
          <w:rFonts w:ascii="Arial" w:hAnsi="Arial" w:cs="Arial"/>
        </w:rPr>
      </w:pPr>
      <w:r w:rsidRPr="00D07BE3">
        <w:rPr>
          <w:rFonts w:ascii="Arial" w:hAnsi="Arial" w:cs="Arial"/>
          <w:bCs/>
        </w:rPr>
        <w:t xml:space="preserve">Les questions </w:t>
      </w:r>
      <w:r w:rsidR="009556AB" w:rsidRPr="00D07BE3">
        <w:rPr>
          <w:rFonts w:ascii="Arial" w:hAnsi="Arial" w:cs="Arial"/>
          <w:bCs/>
        </w:rPr>
        <w:t xml:space="preserve">sur le chômage et l’inactivité </w:t>
      </w:r>
      <w:r w:rsidRPr="00D07BE3">
        <w:rPr>
          <w:rFonts w:ascii="Arial" w:hAnsi="Arial" w:cs="Arial"/>
          <w:bCs/>
        </w:rPr>
        <w:t xml:space="preserve">sont </w:t>
      </w:r>
      <w:r w:rsidR="009556AB" w:rsidRPr="00D07BE3">
        <w:rPr>
          <w:rFonts w:ascii="Arial" w:hAnsi="Arial" w:cs="Arial"/>
          <w:bCs/>
        </w:rPr>
        <w:t>adressées</w:t>
      </w:r>
      <w:r w:rsidRPr="00D07BE3">
        <w:rPr>
          <w:rFonts w:ascii="Arial" w:hAnsi="Arial" w:cs="Arial"/>
          <w:bCs/>
        </w:rPr>
        <w:t xml:space="preserve"> exclusivement aux personnes âgées de 15 ans et plus. </w:t>
      </w:r>
      <w:r w:rsidRPr="00D07BE3">
        <w:rPr>
          <w:rFonts w:ascii="Arial" w:hAnsi="Arial" w:cs="Arial"/>
        </w:rPr>
        <w:t xml:space="preserve">Pour être classé comme chômeur au sens strict, la recherche de l’emploi doit être effective ; la personne doit avoir effectué des démarches </w:t>
      </w:r>
      <w:r w:rsidR="009556AB" w:rsidRPr="00D07BE3">
        <w:rPr>
          <w:rFonts w:ascii="Arial" w:hAnsi="Arial" w:cs="Arial"/>
        </w:rPr>
        <w:t xml:space="preserve">dans </w:t>
      </w:r>
      <w:r w:rsidRPr="00D07BE3">
        <w:rPr>
          <w:rFonts w:ascii="Arial" w:hAnsi="Arial" w:cs="Arial"/>
        </w:rPr>
        <w:t xml:space="preserve">ce sens. </w:t>
      </w:r>
      <w:r w:rsidR="009556AB" w:rsidRPr="00D07BE3">
        <w:rPr>
          <w:rFonts w:ascii="Arial" w:hAnsi="Arial" w:cs="Arial"/>
        </w:rPr>
        <w:t>Le schéma ci-après illustre les différentes questions posées pour identifier les actifs chômeurs.</w:t>
      </w:r>
    </w:p>
    <w:p w:rsidR="009556AB" w:rsidRPr="00D07BE3" w:rsidRDefault="00A177A3" w:rsidP="00D07BE3">
      <w:pPr>
        <w:spacing w:after="100" w:afterAutospacing="1" w:line="312" w:lineRule="auto"/>
        <w:jc w:val="both"/>
        <w:rPr>
          <w:rFonts w:ascii="Arial" w:hAnsi="Arial" w:cs="Arial"/>
          <w:b/>
          <w:sz w:val="20"/>
          <w:szCs w:val="20"/>
          <w:lang w:val="fr-FR"/>
        </w:rPr>
      </w:pPr>
      <w:r>
        <w:rPr>
          <w:rFonts w:ascii="Arial" w:hAnsi="Arial" w:cs="Arial"/>
          <w:noProof/>
          <w:sz w:val="20"/>
          <w:szCs w:val="20"/>
        </w:rPr>
        <w:pict>
          <v:group id="_x0000_s1308" style="position:absolute;left:0;text-align:left;margin-left:-27.3pt;margin-top:20.5pt;width:523.45pt;height:414.5pt;z-index:251856384" coordorigin="600,1370" coordsize="10469,8290">
            <v:shape id="_x0000_s1309" type="#_x0000_t32" style="position:absolute;left:5660;top:1990;width:10;height:340;flip:x" o:connectortype="straight">
              <v:stroke endarrow="block"/>
            </v:shape>
            <v:group id="_x0000_s1310" style="position:absolute;left:600;top:1370;width:10469;height:8290" coordorigin="600,1370" coordsize="10469,8290">
              <v:group id="_x0000_s1311" style="position:absolute;left:600;top:1370;width:10469;height:8290" coordorigin="600,1370" coordsize="10469,8290">
                <v:group id="_x0000_s1312" style="position:absolute;left:600;top:1370;width:10469;height:8290" coordorigin="600,1370" coordsize="10469,8290">
                  <v:rect id="_x0000_s1313" style="position:absolute;left:4760;top:1370;width:1820;height:620">
                    <v:textbox style="mso-next-textbox:#_x0000_s1313">
                      <w:txbxContent>
                        <w:p w:rsidR="008A73C8" w:rsidRPr="007B6136" w:rsidRDefault="008A73C8" w:rsidP="009B5546">
                          <w:pPr>
                            <w:rPr>
                              <w:rFonts w:ascii="Arial" w:hAnsi="Arial" w:cs="Arial"/>
                              <w:sz w:val="14"/>
                              <w:szCs w:val="14"/>
                              <w:lang w:val="fr-FR"/>
                            </w:rPr>
                          </w:pPr>
                          <w:r w:rsidRPr="007B6136">
                            <w:rPr>
                              <w:rFonts w:ascii="Arial" w:hAnsi="Arial" w:cs="Arial"/>
                              <w:sz w:val="14"/>
                              <w:szCs w:val="14"/>
                              <w:lang w:val="fr-FR"/>
                            </w:rPr>
                            <w:t>Personne âgée de 15 ans et plus et sans emploi</w:t>
                          </w:r>
                        </w:p>
                      </w:txbxContent>
                    </v:textbox>
                  </v:rect>
                  <v:shape id="_x0000_s1314" type="#_x0000_t4" style="position:absolute;left:3800;top:2330;width:3710;height:1300">
                    <v:textbox style="mso-next-textbox:#_x0000_s1314">
                      <w:txbxContent>
                        <w:p w:rsidR="008A73C8" w:rsidRPr="007B6136" w:rsidRDefault="008A73C8" w:rsidP="009B5546">
                          <w:pPr>
                            <w:rPr>
                              <w:rFonts w:ascii="Arial" w:hAnsi="Arial" w:cs="Arial"/>
                              <w:sz w:val="14"/>
                              <w:szCs w:val="14"/>
                              <w:lang w:val="fr-FR"/>
                            </w:rPr>
                          </w:pPr>
                          <w:r w:rsidRPr="007B6136">
                            <w:rPr>
                              <w:rFonts w:ascii="Arial" w:hAnsi="Arial" w:cs="Arial"/>
                              <w:sz w:val="14"/>
                              <w:szCs w:val="14"/>
                              <w:lang w:val="fr-FR"/>
                            </w:rPr>
                            <w:t>SE7. Avez-vous recherché un emploi rémunéré au cours des 30 derniers jours ?</w:t>
                          </w:r>
                        </w:p>
                      </w:txbxContent>
                    </v:textbox>
                  </v:shape>
                  <v:shape id="_x0000_s1315" type="#_x0000_t4" style="position:absolute;left:6710;top:4030;width:3710;height:1240">
                    <v:textbox style="mso-next-textbox:#_x0000_s1315">
                      <w:txbxContent>
                        <w:p w:rsidR="008A73C8" w:rsidRPr="007B6136" w:rsidRDefault="008A73C8" w:rsidP="009B5546">
                          <w:pPr>
                            <w:rPr>
                              <w:rFonts w:ascii="Arial" w:hAnsi="Arial" w:cs="Arial"/>
                              <w:sz w:val="14"/>
                              <w:szCs w:val="14"/>
                              <w:lang w:val="fr-FR"/>
                            </w:rPr>
                          </w:pPr>
                          <w:r w:rsidRPr="007B6136">
                            <w:rPr>
                              <w:rFonts w:ascii="Arial" w:hAnsi="Arial" w:cs="Arial"/>
                              <w:sz w:val="14"/>
                              <w:szCs w:val="14"/>
                              <w:lang w:val="fr-FR"/>
                            </w:rPr>
                            <w:t>SE8. Pourquoi n’avez-vous pas cherché de travail rémunérés ?</w:t>
                          </w:r>
                        </w:p>
                      </w:txbxContent>
                    </v:textbox>
                  </v:shape>
                  <v:shape id="_x0000_s1316" type="#_x0000_t4" style="position:absolute;left:600;top:5570;width:3710;height:800">
                    <v:textbox style="mso-next-textbox:#_x0000_s1316">
                      <w:txbxContent>
                        <w:p w:rsidR="008A73C8" w:rsidRPr="007B6136" w:rsidRDefault="008A73C8" w:rsidP="009B5546">
                          <w:pPr>
                            <w:rPr>
                              <w:rFonts w:ascii="Arial" w:hAnsi="Arial" w:cs="Arial"/>
                              <w:sz w:val="14"/>
                              <w:szCs w:val="14"/>
                              <w:lang w:val="fr-FR"/>
                            </w:rPr>
                          </w:pPr>
                          <w:r w:rsidRPr="007B6136">
                            <w:rPr>
                              <w:rFonts w:ascii="Arial" w:hAnsi="Arial" w:cs="Arial"/>
                              <w:sz w:val="14"/>
                              <w:szCs w:val="14"/>
                              <w:lang w:val="fr-FR"/>
                            </w:rPr>
                            <w:t>SE9.Seriez - vous disponible à travailler ?</w:t>
                          </w:r>
                        </w:p>
                      </w:txbxContent>
                    </v:textbox>
                  </v:shape>
                  <v:rect id="_x0000_s1317" style="position:absolute;left:1540;top:7610;width:1820;height:840">
                    <v:textbox style="mso-next-textbox:#_x0000_s1317">
                      <w:txbxContent>
                        <w:p w:rsidR="008A73C8" w:rsidRPr="007B6136" w:rsidRDefault="008A73C8" w:rsidP="009B5546">
                          <w:pPr>
                            <w:shd w:val="clear" w:color="auto" w:fill="00B050"/>
                            <w:rPr>
                              <w:rFonts w:ascii="Arial" w:hAnsi="Arial" w:cs="Arial"/>
                              <w:sz w:val="14"/>
                              <w:szCs w:val="14"/>
                              <w:lang w:val="fr-FR"/>
                            </w:rPr>
                          </w:pPr>
                          <w:r w:rsidRPr="007B6136">
                            <w:rPr>
                              <w:rFonts w:ascii="Arial" w:hAnsi="Arial" w:cs="Arial"/>
                              <w:sz w:val="14"/>
                              <w:szCs w:val="14"/>
                              <w:lang w:val="fr-FR"/>
                            </w:rPr>
                            <w:t xml:space="preserve">Chômeur strict au sens du BIT ou chômeur découragé                         </w:t>
                          </w:r>
                          <w:r w:rsidRPr="007B6136">
                            <w:rPr>
                              <w:rFonts w:ascii="Arial" w:hAnsi="Arial" w:cs="Arial"/>
                              <w:i/>
                              <w:sz w:val="14"/>
                              <w:szCs w:val="14"/>
                              <w:lang w:val="fr-FR"/>
                            </w:rPr>
                            <w:t>(passer au module C)</w:t>
                          </w:r>
                        </w:p>
                      </w:txbxContent>
                    </v:textbox>
                  </v:rect>
                  <v:shape id="_x0000_s1318" type="#_x0000_t4" style="position:absolute;left:6169;top:6740;width:4900;height:1990">
                    <v:textbox style="mso-next-textbox:#_x0000_s1318">
                      <w:txbxContent>
                        <w:p w:rsidR="008A73C8" w:rsidRPr="007B6136" w:rsidRDefault="008A73C8" w:rsidP="009B5546">
                          <w:pPr>
                            <w:rPr>
                              <w:rFonts w:ascii="Arial" w:hAnsi="Arial" w:cs="Arial"/>
                              <w:sz w:val="14"/>
                              <w:szCs w:val="14"/>
                              <w:lang w:val="fr-FR"/>
                            </w:rPr>
                          </w:pPr>
                          <w:r w:rsidRPr="007B6136">
                            <w:rPr>
                              <w:rFonts w:ascii="Arial" w:hAnsi="Arial" w:cs="Arial"/>
                              <w:sz w:val="14"/>
                              <w:szCs w:val="14"/>
                              <w:lang w:val="fr-FR"/>
                            </w:rPr>
                            <w:t>SE10. Malgré le fait que vous n’avez pas cherché un emploi et que vous n’êtes pas disponible, accepteriez-vous un emploi si on vous en propose ?</w:t>
                          </w:r>
                        </w:p>
                      </w:txbxContent>
                    </v:textbox>
                  </v:shape>
                  <v:rect id="_x0000_s1319" style="position:absolute;left:3910;top:8850;width:1820;height:730">
                    <v:textbox style="mso-next-textbox:#_x0000_s1319">
                      <w:txbxContent>
                        <w:p w:rsidR="008A73C8" w:rsidRPr="007B6136" w:rsidRDefault="008A73C8" w:rsidP="009B5546">
                          <w:pPr>
                            <w:shd w:val="clear" w:color="auto" w:fill="F4B083" w:themeFill="accent2" w:themeFillTint="99"/>
                            <w:rPr>
                              <w:rFonts w:ascii="Arial" w:hAnsi="Arial" w:cs="Arial"/>
                              <w:sz w:val="14"/>
                              <w:szCs w:val="14"/>
                            </w:rPr>
                          </w:pPr>
                          <w:r w:rsidRPr="007B6136">
                            <w:rPr>
                              <w:rFonts w:ascii="Arial" w:hAnsi="Arial" w:cs="Arial"/>
                              <w:sz w:val="14"/>
                              <w:szCs w:val="14"/>
                            </w:rPr>
                            <w:t>Chômeur potentiel</w:t>
                          </w:r>
                        </w:p>
                      </w:txbxContent>
                    </v:textbox>
                  </v:rect>
                  <v:rect id="_x0000_s1320" style="position:absolute;left:7810;top:9120;width:1820;height:540">
                    <v:textbox style="mso-next-textbox:#_x0000_s1320">
                      <w:txbxContent>
                        <w:p w:rsidR="008A73C8" w:rsidRPr="007B6136" w:rsidRDefault="008A73C8" w:rsidP="009B5546">
                          <w:pPr>
                            <w:shd w:val="clear" w:color="auto" w:fill="CC66FF"/>
                            <w:rPr>
                              <w:rFonts w:ascii="Arial" w:hAnsi="Arial" w:cs="Arial"/>
                              <w:sz w:val="14"/>
                              <w:szCs w:val="14"/>
                              <w:lang w:val="fr-FR"/>
                            </w:rPr>
                          </w:pPr>
                          <w:r w:rsidRPr="007B6136">
                            <w:rPr>
                              <w:rFonts w:ascii="Arial" w:hAnsi="Arial" w:cs="Arial"/>
                              <w:sz w:val="14"/>
                              <w:szCs w:val="14"/>
                              <w:lang w:val="fr-FR"/>
                            </w:rPr>
                            <w:t>Inactif ou population hors main d’oeuvre</w:t>
                          </w:r>
                        </w:p>
                      </w:txbxContent>
                    </v:textbox>
                  </v:rect>
                </v:group>
                <v:group id="_x0000_s1321" style="position:absolute;left:2430;top:2960;width:6190;height:6160" coordorigin="2430,2960" coordsize="6190,6160">
                  <v:shape id="_x0000_s1322" type="#_x0000_t32" style="position:absolute;left:8549;top:2980;width:1;height:1050" o:connectortype="straight">
                    <v:stroke endarrow="block"/>
                  </v:shape>
                  <v:shape id="_x0000_s1323" type="#_x0000_t32" style="position:absolute;left:2430;top:2960;width:1370;height:10;flip:x y" o:connectortype="straight"/>
                  <v:shape id="_x0000_s1324" type="#_x0000_t32" style="position:absolute;left:2430;top:2960;width:0;height:2610" o:connectortype="straight">
                    <v:stroke endarrow="block"/>
                  </v:shape>
                  <v:shape id="_x0000_s1325" type="#_x0000_t32" style="position:absolute;left:2430;top:6370;width:10;height:1240;flip:x" o:connectortype="straight">
                    <v:stroke endarrow="block"/>
                  </v:shape>
                  <v:shape id="_x0000_s1326" type="#_x0000_t32" style="position:absolute;left:7450;top:2960;width:1099;height:10;flip:x" o:connectortype="straight"/>
                  <v:shape id="_x0000_s1327" type="#_x0000_t32" style="position:absolute;left:8549;top:5270;width:71;height:1470" o:connectortype="straight">
                    <v:stroke endarrow="block"/>
                  </v:shape>
                  <v:shape id="_x0000_s1328" type="#_x0000_t32" style="position:absolute;left:4210;top:5960;width:4410;height:60;flip:x y" o:connectortype="straight"/>
                  <v:shape id="_x0000_s1329" type="#_x0000_t32" style="position:absolute;left:4850;top:7730;width:1370;height:10;flip:x y" o:connectortype="straight"/>
                  <v:shape id="_x0000_s1330" type="#_x0000_t32" style="position:absolute;left:4850;top:7730;width:0;height:1120" o:connectortype="straight">
                    <v:stroke endarrow="block"/>
                  </v:shape>
                  <v:shape id="_x0000_s1331" type="#_x0000_t32" style="position:absolute;left:8620;top:8730;width:0;height:390" o:connectortype="straight">
                    <v:stroke endarrow="block"/>
                  </v:shape>
                  <v:shape id="_x0000_s1332" type="#_x0000_t32" style="position:absolute;left:2430;top:4590;width:4280;height:60;flip:x y" o:connectortype="straight"/>
                </v:group>
              </v:group>
              <v:group id="_x0000_s1333" style="position:absolute;left:600;top:2530;width:9680;height:6510" coordorigin="600,2530" coordsize="9680,6510">
                <v:shape id="_x0000_s1334" type="#_x0000_t202" style="position:absolute;left:2550;top:2530;width:1250;height:360">
                  <v:textbox style="mso-next-textbox:#_x0000_s1334">
                    <w:txbxContent>
                      <w:p w:rsidR="008A73C8" w:rsidRPr="007B6136" w:rsidRDefault="008A73C8" w:rsidP="009B5546">
                        <w:pPr>
                          <w:shd w:val="clear" w:color="auto" w:fill="8496B0" w:themeFill="text2" w:themeFillTint="99"/>
                          <w:rPr>
                            <w:rFonts w:ascii="Arial" w:hAnsi="Arial" w:cs="Arial"/>
                          </w:rPr>
                        </w:pPr>
                        <w:r w:rsidRPr="007B6136">
                          <w:rPr>
                            <w:rFonts w:ascii="Arial" w:hAnsi="Arial" w:cs="Arial"/>
                          </w:rPr>
                          <w:t>Oui</w:t>
                        </w:r>
                      </w:p>
                    </w:txbxContent>
                  </v:textbox>
                </v:shape>
                <v:shape id="_x0000_s1335" type="#_x0000_t202" style="position:absolute;left:7650;top:2530;width:1250;height:360">
                  <v:textbox style="mso-next-textbox:#_x0000_s1335">
                    <w:txbxContent>
                      <w:p w:rsidR="008A73C8" w:rsidRPr="007B6136" w:rsidRDefault="008A73C8" w:rsidP="009B5546">
                        <w:pPr>
                          <w:shd w:val="clear" w:color="auto" w:fill="8496B0" w:themeFill="text2" w:themeFillTint="99"/>
                          <w:rPr>
                            <w:rFonts w:ascii="Arial" w:hAnsi="Arial" w:cs="Arial"/>
                          </w:rPr>
                        </w:pPr>
                        <w:r w:rsidRPr="007B6136">
                          <w:rPr>
                            <w:rFonts w:ascii="Arial" w:hAnsi="Arial" w:cs="Arial"/>
                          </w:rPr>
                          <w:t>Non</w:t>
                        </w:r>
                      </w:p>
                    </w:txbxContent>
                  </v:textbox>
                </v:shape>
                <v:shape id="_x0000_s1336" type="#_x0000_t202" style="position:absolute;left:600;top:6650;width:1660;height:660">
                  <v:textbox style="mso-next-textbox:#_x0000_s1336">
                    <w:txbxContent>
                      <w:p w:rsidR="008A73C8" w:rsidRPr="007B6136" w:rsidRDefault="008A73C8" w:rsidP="009B5546">
                        <w:pPr>
                          <w:shd w:val="clear" w:color="auto" w:fill="8496B0" w:themeFill="text2" w:themeFillTint="99"/>
                          <w:rPr>
                            <w:rFonts w:ascii="Arial" w:hAnsi="Arial" w:cs="Arial"/>
                            <w:sz w:val="14"/>
                            <w:szCs w:val="14"/>
                            <w:lang w:val="fr-FR"/>
                          </w:rPr>
                        </w:pPr>
                        <w:r w:rsidRPr="007B6136">
                          <w:rPr>
                            <w:rFonts w:ascii="Arial" w:hAnsi="Arial" w:cs="Arial"/>
                            <w:sz w:val="14"/>
                            <w:szCs w:val="14"/>
                            <w:lang w:val="fr-FR"/>
                          </w:rPr>
                          <w:t>Immédiatement ou dans moins de 15 jours</w:t>
                        </w:r>
                      </w:p>
                    </w:txbxContent>
                  </v:textbox>
                </v:shape>
                <v:shape id="_x0000_s1337" type="#_x0000_t202" style="position:absolute;left:5170;top:5270;width:1660;height:660">
                  <v:textbox style="mso-next-textbox:#_x0000_s1337">
                    <w:txbxContent>
                      <w:p w:rsidR="008A73C8" w:rsidRPr="007B6136" w:rsidRDefault="008A73C8" w:rsidP="009B5546">
                        <w:pPr>
                          <w:shd w:val="clear" w:color="auto" w:fill="8496B0" w:themeFill="text2" w:themeFillTint="99"/>
                          <w:rPr>
                            <w:rFonts w:ascii="Arial" w:hAnsi="Arial" w:cs="Arial"/>
                            <w:sz w:val="14"/>
                            <w:szCs w:val="14"/>
                          </w:rPr>
                        </w:pPr>
                        <w:r w:rsidRPr="007B6136">
                          <w:rPr>
                            <w:rFonts w:ascii="Arial" w:hAnsi="Arial" w:cs="Arial"/>
                            <w:sz w:val="14"/>
                            <w:szCs w:val="14"/>
                          </w:rPr>
                          <w:t>Dans plus de 15 jours</w:t>
                        </w:r>
                      </w:p>
                    </w:txbxContent>
                  </v:textbox>
                </v:shape>
                <v:shape id="_x0000_s1338" type="#_x0000_t202" style="position:absolute;left:4130;top:3930;width:1660;height:660">
                  <v:textbox style="mso-next-textbox:#_x0000_s1338">
                    <w:txbxContent>
                      <w:p w:rsidR="008A73C8" w:rsidRPr="007B6136" w:rsidRDefault="008A73C8" w:rsidP="009B5546">
                        <w:pPr>
                          <w:shd w:val="clear" w:color="auto" w:fill="8496B0" w:themeFill="text2" w:themeFillTint="99"/>
                          <w:rPr>
                            <w:rFonts w:ascii="Arial" w:hAnsi="Arial" w:cs="Arial"/>
                            <w:sz w:val="14"/>
                            <w:szCs w:val="14"/>
                          </w:rPr>
                        </w:pPr>
                        <w:r w:rsidRPr="007B6136">
                          <w:rPr>
                            <w:rFonts w:ascii="Arial" w:hAnsi="Arial" w:cs="Arial"/>
                            <w:sz w:val="14"/>
                            <w:szCs w:val="14"/>
                          </w:rPr>
                          <w:t>Raisons involontaires (modalités 1 à 9)</w:t>
                        </w:r>
                      </w:p>
                    </w:txbxContent>
                  </v:textbox>
                </v:shape>
                <v:shape id="_x0000_s1339" type="#_x0000_t202" style="position:absolute;left:8620;top:5300;width:1660;height:660">
                  <v:textbox style="mso-next-textbox:#_x0000_s1339">
                    <w:txbxContent>
                      <w:p w:rsidR="008A73C8" w:rsidRPr="007B6136" w:rsidRDefault="008A73C8" w:rsidP="009B5546">
                        <w:pPr>
                          <w:shd w:val="clear" w:color="auto" w:fill="8496B0" w:themeFill="text2" w:themeFillTint="99"/>
                          <w:rPr>
                            <w:rFonts w:ascii="Arial" w:hAnsi="Arial" w:cs="Arial"/>
                            <w:sz w:val="14"/>
                            <w:szCs w:val="14"/>
                          </w:rPr>
                        </w:pPr>
                        <w:r w:rsidRPr="007B6136">
                          <w:rPr>
                            <w:rFonts w:ascii="Arial" w:hAnsi="Arial" w:cs="Arial"/>
                            <w:sz w:val="14"/>
                            <w:szCs w:val="14"/>
                          </w:rPr>
                          <w:t>Raisons volontaires (modalités 10, 11 et 99)</w:t>
                        </w:r>
                      </w:p>
                    </w:txbxContent>
                  </v:textbox>
                </v:shape>
                <v:shape id="_x0000_s1340" type="#_x0000_t202" style="position:absolute;left:4919;top:7310;width:1250;height:360">
                  <v:textbox style="mso-next-textbox:#_x0000_s1340">
                    <w:txbxContent>
                      <w:p w:rsidR="008A73C8" w:rsidRPr="007B6136" w:rsidRDefault="008A73C8" w:rsidP="009B5546">
                        <w:pPr>
                          <w:shd w:val="clear" w:color="auto" w:fill="8496B0" w:themeFill="text2" w:themeFillTint="99"/>
                          <w:rPr>
                            <w:rFonts w:ascii="Arial" w:hAnsi="Arial" w:cs="Arial"/>
                          </w:rPr>
                        </w:pPr>
                        <w:r w:rsidRPr="007B6136">
                          <w:rPr>
                            <w:rFonts w:ascii="Arial" w:hAnsi="Arial" w:cs="Arial"/>
                          </w:rPr>
                          <w:t>Oui</w:t>
                        </w:r>
                      </w:p>
                    </w:txbxContent>
                  </v:textbox>
                </v:shape>
                <v:shape id="_x0000_s1341" type="#_x0000_t202" style="position:absolute;left:8709;top:8680;width:1250;height:360">
                  <v:textbox style="mso-next-textbox:#_x0000_s1341">
                    <w:txbxContent>
                      <w:p w:rsidR="008A73C8" w:rsidRPr="007B6136" w:rsidRDefault="008A73C8" w:rsidP="009B5546">
                        <w:pPr>
                          <w:shd w:val="clear" w:color="auto" w:fill="8496B0" w:themeFill="text2" w:themeFillTint="99"/>
                          <w:rPr>
                            <w:rFonts w:ascii="Arial" w:hAnsi="Arial" w:cs="Arial"/>
                          </w:rPr>
                        </w:pPr>
                        <w:r w:rsidRPr="007B6136">
                          <w:rPr>
                            <w:rFonts w:ascii="Arial" w:hAnsi="Arial" w:cs="Arial"/>
                          </w:rPr>
                          <w:t>Non</w:t>
                        </w:r>
                      </w:p>
                    </w:txbxContent>
                  </v:textbox>
                </v:shape>
              </v:group>
            </v:group>
          </v:group>
        </w:pict>
      </w:r>
      <w:r w:rsidR="009556AB" w:rsidRPr="00D07BE3">
        <w:rPr>
          <w:rFonts w:ascii="Arial" w:hAnsi="Arial" w:cs="Arial"/>
          <w:b/>
          <w:sz w:val="20"/>
          <w:szCs w:val="20"/>
          <w:lang w:val="fr-FR"/>
        </w:rPr>
        <w:t xml:space="preserve">Figure 2 : mesure de la main d’œuvre </w:t>
      </w:r>
      <w:r w:rsidR="00E26435" w:rsidRPr="00D07BE3">
        <w:rPr>
          <w:rFonts w:ascii="Arial" w:hAnsi="Arial" w:cs="Arial"/>
          <w:b/>
          <w:sz w:val="20"/>
          <w:szCs w:val="20"/>
          <w:lang w:val="fr-FR"/>
        </w:rPr>
        <w:t>au chômage et des inactifs</w:t>
      </w:r>
    </w:p>
    <w:p w:rsidR="009B5546" w:rsidRPr="00D07BE3" w:rsidRDefault="009B5546" w:rsidP="00D07BE3">
      <w:pPr>
        <w:pStyle w:val="Retraitnormal"/>
        <w:widowControl/>
        <w:spacing w:after="100" w:afterAutospacing="1" w:line="312" w:lineRule="auto"/>
        <w:ind w:left="0"/>
        <w:jc w:val="both"/>
        <w:rPr>
          <w:rFonts w:ascii="Arial" w:hAnsi="Arial" w:cs="Arial"/>
        </w:rPr>
      </w:pPr>
      <w:r w:rsidRPr="00D07BE3">
        <w:rPr>
          <w:rFonts w:ascii="Arial" w:hAnsi="Arial" w:cs="Arial"/>
        </w:rPr>
        <w:br w:type="page"/>
      </w:r>
    </w:p>
    <w:p w:rsidR="009B5546" w:rsidRPr="00D07BE3" w:rsidRDefault="009B5546" w:rsidP="00D07BE3">
      <w:pPr>
        <w:pStyle w:val="Retraitnormal"/>
        <w:widowControl/>
        <w:spacing w:after="100" w:afterAutospacing="1" w:line="312" w:lineRule="auto"/>
        <w:ind w:left="0"/>
        <w:jc w:val="both"/>
        <w:rPr>
          <w:rFonts w:ascii="Arial" w:hAnsi="Arial" w:cs="Arial"/>
          <w:b/>
        </w:rPr>
      </w:pPr>
      <w:r w:rsidRPr="00D07BE3">
        <w:rPr>
          <w:rFonts w:ascii="Arial" w:hAnsi="Arial" w:cs="Arial"/>
          <w:b/>
        </w:rPr>
        <w:lastRenderedPageBreak/>
        <w:t>Situation d’inactivité ou population hors main d’œuvre</w:t>
      </w:r>
    </w:p>
    <w:p w:rsidR="009B5546" w:rsidRPr="00D07BE3" w:rsidRDefault="009B5546" w:rsidP="00D07BE3">
      <w:pPr>
        <w:pStyle w:val="Retraitnormal"/>
        <w:widowControl/>
        <w:spacing w:after="100" w:afterAutospacing="1" w:line="312" w:lineRule="auto"/>
        <w:ind w:left="0"/>
        <w:jc w:val="both"/>
        <w:rPr>
          <w:rFonts w:ascii="Arial" w:hAnsi="Arial" w:cs="Arial"/>
          <w:b/>
        </w:rPr>
      </w:pPr>
      <w:r w:rsidRPr="00D07BE3">
        <w:rPr>
          <w:rFonts w:ascii="Arial" w:hAnsi="Arial" w:cs="Arial"/>
        </w:rPr>
        <w:t xml:space="preserve">La population hors main d’œuvre est composée des vrais inactifs (personnes non attachées à un emploi ni en situation de chômage). Mais selon les cas, on lui ajoute l’effectif des chômeurs potentiels. </w:t>
      </w:r>
      <w:r w:rsidR="009556AB" w:rsidRPr="00D07BE3">
        <w:rPr>
          <w:rFonts w:ascii="Arial" w:hAnsi="Arial" w:cs="Arial"/>
        </w:rPr>
        <w:t>C’est le solde de la population en âge de travailler, après avoir déterminé la population active ou la main d’œuvre.</w:t>
      </w:r>
    </w:p>
    <w:p w:rsidR="00135040" w:rsidRPr="00EC3ED5" w:rsidRDefault="00135040"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76" w:name="_Toc443634201"/>
      <w:bookmarkStart w:id="77" w:name="_Toc467600515"/>
      <w:r w:rsidRPr="00EC3ED5">
        <w:rPr>
          <w:rFonts w:ascii="Arial" w:hAnsi="Arial" w:cs="Arial"/>
          <w:b/>
          <w:color w:val="auto"/>
          <w:sz w:val="20"/>
          <w:szCs w:val="20"/>
        </w:rPr>
        <w:t>Volet secteur informel</w:t>
      </w:r>
      <w:bookmarkEnd w:id="76"/>
      <w:bookmarkEnd w:id="77"/>
    </w:p>
    <w:p w:rsidR="00E26435" w:rsidRPr="00D07BE3" w:rsidRDefault="00135040" w:rsidP="00D07BE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Un </w:t>
      </w:r>
      <w:r w:rsidR="00E26435" w:rsidRPr="00D07BE3">
        <w:rPr>
          <w:rFonts w:ascii="Arial" w:hAnsi="Arial" w:cs="Arial"/>
          <w:sz w:val="20"/>
          <w:szCs w:val="20"/>
        </w:rPr>
        <w:t xml:space="preserve">seul </w:t>
      </w:r>
      <w:r w:rsidRPr="00D07BE3">
        <w:rPr>
          <w:rFonts w:ascii="Arial" w:hAnsi="Arial" w:cs="Arial"/>
          <w:sz w:val="20"/>
          <w:szCs w:val="20"/>
        </w:rPr>
        <w:t xml:space="preserve">questionnaire sera utilisé pour collecter des données </w:t>
      </w:r>
      <w:r w:rsidR="00E26435" w:rsidRPr="00D07BE3">
        <w:rPr>
          <w:rFonts w:ascii="Arial" w:hAnsi="Arial" w:cs="Arial"/>
          <w:sz w:val="20"/>
          <w:szCs w:val="20"/>
        </w:rPr>
        <w:t>auprès des unités de production informelles. Il comprend les modules suivants :</w:t>
      </w:r>
    </w:p>
    <w:p w:rsidR="00E26435"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les caractéristiques de</w:t>
      </w:r>
      <w:r w:rsidR="00E26435" w:rsidRPr="00D07BE3">
        <w:rPr>
          <w:rFonts w:ascii="Arial" w:hAnsi="Arial" w:cs="Arial"/>
          <w:b w:val="0"/>
          <w:bCs/>
          <w:sz w:val="20"/>
          <w:szCs w:val="20"/>
        </w:rPr>
        <w:t xml:space="preserve"> l’unité de production</w:t>
      </w:r>
    </w:p>
    <w:p w:rsidR="00E26435"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la main d’œuvre</w:t>
      </w:r>
    </w:p>
    <w:p w:rsidR="00E26435"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la production</w:t>
      </w:r>
      <w:r w:rsidR="00E26435" w:rsidRPr="00D07BE3">
        <w:rPr>
          <w:rFonts w:ascii="Arial" w:hAnsi="Arial" w:cs="Arial"/>
          <w:b w:val="0"/>
          <w:bCs/>
          <w:sz w:val="20"/>
          <w:szCs w:val="20"/>
        </w:rPr>
        <w:t xml:space="preserve"> et la vente</w:t>
      </w:r>
    </w:p>
    <w:p w:rsidR="00093237"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les dépenses et les </w:t>
      </w:r>
      <w:r w:rsidR="00135040" w:rsidRPr="00D07BE3">
        <w:rPr>
          <w:rFonts w:ascii="Arial" w:hAnsi="Arial" w:cs="Arial"/>
          <w:b w:val="0"/>
          <w:bCs/>
          <w:sz w:val="20"/>
          <w:szCs w:val="20"/>
        </w:rPr>
        <w:t>charge</w:t>
      </w:r>
      <w:r w:rsidRPr="00D07BE3">
        <w:rPr>
          <w:rFonts w:ascii="Arial" w:hAnsi="Arial" w:cs="Arial"/>
          <w:b w:val="0"/>
          <w:bCs/>
          <w:sz w:val="20"/>
          <w:szCs w:val="20"/>
        </w:rPr>
        <w:t>s</w:t>
      </w:r>
      <w:r w:rsidR="00135040" w:rsidRPr="00D07BE3">
        <w:rPr>
          <w:rFonts w:ascii="Arial" w:hAnsi="Arial" w:cs="Arial"/>
          <w:b w:val="0"/>
          <w:bCs/>
          <w:sz w:val="20"/>
          <w:szCs w:val="20"/>
        </w:rPr>
        <w:t>,</w:t>
      </w:r>
    </w:p>
    <w:p w:rsidR="00093237"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w:t>
      </w:r>
      <w:r w:rsidR="00093237" w:rsidRPr="00D07BE3">
        <w:rPr>
          <w:rFonts w:ascii="Arial" w:hAnsi="Arial" w:cs="Arial"/>
          <w:b w:val="0"/>
          <w:bCs/>
          <w:sz w:val="20"/>
          <w:szCs w:val="20"/>
        </w:rPr>
        <w:t>es clients, les fournisseurs et les concurrents,</w:t>
      </w:r>
    </w:p>
    <w:p w:rsidR="00093237" w:rsidRPr="00D07BE3" w:rsidRDefault="00135040"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les équipements, l</w:t>
      </w:r>
      <w:r w:rsidR="00093237" w:rsidRPr="00D07BE3">
        <w:rPr>
          <w:rFonts w:ascii="Arial" w:hAnsi="Arial" w:cs="Arial"/>
          <w:b w:val="0"/>
          <w:bCs/>
          <w:sz w:val="20"/>
          <w:szCs w:val="20"/>
        </w:rPr>
        <w:t>’</w:t>
      </w:r>
      <w:r w:rsidRPr="00D07BE3">
        <w:rPr>
          <w:rFonts w:ascii="Arial" w:hAnsi="Arial" w:cs="Arial"/>
          <w:b w:val="0"/>
          <w:bCs/>
          <w:sz w:val="20"/>
          <w:szCs w:val="20"/>
        </w:rPr>
        <w:t xml:space="preserve">investissement, </w:t>
      </w:r>
      <w:r w:rsidR="00093237" w:rsidRPr="00D07BE3">
        <w:rPr>
          <w:rFonts w:ascii="Arial" w:hAnsi="Arial" w:cs="Arial"/>
          <w:b w:val="0"/>
          <w:bCs/>
          <w:sz w:val="20"/>
          <w:szCs w:val="20"/>
        </w:rPr>
        <w:t>le financement et l’endettement</w:t>
      </w:r>
    </w:p>
    <w:p w:rsidR="00093237"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les problèmes et les perspectives</w:t>
      </w:r>
    </w:p>
    <w:p w:rsidR="00093237"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la </w:t>
      </w:r>
      <w:r w:rsidR="00135040" w:rsidRPr="00D07BE3">
        <w:rPr>
          <w:rFonts w:ascii="Arial" w:hAnsi="Arial" w:cs="Arial"/>
          <w:b w:val="0"/>
          <w:bCs/>
          <w:sz w:val="20"/>
          <w:szCs w:val="20"/>
        </w:rPr>
        <w:t>sécurité sociale,</w:t>
      </w:r>
    </w:p>
    <w:p w:rsidR="00135040" w:rsidRPr="00D07BE3" w:rsidRDefault="00093237" w:rsidP="00255287">
      <w:pPr>
        <w:pStyle w:val="Style1"/>
        <w:numPr>
          <w:ilvl w:val="0"/>
          <w:numId w:val="9"/>
        </w:numPr>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la protection </w:t>
      </w:r>
      <w:r w:rsidR="00135040" w:rsidRPr="00D07BE3">
        <w:rPr>
          <w:rFonts w:ascii="Arial" w:hAnsi="Arial" w:cs="Arial"/>
          <w:b w:val="0"/>
          <w:bCs/>
          <w:sz w:val="20"/>
          <w:szCs w:val="20"/>
        </w:rPr>
        <w:t>de l’environnement.</w:t>
      </w:r>
    </w:p>
    <w:p w:rsidR="00093237" w:rsidRPr="00D07BE3" w:rsidRDefault="00093237" w:rsidP="00D07BE3">
      <w:pPr>
        <w:pStyle w:val="Style1"/>
        <w:spacing w:after="100" w:afterAutospacing="1" w:line="312" w:lineRule="auto"/>
        <w:rPr>
          <w:rFonts w:ascii="Arial" w:hAnsi="Arial" w:cs="Arial"/>
          <w:b w:val="0"/>
          <w:bCs/>
          <w:sz w:val="20"/>
          <w:szCs w:val="20"/>
        </w:rPr>
      </w:pPr>
      <w:r w:rsidRPr="00D07BE3">
        <w:rPr>
          <w:rFonts w:ascii="Arial" w:hAnsi="Arial" w:cs="Arial"/>
          <w:b w:val="0"/>
          <w:bCs/>
          <w:sz w:val="20"/>
          <w:szCs w:val="20"/>
        </w:rPr>
        <w:t>Le remplissage des tableaux sur la production et vente et les achats des matières premières, requiert l’utilisation de la nomenclature des produits dans les Etats membres d’AFRISTAT (NOPEMA) et celle des unités standards et locales de mesure de quantité. La NOPEMA est bien disponible. Les INS sont invités à établir la liste des unités locales de mesure des quantités.</w:t>
      </w:r>
    </w:p>
    <w:p w:rsidR="005F7B51" w:rsidRPr="00D07BE3" w:rsidRDefault="005F7B51" w:rsidP="00D07BE3">
      <w:pPr>
        <w:pStyle w:val="Style1"/>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En matière de production, on distingue : i)  les produits vendus après transformation, les produits ii) vendus en l’état sans transformation et iii) les services fournis. </w:t>
      </w:r>
    </w:p>
    <w:p w:rsidR="003C0C18" w:rsidRPr="00D07BE3" w:rsidRDefault="003C0C18" w:rsidP="00D07BE3">
      <w:pPr>
        <w:pStyle w:val="Retraitnormal"/>
        <w:widowControl/>
        <w:spacing w:after="100" w:afterAutospacing="1" w:line="312" w:lineRule="auto"/>
        <w:ind w:left="0"/>
        <w:jc w:val="both"/>
        <w:rPr>
          <w:rFonts w:ascii="Arial" w:hAnsi="Arial" w:cs="Arial"/>
          <w:b/>
          <w:bCs/>
          <w:u w:val="single"/>
        </w:rPr>
      </w:pPr>
      <w:r w:rsidRPr="00D07BE3">
        <w:rPr>
          <w:rFonts w:ascii="Arial" w:hAnsi="Arial" w:cs="Arial"/>
          <w:b/>
          <w:bCs/>
          <w:u w:val="single"/>
        </w:rPr>
        <w:t xml:space="preserve">La production </w:t>
      </w:r>
      <w:r w:rsidR="00225C37" w:rsidRPr="00D07BE3">
        <w:rPr>
          <w:rFonts w:ascii="Arial" w:hAnsi="Arial" w:cs="Arial"/>
          <w:b/>
          <w:bCs/>
          <w:u w:val="single"/>
        </w:rPr>
        <w:t xml:space="preserve">et la vente </w:t>
      </w:r>
      <w:r w:rsidRPr="00D07BE3">
        <w:rPr>
          <w:rFonts w:ascii="Arial" w:hAnsi="Arial" w:cs="Arial"/>
          <w:b/>
          <w:bCs/>
          <w:u w:val="single"/>
        </w:rPr>
        <w:t>des UPI</w:t>
      </w:r>
    </w:p>
    <w:p w:rsidR="003C0C18" w:rsidRPr="00D07BE3" w:rsidRDefault="003C0C18" w:rsidP="00D07BE3">
      <w:pPr>
        <w:pStyle w:val="Style1"/>
        <w:spacing w:after="100" w:afterAutospacing="1" w:line="312" w:lineRule="auto"/>
        <w:rPr>
          <w:rFonts w:ascii="Arial" w:hAnsi="Arial" w:cs="Arial"/>
          <w:b w:val="0"/>
          <w:bCs/>
          <w:sz w:val="20"/>
          <w:szCs w:val="20"/>
        </w:rPr>
      </w:pPr>
      <w:r w:rsidRPr="00D07BE3">
        <w:rPr>
          <w:rFonts w:ascii="Arial" w:hAnsi="Arial" w:cs="Arial"/>
          <w:b w:val="0"/>
          <w:bCs/>
          <w:sz w:val="20"/>
          <w:szCs w:val="20"/>
        </w:rPr>
        <w:t xml:space="preserve">Le module </w:t>
      </w:r>
      <w:r w:rsidR="00E43F49" w:rsidRPr="00D07BE3">
        <w:rPr>
          <w:rFonts w:ascii="Arial" w:hAnsi="Arial" w:cs="Arial"/>
          <w:b w:val="0"/>
          <w:bCs/>
          <w:sz w:val="20"/>
          <w:szCs w:val="20"/>
        </w:rPr>
        <w:t xml:space="preserve">sur la production et la vente des unités de production informelles, </w:t>
      </w:r>
      <w:r w:rsidRPr="00D07BE3">
        <w:rPr>
          <w:rFonts w:ascii="Arial" w:hAnsi="Arial" w:cs="Arial"/>
          <w:b w:val="0"/>
          <w:bCs/>
          <w:sz w:val="20"/>
          <w:szCs w:val="20"/>
        </w:rPr>
        <w:t>concerne une période de référence à la savoir le mois dernier et non une moyenne</w:t>
      </w:r>
      <w:r w:rsidR="00E43F49" w:rsidRPr="00D07BE3">
        <w:rPr>
          <w:rFonts w:ascii="Arial" w:hAnsi="Arial" w:cs="Arial"/>
          <w:b w:val="0"/>
          <w:bCs/>
          <w:sz w:val="20"/>
          <w:szCs w:val="20"/>
        </w:rPr>
        <w:t xml:space="preserve"> sur plusieurs mois</w:t>
      </w:r>
      <w:r w:rsidRPr="00D07BE3">
        <w:rPr>
          <w:rFonts w:ascii="Arial" w:hAnsi="Arial" w:cs="Arial"/>
          <w:b w:val="0"/>
          <w:bCs/>
          <w:sz w:val="20"/>
          <w:szCs w:val="20"/>
        </w:rPr>
        <w:t xml:space="preserve">. Trois objectifs sont poursuivis en mesurant la production des UPI. Le premier est de fournir une évaluation précise du chiffre d'affaires total de l'unité de production durant le mois dernier. Le second est de répartir ce chiffre d'affaires par produit pour les besoins des comptes nationaux du secteur informel. Le troisième objectif est de connaître, pour chacun de ces produits, le destinataire principal. Le chiffre d’affaires est la valeur des ventes des biens ou des services réalisés par une unité de production. </w:t>
      </w:r>
    </w:p>
    <w:p w:rsidR="003C0C18" w:rsidRPr="00D07BE3" w:rsidRDefault="003C0C18" w:rsidP="00D07BE3">
      <w:pPr>
        <w:pStyle w:val="Style1"/>
        <w:spacing w:after="100" w:afterAutospacing="1" w:line="312" w:lineRule="auto"/>
        <w:rPr>
          <w:rFonts w:ascii="Arial" w:hAnsi="Arial" w:cs="Arial"/>
          <w:b w:val="0"/>
          <w:bCs/>
          <w:sz w:val="20"/>
          <w:szCs w:val="20"/>
        </w:rPr>
      </w:pPr>
      <w:r w:rsidRPr="00D07BE3">
        <w:rPr>
          <w:rFonts w:ascii="Arial" w:hAnsi="Arial" w:cs="Arial"/>
          <w:b w:val="0"/>
          <w:bCs/>
          <w:sz w:val="20"/>
          <w:szCs w:val="20"/>
        </w:rPr>
        <w:t>Les données suivantes sont collectées sur un produit</w:t>
      </w:r>
      <w:r w:rsidR="003F5F6C" w:rsidRPr="00D07BE3">
        <w:rPr>
          <w:rFonts w:ascii="Arial" w:hAnsi="Arial" w:cs="Arial"/>
          <w:b w:val="0"/>
          <w:bCs/>
          <w:sz w:val="20"/>
          <w:szCs w:val="20"/>
        </w:rPr>
        <w:t xml:space="preserve"> ou un service fourni</w:t>
      </w:r>
      <w:r w:rsidRPr="00D07BE3">
        <w:rPr>
          <w:rFonts w:ascii="Arial" w:hAnsi="Arial" w:cs="Arial"/>
          <w:b w:val="0"/>
          <w:bCs/>
          <w:sz w:val="20"/>
          <w:szCs w:val="20"/>
        </w:rPr>
        <w:t> :</w:t>
      </w:r>
    </w:p>
    <w:p w:rsidR="003C0C18" w:rsidRPr="00D07BE3" w:rsidRDefault="003C0C18"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périodicité de la production (jour, semaine, quinzaine, mois, bimestre, trimestre, semestre, année)</w:t>
      </w:r>
    </w:p>
    <w:p w:rsidR="003C0C18" w:rsidRPr="00D07BE3" w:rsidRDefault="003C0C18"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quantité</w:t>
      </w:r>
      <w:r w:rsidR="004231FD" w:rsidRPr="00D07BE3">
        <w:rPr>
          <w:rFonts w:ascii="Arial" w:hAnsi="Arial" w:cs="Arial"/>
          <w:sz w:val="20"/>
          <w:szCs w:val="20"/>
          <w:lang w:val="fr-FR"/>
        </w:rPr>
        <w:t>;</w:t>
      </w:r>
    </w:p>
    <w:p w:rsidR="003C0C18" w:rsidRPr="00D07BE3" w:rsidRDefault="003C0C18"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l’unité</w:t>
      </w:r>
      <w:r w:rsidR="004231FD" w:rsidRPr="00D07BE3">
        <w:rPr>
          <w:rFonts w:ascii="Arial" w:hAnsi="Arial" w:cs="Arial"/>
          <w:sz w:val="20"/>
          <w:szCs w:val="20"/>
          <w:lang w:val="fr-FR"/>
        </w:rPr>
        <w:t>;</w:t>
      </w:r>
    </w:p>
    <w:p w:rsidR="003C0C18" w:rsidRPr="00D07BE3" w:rsidRDefault="003C0C18"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lastRenderedPageBreak/>
        <w:t>le prix unitaire</w:t>
      </w:r>
      <w:r w:rsidR="004231FD" w:rsidRPr="00D07BE3">
        <w:rPr>
          <w:rFonts w:ascii="Arial" w:hAnsi="Arial" w:cs="Arial"/>
          <w:sz w:val="20"/>
          <w:szCs w:val="20"/>
          <w:lang w:val="fr-FR"/>
        </w:rPr>
        <w:t>;</w:t>
      </w:r>
      <w:r w:rsidRPr="00D07BE3">
        <w:rPr>
          <w:rFonts w:ascii="Arial" w:hAnsi="Arial" w:cs="Arial"/>
          <w:sz w:val="20"/>
          <w:szCs w:val="20"/>
          <w:lang w:val="fr-FR"/>
        </w:rPr>
        <w:t xml:space="preserve"> </w:t>
      </w:r>
    </w:p>
    <w:p w:rsidR="003C0C18" w:rsidRPr="00D07BE3" w:rsidRDefault="003C0C18"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le montant total (calculé automatiquement par le programme informatique)</w:t>
      </w:r>
      <w:r w:rsidR="004231FD" w:rsidRPr="00D07BE3">
        <w:rPr>
          <w:rFonts w:ascii="Arial" w:hAnsi="Arial" w:cs="Arial"/>
          <w:sz w:val="20"/>
          <w:szCs w:val="20"/>
          <w:lang w:val="fr-FR"/>
        </w:rPr>
        <w:t> ;</w:t>
      </w:r>
    </w:p>
    <w:p w:rsidR="003C0C18" w:rsidRPr="00D07BE3" w:rsidRDefault="003C0C18"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destination (vente aux entreprises ou aux ménages résidants, exportation, autoconsommation, consommation intermédiaire ou stock).</w:t>
      </w:r>
    </w:p>
    <w:p w:rsidR="003C0C18" w:rsidRPr="00D07BE3" w:rsidRDefault="003C0C18"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période de référence est à choisir en dialoguant avec le responsable : i) si possible le mois dernier, ii) si c'est impossible, la dernière journée, semaine ou quinzaine. Il est indiqué de choisir une seule période de référence par tableau. Par contre, pour un produit, si la production est destinée à plusieurs utilisations, il est nécessaire de renseigner une ligne par destination.</w:t>
      </w:r>
    </w:p>
    <w:p w:rsidR="003C0C18" w:rsidRPr="00D07BE3" w:rsidRDefault="003C0C18"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u w:val="single"/>
          <w:lang w:val="fr-FR"/>
        </w:rPr>
        <w:t>Exemple</w:t>
      </w:r>
      <w:r w:rsidRPr="00D07BE3">
        <w:rPr>
          <w:rFonts w:ascii="Arial" w:hAnsi="Arial" w:cs="Arial"/>
          <w:sz w:val="20"/>
          <w:szCs w:val="20"/>
          <w:lang w:val="fr-FR"/>
        </w:rPr>
        <w:t> : un établissement de menuiserie a produit au cours du mois dernier, 10 tables pour une valeur totale de 10000 FCFA, soit 1000 FCFA par table. L’établissement a vendu dans le mois, 5 tables aux ménages. Le chef d’établissement a amené dans son ménage, deux tables pour sa propre utilisation et il reste trois tables en stock qui ne sont pas encore vendues. Dans cet exemple, la production des 10 tables doit être détaillée suivant les trois destinations, avec une périodicité d’un mois.</w:t>
      </w:r>
    </w:p>
    <w:p w:rsidR="004231FD" w:rsidRPr="00D07BE3" w:rsidRDefault="003C0C18"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Pour les produits vendus sans transformation</w:t>
      </w:r>
      <w:r w:rsidR="00FF648E" w:rsidRPr="00D07BE3">
        <w:rPr>
          <w:rFonts w:ascii="Arial" w:hAnsi="Arial" w:cs="Arial"/>
          <w:sz w:val="20"/>
          <w:szCs w:val="20"/>
          <w:lang w:val="fr-FR"/>
        </w:rPr>
        <w:t xml:space="preserve"> et les services fournis</w:t>
      </w:r>
      <w:r w:rsidRPr="00D07BE3">
        <w:rPr>
          <w:rFonts w:ascii="Arial" w:hAnsi="Arial" w:cs="Arial"/>
          <w:sz w:val="20"/>
          <w:szCs w:val="20"/>
          <w:lang w:val="fr-FR"/>
        </w:rPr>
        <w:t>, on relèvera uniquement les ventes réalisées au cours de la période de référence.</w:t>
      </w:r>
    </w:p>
    <w:p w:rsidR="003D2C8B" w:rsidRPr="00D07BE3" w:rsidRDefault="004231FD" w:rsidP="00D07BE3">
      <w:pPr>
        <w:pStyle w:val="Retraitnormal"/>
        <w:widowControl/>
        <w:spacing w:after="100" w:afterAutospacing="1" w:line="312" w:lineRule="auto"/>
        <w:ind w:left="0"/>
        <w:jc w:val="both"/>
        <w:rPr>
          <w:rFonts w:ascii="Arial" w:hAnsi="Arial" w:cs="Arial"/>
          <w:b/>
          <w:bCs/>
          <w:u w:val="single"/>
        </w:rPr>
      </w:pPr>
      <w:r w:rsidRPr="00D07BE3">
        <w:rPr>
          <w:rFonts w:ascii="Arial" w:hAnsi="Arial" w:cs="Arial"/>
          <w:b/>
          <w:bCs/>
          <w:u w:val="single"/>
        </w:rPr>
        <w:t>L</w:t>
      </w:r>
      <w:r w:rsidR="00225C37" w:rsidRPr="00D07BE3">
        <w:rPr>
          <w:rFonts w:ascii="Arial" w:hAnsi="Arial" w:cs="Arial"/>
          <w:b/>
          <w:bCs/>
          <w:u w:val="single"/>
        </w:rPr>
        <w:t xml:space="preserve">es dépenses et charges des </w:t>
      </w:r>
      <w:r w:rsidR="003D2C8B" w:rsidRPr="00D07BE3">
        <w:rPr>
          <w:rFonts w:ascii="Arial" w:hAnsi="Arial" w:cs="Arial"/>
          <w:b/>
          <w:bCs/>
          <w:u w:val="single"/>
        </w:rPr>
        <w:t>UPI</w:t>
      </w:r>
    </w:p>
    <w:p w:rsidR="003D2C8B" w:rsidRPr="00D07BE3" w:rsidRDefault="003D2C8B" w:rsidP="00D07BE3">
      <w:pPr>
        <w:spacing w:after="100" w:afterAutospacing="1" w:line="312" w:lineRule="auto"/>
        <w:jc w:val="both"/>
        <w:rPr>
          <w:rFonts w:ascii="Arial" w:hAnsi="Arial" w:cs="Arial"/>
          <w:sz w:val="20"/>
          <w:szCs w:val="20"/>
          <w:lang w:val="fr-FR"/>
        </w:rPr>
      </w:pPr>
      <w:r w:rsidRPr="00D07BE3">
        <w:rPr>
          <w:rFonts w:ascii="Arial" w:hAnsi="Arial" w:cs="Arial"/>
          <w:bCs/>
          <w:sz w:val="20"/>
          <w:szCs w:val="20"/>
          <w:lang w:val="fr-FR"/>
        </w:rPr>
        <w:t xml:space="preserve">Le module concerne une période de référence et non une moyenne. Trois objectifs sont poursuivis en mesurant les dépenses et les charges des UPI. </w:t>
      </w:r>
      <w:r w:rsidRPr="00D07BE3">
        <w:rPr>
          <w:rFonts w:ascii="Arial" w:hAnsi="Arial" w:cs="Arial"/>
          <w:sz w:val="20"/>
          <w:szCs w:val="20"/>
          <w:lang w:val="fr-FR"/>
        </w:rPr>
        <w:t xml:space="preserve">Le premier objectif est de donner une évaluation précise des charges d'exploitation de l'unité de production durant le mois dernier. </w:t>
      </w:r>
      <w:r w:rsidRPr="00D07BE3">
        <w:rPr>
          <w:rFonts w:ascii="Arial" w:hAnsi="Arial" w:cs="Arial"/>
          <w:bCs/>
          <w:sz w:val="20"/>
          <w:szCs w:val="20"/>
          <w:lang w:val="fr-FR"/>
        </w:rPr>
        <w:t xml:space="preserve">Le second est de fournir une évaluation précise du coût des matières premières qui sont transformées ou du coût des achats des produits vendus sans transformation par les UPI. </w:t>
      </w:r>
      <w:r w:rsidRPr="00D07BE3">
        <w:rPr>
          <w:rFonts w:ascii="Arial" w:hAnsi="Arial" w:cs="Arial"/>
          <w:sz w:val="20"/>
          <w:szCs w:val="20"/>
          <w:lang w:val="fr-FR"/>
        </w:rPr>
        <w:t>Le troisième objectif est de connaître, pour chacun de ces postes, le mode d'approvisionnement de l'UPI</w:t>
      </w:r>
      <w:r w:rsidR="00FF648E" w:rsidRPr="00D07BE3">
        <w:rPr>
          <w:rFonts w:ascii="Arial" w:hAnsi="Arial" w:cs="Arial"/>
          <w:sz w:val="20"/>
          <w:szCs w:val="20"/>
          <w:lang w:val="fr-FR"/>
        </w:rPr>
        <w:t xml:space="preserve">, à savoir le principal </w:t>
      </w:r>
      <w:r w:rsidRPr="00D07BE3">
        <w:rPr>
          <w:rFonts w:ascii="Arial" w:hAnsi="Arial" w:cs="Arial"/>
          <w:sz w:val="20"/>
          <w:szCs w:val="20"/>
          <w:lang w:val="fr-FR"/>
        </w:rPr>
        <w:t xml:space="preserve">fournisseur, </w:t>
      </w:r>
      <w:r w:rsidR="00FF648E" w:rsidRPr="00D07BE3">
        <w:rPr>
          <w:rFonts w:ascii="Arial" w:hAnsi="Arial" w:cs="Arial"/>
          <w:sz w:val="20"/>
          <w:szCs w:val="20"/>
          <w:lang w:val="fr-FR"/>
        </w:rPr>
        <w:t xml:space="preserve">la </w:t>
      </w:r>
      <w:r w:rsidRPr="00D07BE3">
        <w:rPr>
          <w:rFonts w:ascii="Arial" w:hAnsi="Arial" w:cs="Arial"/>
          <w:sz w:val="20"/>
          <w:szCs w:val="20"/>
          <w:lang w:val="fr-FR"/>
        </w:rPr>
        <w:t>périodicité, etc..</w:t>
      </w:r>
    </w:p>
    <w:p w:rsidR="003D2C8B" w:rsidRPr="00D07BE3" w:rsidRDefault="00FF648E"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La périodicité définie pour les tableaux de production doit être exactement la même pour les tableaux de dépenses pour l’achat des matières ou des produits vendus sans transformation. </w:t>
      </w:r>
    </w:p>
    <w:p w:rsidR="00FF648E" w:rsidRPr="00D07BE3" w:rsidRDefault="00FF648E"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Exemple : La périodicité définie pour la production de la menuiserie dans l’exemple précédent est le mois. Dans le tableau correspondant aux achats des matières premières, la question doit être posée de savoir pour réaliser cette production déclarée au cours du dernier mois, combien  exactement de matières premières l’UPI a achetées. Ici la matière première peut être le bois. </w:t>
      </w:r>
    </w:p>
    <w:p w:rsidR="005D696E" w:rsidRPr="00D07BE3" w:rsidRDefault="00FF648E"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Attention : le programme de saisie signalera chaque fois les dépenses totales d</w:t>
      </w:r>
      <w:r w:rsidR="005D696E" w:rsidRPr="00D07BE3">
        <w:rPr>
          <w:rFonts w:ascii="Arial" w:hAnsi="Arial" w:cs="Arial"/>
          <w:sz w:val="20"/>
          <w:szCs w:val="20"/>
          <w:lang w:val="fr-FR"/>
        </w:rPr>
        <w:t xml:space="preserve">’achat de matières premières ou de produits vendus sans transformation, qui sont supérieures au total des chiffres d’affaires correspondants. Les charges relatives à la production des services seront consignées uniquement dans le tableau (DC1a). </w:t>
      </w:r>
    </w:p>
    <w:p w:rsidR="005D696E" w:rsidRPr="00D07BE3" w:rsidRDefault="0062738C"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Dans l’exemple qui suit, il est traité le cas des unités de production qui transforment à la fois des produits pour vendre, mais qui peuvent font des prestations des services de sous-traitance.</w:t>
      </w:r>
    </w:p>
    <w:p w:rsidR="009E112B" w:rsidRDefault="009E112B" w:rsidP="00D07BE3">
      <w:pPr>
        <w:spacing w:after="100" w:afterAutospacing="1" w:line="312" w:lineRule="auto"/>
        <w:jc w:val="both"/>
        <w:rPr>
          <w:rFonts w:ascii="Arial" w:hAnsi="Arial" w:cs="Arial"/>
          <w:sz w:val="20"/>
          <w:szCs w:val="20"/>
          <w:lang w:val="fr-FR"/>
        </w:rPr>
      </w:pPr>
    </w:p>
    <w:p w:rsidR="005D696E" w:rsidRPr="00D07BE3" w:rsidRDefault="005D696E"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lastRenderedPageBreak/>
        <w:t>Exemple : un atelier de couture a l’habitude d’une part, de payer des tissus pour coudre des prêts à porter et d’autre part, de recevoir des commandes des clients qui lui fournissent les tissus. Dans le premier cas, les tenues cousues par l’atelier seront enregistrées dans le tableau de production et vente après transformation</w:t>
      </w:r>
      <w:r w:rsidR="0062738C" w:rsidRPr="00D07BE3">
        <w:rPr>
          <w:rFonts w:ascii="Arial" w:hAnsi="Arial" w:cs="Arial"/>
          <w:sz w:val="20"/>
          <w:szCs w:val="20"/>
          <w:lang w:val="fr-FR"/>
        </w:rPr>
        <w:t xml:space="preserve"> (PV2)</w:t>
      </w:r>
      <w:r w:rsidRPr="00D07BE3">
        <w:rPr>
          <w:rFonts w:ascii="Arial" w:hAnsi="Arial" w:cs="Arial"/>
          <w:sz w:val="20"/>
          <w:szCs w:val="20"/>
          <w:lang w:val="fr-FR"/>
        </w:rPr>
        <w:t>. En effet, étant donné que l’atelier connaît le coût des tissus qu’il a utilisés, il pourra dans un second temps, le déclarer dans le tableau sur les achats des matières premières</w:t>
      </w:r>
      <w:r w:rsidR="0062738C" w:rsidRPr="00D07BE3">
        <w:rPr>
          <w:rFonts w:ascii="Arial" w:hAnsi="Arial" w:cs="Arial"/>
          <w:sz w:val="20"/>
          <w:szCs w:val="20"/>
          <w:lang w:val="fr-FR"/>
        </w:rPr>
        <w:t xml:space="preserve"> (DC1a)</w:t>
      </w:r>
      <w:r w:rsidRPr="00D07BE3">
        <w:rPr>
          <w:rFonts w:ascii="Arial" w:hAnsi="Arial" w:cs="Arial"/>
          <w:sz w:val="20"/>
          <w:szCs w:val="20"/>
          <w:lang w:val="fr-FR"/>
        </w:rPr>
        <w:t xml:space="preserve">. Par-contre dans le deuxième cas, l’atelier a </w:t>
      </w:r>
      <w:r w:rsidR="0062738C" w:rsidRPr="00D07BE3">
        <w:rPr>
          <w:rFonts w:ascii="Arial" w:hAnsi="Arial" w:cs="Arial"/>
          <w:sz w:val="20"/>
          <w:szCs w:val="20"/>
          <w:lang w:val="fr-FR"/>
        </w:rPr>
        <w:t>fourni un service de confection. Il n’est pas sûr qu’il connaisse le prix des tissus que ses clients amènent. Sa production sera alors enregistrée dans le tableau des services fournis (PV4). Tandis que les charges (utilisation des boutons, fils à coudre, etc..) doivent être enregistrées dans le tableau DC4.</w:t>
      </w:r>
    </w:p>
    <w:p w:rsidR="00D15353" w:rsidRPr="00D07BE3" w:rsidRDefault="00D15353" w:rsidP="00D07BE3">
      <w:pPr>
        <w:spacing w:after="100" w:afterAutospacing="1" w:line="312" w:lineRule="auto"/>
        <w:jc w:val="both"/>
        <w:rPr>
          <w:rFonts w:ascii="Arial" w:hAnsi="Arial" w:cs="Arial"/>
          <w:b/>
          <w:sz w:val="20"/>
          <w:szCs w:val="20"/>
          <w:u w:val="single"/>
          <w:lang w:val="fr-FR"/>
        </w:rPr>
      </w:pPr>
      <w:r w:rsidRPr="00D07BE3">
        <w:rPr>
          <w:rFonts w:ascii="Arial" w:hAnsi="Arial" w:cs="Arial"/>
          <w:b/>
          <w:sz w:val="20"/>
          <w:szCs w:val="20"/>
          <w:u w:val="single"/>
          <w:lang w:val="fr-FR"/>
        </w:rPr>
        <w:t>Les questions de l’environnement</w:t>
      </w:r>
    </w:p>
    <w:p w:rsidR="00D15353" w:rsidRPr="00D07BE3" w:rsidRDefault="00D15353"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AFRISTAT a introduit pour la première fois dans ce genre d’enquête, un module qui permettra de mesurer la connaissance</w:t>
      </w:r>
      <w:r w:rsidR="00D07BE3" w:rsidRPr="00D07BE3">
        <w:rPr>
          <w:rFonts w:ascii="Arial" w:hAnsi="Arial" w:cs="Arial"/>
          <w:sz w:val="20"/>
          <w:szCs w:val="20"/>
          <w:lang w:val="fr-FR"/>
        </w:rPr>
        <w:t xml:space="preserve"> et</w:t>
      </w:r>
      <w:r w:rsidRPr="00D07BE3">
        <w:rPr>
          <w:rFonts w:ascii="Arial" w:hAnsi="Arial" w:cs="Arial"/>
          <w:sz w:val="20"/>
          <w:szCs w:val="20"/>
          <w:lang w:val="fr-FR"/>
        </w:rPr>
        <w:t xml:space="preserve"> l’attitude des unités de production informelles en matière d’environnement. La fiche de collecte </w:t>
      </w:r>
      <w:r w:rsidR="00D07BE3" w:rsidRPr="00D07BE3">
        <w:rPr>
          <w:rFonts w:ascii="Arial" w:hAnsi="Arial" w:cs="Arial"/>
          <w:sz w:val="20"/>
          <w:szCs w:val="20"/>
          <w:lang w:val="fr-FR"/>
        </w:rPr>
        <w:t xml:space="preserve">permet de collecter les informations ci-après </w:t>
      </w:r>
      <w:r w:rsidRPr="00D07BE3">
        <w:rPr>
          <w:rFonts w:ascii="Arial" w:hAnsi="Arial" w:cs="Arial"/>
          <w:sz w:val="20"/>
          <w:szCs w:val="20"/>
          <w:lang w:val="fr-FR"/>
        </w:rPr>
        <w:t xml:space="preserve">: </w:t>
      </w:r>
    </w:p>
    <w:p w:rsidR="00D07BE3" w:rsidRPr="00D07BE3" w:rsidRDefault="00D07BE3"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connaissance de l’existence des problèmes environnementaux ;</w:t>
      </w:r>
    </w:p>
    <w:p w:rsidR="00D07BE3" w:rsidRPr="00D07BE3" w:rsidRDefault="00D07BE3"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connaissance de la contribution des activités des UPI aux problèmes de l’environnement ;</w:t>
      </w:r>
    </w:p>
    <w:p w:rsidR="00D07BE3" w:rsidRPr="00D07BE3" w:rsidRDefault="00D07BE3"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l’impact des campagnes de sensibilisation pour la lutte contre les problèmes de l’environnement</w:t>
      </w:r>
    </w:p>
    <w:p w:rsidR="00D15353" w:rsidRPr="00D07BE3" w:rsidRDefault="00D07BE3" w:rsidP="00255287">
      <w:pPr>
        <w:pStyle w:val="Paragraphedeliste"/>
        <w:numPr>
          <w:ilvl w:val="0"/>
          <w:numId w:val="14"/>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la connaissance des différentes solutions proposées pour faire aux problèmes de l’environnement.  </w:t>
      </w:r>
    </w:p>
    <w:p w:rsidR="00135040" w:rsidRPr="00EC3ED5" w:rsidRDefault="00135040" w:rsidP="00255287">
      <w:pPr>
        <w:pStyle w:val="Titre1"/>
        <w:numPr>
          <w:ilvl w:val="0"/>
          <w:numId w:val="6"/>
        </w:numPr>
        <w:spacing w:after="100" w:afterAutospacing="1" w:line="312" w:lineRule="auto"/>
        <w:rPr>
          <w:rFonts w:ascii="Arial" w:hAnsi="Arial" w:cs="Arial"/>
          <w:b/>
          <w:color w:val="auto"/>
          <w:sz w:val="20"/>
          <w:szCs w:val="20"/>
        </w:rPr>
      </w:pPr>
      <w:bookmarkStart w:id="78" w:name="_Toc467600516"/>
      <w:r w:rsidRPr="00EC3ED5">
        <w:rPr>
          <w:rFonts w:ascii="Arial" w:hAnsi="Arial" w:cs="Arial"/>
          <w:b/>
          <w:color w:val="auto"/>
          <w:sz w:val="20"/>
          <w:szCs w:val="20"/>
        </w:rPr>
        <w:t>Nomenclatures de collecte</w:t>
      </w:r>
      <w:bookmarkEnd w:id="78"/>
    </w:p>
    <w:p w:rsidR="00135040" w:rsidRPr="00D07BE3"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Une nomenclature est une norme de classification, un langage commun d’harmonisation de tout système d’information. Dans la présente enquête, il sera utilisé des nomenclatures d’activités (NAEMA), de produits (NOPEMA) et des professions, métiers et postes et de formation. Ces différentes nomenclatures sont proposées par AFRISTAT à ses Etats membres. </w:t>
      </w:r>
    </w:p>
    <w:p w:rsidR="00135040" w:rsidRPr="003929AE" w:rsidRDefault="00135040"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79" w:name="_Toc467600517"/>
      <w:r w:rsidRPr="003929AE">
        <w:rPr>
          <w:rFonts w:ascii="Arial" w:hAnsi="Arial" w:cs="Arial"/>
          <w:b/>
          <w:color w:val="auto"/>
          <w:sz w:val="20"/>
          <w:szCs w:val="20"/>
          <w:lang w:val="fr-FR"/>
        </w:rPr>
        <w:t>Nomenclature des activités des Etats membres d’AFRISTAT (NAEMA)</w:t>
      </w:r>
      <w:bookmarkEnd w:id="79"/>
    </w:p>
    <w:p w:rsidR="00135040" w:rsidRPr="00D07BE3" w:rsidRDefault="00135040" w:rsidP="00D07BE3">
      <w:pPr>
        <w:spacing w:after="100" w:afterAutospacing="1" w:line="312" w:lineRule="auto"/>
        <w:jc w:val="both"/>
        <w:rPr>
          <w:rFonts w:ascii="Arial" w:eastAsia="Times New Roman" w:hAnsi="Arial" w:cs="Arial"/>
          <w:sz w:val="20"/>
          <w:szCs w:val="20"/>
          <w:lang w:val="fr-FR" w:eastAsia="fr-FR"/>
        </w:rPr>
      </w:pPr>
      <w:r w:rsidRPr="00D07BE3">
        <w:rPr>
          <w:rFonts w:ascii="Arial" w:hAnsi="Arial" w:cs="Arial"/>
          <w:sz w:val="20"/>
          <w:szCs w:val="20"/>
          <w:lang w:val="fr-FR"/>
        </w:rPr>
        <w:t xml:space="preserve">La nomenclature des activités a été adoptée par les Etats membres d’AFRISTAT depuis 2001 et révisée en 2011 pour être compatible avec classification internationale type des industries (CITI) rev4 de 2008. La NAEMA révision 1 est structurée comme suit : </w:t>
      </w:r>
    </w:p>
    <w:p w:rsidR="00135040" w:rsidRPr="00D07BE3" w:rsidRDefault="00135040" w:rsidP="00255287">
      <w:pPr>
        <w:pStyle w:val="Paragraphedeliste"/>
        <w:numPr>
          <w:ilvl w:val="0"/>
          <w:numId w:val="10"/>
        </w:numPr>
        <w:spacing w:after="100" w:afterAutospacing="1" w:line="312" w:lineRule="auto"/>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21 sections : premier niveau comprenant des rubriques identifiées par un code alphabétique</w:t>
      </w:r>
    </w:p>
    <w:p w:rsidR="00135040" w:rsidRPr="00D07BE3" w:rsidRDefault="00135040" w:rsidP="00255287">
      <w:pPr>
        <w:pStyle w:val="Paragraphedeliste"/>
        <w:numPr>
          <w:ilvl w:val="0"/>
          <w:numId w:val="10"/>
        </w:numPr>
        <w:spacing w:after="100" w:afterAutospacing="1" w:line="312" w:lineRule="auto"/>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88 divisions : deuxième niveau comportant des rubriques identifiées par un code numérique à deux chiffres</w:t>
      </w:r>
    </w:p>
    <w:p w:rsidR="00135040" w:rsidRPr="00D07BE3" w:rsidRDefault="00135040" w:rsidP="00255287">
      <w:pPr>
        <w:pStyle w:val="Paragraphedeliste"/>
        <w:numPr>
          <w:ilvl w:val="0"/>
          <w:numId w:val="10"/>
        </w:numPr>
        <w:spacing w:after="100" w:afterAutospacing="1" w:line="312" w:lineRule="auto"/>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157 groupes : troisième niveau comportant des rubriques identifiées par un code numérique à trois chiffres</w:t>
      </w:r>
    </w:p>
    <w:p w:rsidR="00135040" w:rsidRPr="00D07BE3" w:rsidRDefault="00135040" w:rsidP="00255287">
      <w:pPr>
        <w:pStyle w:val="Paragraphedeliste"/>
        <w:numPr>
          <w:ilvl w:val="0"/>
          <w:numId w:val="10"/>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 xml:space="preserve">286 classes : quatrième niveau comportant des rubriques identifiées par un code numérique à quatre chiffres. </w:t>
      </w:r>
    </w:p>
    <w:p w:rsidR="00135040"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Le tableau suivant est un exemple extrait de la nomenclature des activités :</w:t>
      </w:r>
    </w:p>
    <w:p w:rsidR="00B16016" w:rsidRDefault="00B16016" w:rsidP="00D07BE3">
      <w:pPr>
        <w:spacing w:after="100" w:afterAutospacing="1" w:line="312" w:lineRule="auto"/>
        <w:jc w:val="both"/>
        <w:rPr>
          <w:rFonts w:ascii="Arial" w:hAnsi="Arial" w:cs="Arial"/>
          <w:sz w:val="20"/>
          <w:szCs w:val="20"/>
          <w:lang w:val="fr-FR"/>
        </w:rPr>
      </w:pPr>
    </w:p>
    <w:tbl>
      <w:tblPr>
        <w:tblW w:w="9004" w:type="dxa"/>
        <w:tblInd w:w="62" w:type="dxa"/>
        <w:tblCellMar>
          <w:left w:w="70" w:type="dxa"/>
          <w:right w:w="70" w:type="dxa"/>
        </w:tblCellMar>
        <w:tblLook w:val="04A0" w:firstRow="1" w:lastRow="0" w:firstColumn="1" w:lastColumn="0" w:noHBand="0" w:noVBand="1"/>
      </w:tblPr>
      <w:tblGrid>
        <w:gridCol w:w="285"/>
        <w:gridCol w:w="930"/>
        <w:gridCol w:w="252"/>
        <w:gridCol w:w="983"/>
        <w:gridCol w:w="530"/>
        <w:gridCol w:w="779"/>
        <w:gridCol w:w="641"/>
        <w:gridCol w:w="4604"/>
      </w:tblGrid>
      <w:tr w:rsidR="00135040" w:rsidRPr="00B16016" w:rsidTr="007B6136">
        <w:trPr>
          <w:trHeight w:val="288"/>
        </w:trPr>
        <w:tc>
          <w:tcPr>
            <w:tcW w:w="121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35040" w:rsidRPr="00D07BE3" w:rsidRDefault="00135040" w:rsidP="00D07BE3">
            <w:pPr>
              <w:spacing w:after="100" w:afterAutospacing="1" w:line="312" w:lineRule="auto"/>
              <w:jc w:val="center"/>
              <w:rPr>
                <w:rFonts w:ascii="Arial" w:eastAsia="Times New Roman" w:hAnsi="Arial" w:cs="Arial"/>
                <w:b/>
                <w:bCs/>
                <w:color w:val="000000"/>
                <w:sz w:val="20"/>
                <w:szCs w:val="20"/>
                <w:lang w:val="fr-FR" w:eastAsia="fr-FR"/>
              </w:rPr>
            </w:pPr>
            <w:r w:rsidRPr="00D07BE3">
              <w:rPr>
                <w:rFonts w:ascii="Arial" w:eastAsia="Times New Roman" w:hAnsi="Arial" w:cs="Arial"/>
                <w:b/>
                <w:bCs/>
                <w:color w:val="000000"/>
                <w:sz w:val="20"/>
                <w:szCs w:val="20"/>
                <w:lang w:val="fr-FR" w:eastAsia="fr-FR"/>
              </w:rPr>
              <w:lastRenderedPageBreak/>
              <w:t>SECTION</w:t>
            </w:r>
          </w:p>
        </w:tc>
        <w:tc>
          <w:tcPr>
            <w:tcW w:w="1235" w:type="dxa"/>
            <w:gridSpan w:val="2"/>
            <w:tcBorders>
              <w:top w:val="single" w:sz="4" w:space="0" w:color="auto"/>
              <w:left w:val="nil"/>
              <w:bottom w:val="single" w:sz="4" w:space="0" w:color="auto"/>
              <w:right w:val="single" w:sz="4" w:space="0" w:color="000000"/>
            </w:tcBorders>
            <w:shd w:val="clear" w:color="auto" w:fill="auto"/>
            <w:vAlign w:val="center"/>
            <w:hideMark/>
          </w:tcPr>
          <w:p w:rsidR="00135040" w:rsidRPr="00D07BE3" w:rsidRDefault="00135040" w:rsidP="00D07BE3">
            <w:pPr>
              <w:spacing w:after="100" w:afterAutospacing="1" w:line="312" w:lineRule="auto"/>
              <w:jc w:val="center"/>
              <w:rPr>
                <w:rFonts w:ascii="Arial" w:eastAsia="Times New Roman" w:hAnsi="Arial" w:cs="Arial"/>
                <w:b/>
                <w:bCs/>
                <w:color w:val="000000"/>
                <w:sz w:val="20"/>
                <w:szCs w:val="20"/>
                <w:lang w:val="fr-FR" w:eastAsia="fr-FR"/>
              </w:rPr>
            </w:pPr>
            <w:r w:rsidRPr="00D07BE3">
              <w:rPr>
                <w:rFonts w:ascii="Arial" w:eastAsia="Times New Roman" w:hAnsi="Arial" w:cs="Arial"/>
                <w:b/>
                <w:bCs/>
                <w:color w:val="000000"/>
                <w:sz w:val="20"/>
                <w:szCs w:val="20"/>
                <w:lang w:val="fr-FR" w:eastAsia="fr-FR"/>
              </w:rPr>
              <w:t>DIVISION</w:t>
            </w:r>
          </w:p>
        </w:tc>
        <w:tc>
          <w:tcPr>
            <w:tcW w:w="1309" w:type="dxa"/>
            <w:gridSpan w:val="2"/>
            <w:tcBorders>
              <w:top w:val="single" w:sz="4" w:space="0" w:color="auto"/>
              <w:left w:val="nil"/>
              <w:bottom w:val="single" w:sz="4" w:space="0" w:color="auto"/>
              <w:right w:val="single" w:sz="4" w:space="0" w:color="000000"/>
            </w:tcBorders>
            <w:shd w:val="clear" w:color="auto" w:fill="auto"/>
            <w:vAlign w:val="center"/>
            <w:hideMark/>
          </w:tcPr>
          <w:p w:rsidR="00135040" w:rsidRPr="00D07BE3" w:rsidRDefault="00135040" w:rsidP="00D07BE3">
            <w:pPr>
              <w:spacing w:after="100" w:afterAutospacing="1" w:line="312" w:lineRule="auto"/>
              <w:jc w:val="center"/>
              <w:rPr>
                <w:rFonts w:ascii="Arial" w:eastAsia="Times New Roman" w:hAnsi="Arial" w:cs="Arial"/>
                <w:b/>
                <w:bCs/>
                <w:sz w:val="20"/>
                <w:szCs w:val="20"/>
                <w:lang w:val="fr-FR" w:eastAsia="fr-FR"/>
              </w:rPr>
            </w:pPr>
            <w:r w:rsidRPr="00D07BE3">
              <w:rPr>
                <w:rFonts w:ascii="Arial" w:eastAsia="Times New Roman" w:hAnsi="Arial" w:cs="Arial"/>
                <w:b/>
                <w:bCs/>
                <w:sz w:val="20"/>
                <w:szCs w:val="20"/>
                <w:lang w:val="fr-FR" w:eastAsia="fr-FR"/>
              </w:rPr>
              <w:t>GROUPE</w:t>
            </w:r>
          </w:p>
        </w:tc>
        <w:tc>
          <w:tcPr>
            <w:tcW w:w="5245" w:type="dxa"/>
            <w:gridSpan w:val="2"/>
            <w:tcBorders>
              <w:top w:val="single" w:sz="4" w:space="0" w:color="auto"/>
              <w:left w:val="nil"/>
              <w:bottom w:val="single" w:sz="4" w:space="0" w:color="auto"/>
              <w:right w:val="single" w:sz="4" w:space="0" w:color="000000"/>
            </w:tcBorders>
            <w:shd w:val="clear" w:color="auto" w:fill="auto"/>
            <w:vAlign w:val="center"/>
            <w:hideMark/>
          </w:tcPr>
          <w:p w:rsidR="00135040" w:rsidRPr="00D07BE3" w:rsidRDefault="00B16016" w:rsidP="00B16016">
            <w:pPr>
              <w:spacing w:after="100" w:afterAutospacing="1" w:line="312" w:lineRule="auto"/>
              <w:jc w:val="center"/>
              <w:rPr>
                <w:rFonts w:ascii="Arial" w:eastAsia="Times New Roman" w:hAnsi="Arial" w:cs="Arial"/>
                <w:b/>
                <w:bCs/>
                <w:sz w:val="20"/>
                <w:szCs w:val="20"/>
                <w:lang w:val="fr-FR" w:eastAsia="fr-FR"/>
              </w:rPr>
            </w:pPr>
            <w:r>
              <w:rPr>
                <w:rFonts w:ascii="Arial" w:eastAsia="Times New Roman" w:hAnsi="Arial" w:cs="Arial"/>
                <w:b/>
                <w:bCs/>
                <w:sz w:val="20"/>
                <w:szCs w:val="20"/>
                <w:lang w:val="fr-FR" w:eastAsia="fr-FR"/>
              </w:rPr>
              <w:t>CLASSES</w:t>
            </w:r>
            <w:r w:rsidR="00135040" w:rsidRPr="00D07BE3">
              <w:rPr>
                <w:rFonts w:ascii="Arial" w:eastAsia="Times New Roman" w:hAnsi="Arial" w:cs="Arial"/>
                <w:b/>
                <w:bCs/>
                <w:sz w:val="20"/>
                <w:szCs w:val="20"/>
                <w:lang w:val="fr-FR" w:eastAsia="fr-FR"/>
              </w:rPr>
              <w:t xml:space="preserve"> </w:t>
            </w:r>
          </w:p>
        </w:tc>
      </w:tr>
      <w:tr w:rsidR="00135040" w:rsidRPr="00D07BE3" w:rsidTr="007B6136">
        <w:trPr>
          <w:trHeight w:val="263"/>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b/>
                <w:bCs/>
                <w:sz w:val="20"/>
                <w:szCs w:val="20"/>
                <w:lang w:val="fr-FR" w:eastAsia="fr-FR"/>
              </w:rPr>
            </w:pPr>
            <w:r w:rsidRPr="00D07BE3">
              <w:rPr>
                <w:rFonts w:ascii="Arial" w:eastAsia="Times New Roman" w:hAnsi="Arial" w:cs="Arial"/>
                <w:b/>
                <w:bCs/>
                <w:sz w:val="20"/>
                <w:szCs w:val="20"/>
                <w:lang w:val="fr-FR" w:eastAsia="fr-FR"/>
              </w:rPr>
              <w:t>A</w:t>
            </w:r>
          </w:p>
        </w:tc>
        <w:tc>
          <w:tcPr>
            <w:tcW w:w="8719" w:type="dxa"/>
            <w:gridSpan w:val="7"/>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b/>
                <w:bCs/>
                <w:sz w:val="20"/>
                <w:szCs w:val="20"/>
                <w:lang w:val="fr-FR" w:eastAsia="fr-FR"/>
              </w:rPr>
            </w:pPr>
            <w:r w:rsidRPr="00D07BE3">
              <w:rPr>
                <w:rFonts w:ascii="Arial" w:eastAsia="Times New Roman" w:hAnsi="Arial" w:cs="Arial"/>
                <w:b/>
                <w:bCs/>
                <w:sz w:val="20"/>
                <w:szCs w:val="20"/>
                <w:lang w:val="fr-FR" w:eastAsia="fr-FR"/>
              </w:rPr>
              <w:t>AGRICULTURE, SYLVICULTURE, PÊCHE</w:t>
            </w:r>
          </w:p>
        </w:tc>
      </w:tr>
      <w:tr w:rsidR="00135040" w:rsidRPr="00F535B9"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center"/>
              <w:rPr>
                <w:rFonts w:ascii="Arial" w:eastAsia="Times New Roman" w:hAnsi="Arial" w:cs="Arial"/>
                <w:b/>
                <w:bCs/>
                <w:sz w:val="20"/>
                <w:szCs w:val="20"/>
                <w:lang w:val="fr-FR" w:eastAsia="fr-FR"/>
              </w:rPr>
            </w:pPr>
            <w:r w:rsidRPr="00D07BE3">
              <w:rPr>
                <w:rFonts w:ascii="Arial" w:eastAsia="Times New Roman" w:hAnsi="Arial" w:cs="Arial"/>
                <w:b/>
                <w:bCs/>
                <w:sz w:val="20"/>
                <w:szCs w:val="20"/>
                <w:lang w:val="fr-FR" w:eastAsia="fr-FR"/>
              </w:rPr>
              <w:t>1</w:t>
            </w:r>
          </w:p>
        </w:tc>
        <w:tc>
          <w:tcPr>
            <w:tcW w:w="7537" w:type="dxa"/>
            <w:gridSpan w:val="5"/>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b/>
                <w:bCs/>
                <w:sz w:val="20"/>
                <w:szCs w:val="20"/>
                <w:lang w:val="fr-FR" w:eastAsia="fr-FR"/>
              </w:rPr>
            </w:pPr>
            <w:r w:rsidRPr="00D07BE3">
              <w:rPr>
                <w:rFonts w:ascii="Arial" w:eastAsia="Times New Roman" w:hAnsi="Arial" w:cs="Arial"/>
                <w:b/>
                <w:bCs/>
                <w:sz w:val="20"/>
                <w:szCs w:val="20"/>
                <w:lang w:val="fr-FR" w:eastAsia="fr-FR"/>
              </w:rPr>
              <w:t>AGRICULTURE, ELEVAGE, CHASSE ET ACTIVITÉS DE SOUTIEN</w:t>
            </w:r>
          </w:p>
        </w:tc>
      </w:tr>
      <w:tr w:rsidR="00135040" w:rsidRPr="00F535B9"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b/>
                <w:bCs/>
                <w:sz w:val="20"/>
                <w:szCs w:val="20"/>
                <w:lang w:val="fr-FR" w:eastAsia="fr-FR"/>
              </w:rPr>
            </w:pPr>
            <w:r w:rsidRPr="00D07BE3">
              <w:rPr>
                <w:rFonts w:ascii="Arial" w:eastAsia="Times New Roman" w:hAnsi="Arial" w:cs="Arial"/>
                <w:b/>
                <w:bCs/>
                <w:sz w:val="20"/>
                <w:szCs w:val="20"/>
                <w:lang w:val="fr-FR" w:eastAsia="fr-FR"/>
              </w:rPr>
              <w:t>01.1</w:t>
            </w:r>
          </w:p>
        </w:tc>
        <w:tc>
          <w:tcPr>
            <w:tcW w:w="6024" w:type="dxa"/>
            <w:gridSpan w:val="3"/>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b/>
                <w:bCs/>
                <w:sz w:val="20"/>
                <w:szCs w:val="20"/>
                <w:lang w:val="fr-FR" w:eastAsia="fr-FR"/>
              </w:rPr>
            </w:pPr>
            <w:r w:rsidRPr="00D07BE3">
              <w:rPr>
                <w:rFonts w:ascii="Arial" w:eastAsia="Times New Roman" w:hAnsi="Arial" w:cs="Arial"/>
                <w:b/>
                <w:bCs/>
                <w:sz w:val="20"/>
                <w:szCs w:val="20"/>
                <w:lang w:val="fr-FR" w:eastAsia="fr-FR"/>
              </w:rPr>
              <w:t>Culture de céréales et autres cultures n.c.a</w:t>
            </w:r>
          </w:p>
        </w:tc>
      </w:tr>
      <w:tr w:rsidR="00135040" w:rsidRPr="00D07BE3"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 xml:space="preserve">01.11 </w:t>
            </w:r>
          </w:p>
        </w:tc>
        <w:tc>
          <w:tcPr>
            <w:tcW w:w="4604"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Cultures de céréales</w:t>
            </w:r>
          </w:p>
        </w:tc>
      </w:tr>
      <w:tr w:rsidR="00135040" w:rsidRPr="00F535B9"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 xml:space="preserve">01.12 </w:t>
            </w:r>
          </w:p>
        </w:tc>
        <w:tc>
          <w:tcPr>
            <w:tcW w:w="4604"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Culture de tubercules et de légumes à cosse secs</w:t>
            </w:r>
          </w:p>
        </w:tc>
      </w:tr>
      <w:tr w:rsidR="00135040" w:rsidRPr="00D07BE3"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 xml:space="preserve">01.13 </w:t>
            </w:r>
          </w:p>
        </w:tc>
        <w:tc>
          <w:tcPr>
            <w:tcW w:w="4604"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Culture de plantes oléagineuses</w:t>
            </w:r>
          </w:p>
        </w:tc>
      </w:tr>
      <w:tr w:rsidR="00135040" w:rsidRPr="00D07BE3"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 xml:space="preserve">01.14 </w:t>
            </w:r>
          </w:p>
        </w:tc>
        <w:tc>
          <w:tcPr>
            <w:tcW w:w="4604"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Culture du coton</w:t>
            </w:r>
          </w:p>
        </w:tc>
      </w:tr>
      <w:tr w:rsidR="00135040" w:rsidRPr="00D07BE3"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 xml:space="preserve">01.15 </w:t>
            </w:r>
          </w:p>
        </w:tc>
        <w:tc>
          <w:tcPr>
            <w:tcW w:w="4604"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Égrenage du coton</w:t>
            </w:r>
          </w:p>
        </w:tc>
      </w:tr>
      <w:tr w:rsidR="00135040" w:rsidRPr="00F535B9" w:rsidTr="007B6136">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
                <w:iCs/>
                <w:sz w:val="20"/>
                <w:szCs w:val="20"/>
                <w:lang w:val="fr-FR" w:eastAsia="fr-FR"/>
              </w:rPr>
            </w:pPr>
            <w:r w:rsidRPr="00D07BE3">
              <w:rPr>
                <w:rFonts w:ascii="Arial" w:eastAsia="Times New Roman" w:hAnsi="Arial" w:cs="Arial"/>
                <w:i/>
                <w:iCs/>
                <w:sz w:val="20"/>
                <w:szCs w:val="20"/>
                <w:lang w:val="fr-FR"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 xml:space="preserve">01.16 </w:t>
            </w:r>
          </w:p>
        </w:tc>
        <w:tc>
          <w:tcPr>
            <w:tcW w:w="4604"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iCs/>
                <w:sz w:val="20"/>
                <w:szCs w:val="20"/>
                <w:lang w:val="fr-FR" w:eastAsia="fr-FR"/>
              </w:rPr>
            </w:pPr>
            <w:r w:rsidRPr="00D07BE3">
              <w:rPr>
                <w:rFonts w:ascii="Arial" w:eastAsia="Times New Roman" w:hAnsi="Arial" w:cs="Arial"/>
                <w:iCs/>
                <w:sz w:val="20"/>
                <w:szCs w:val="20"/>
                <w:lang w:val="fr-FR" w:eastAsia="fr-FR"/>
              </w:rPr>
              <w:t>Autres cultures n.c.a</w:t>
            </w:r>
          </w:p>
        </w:tc>
      </w:tr>
    </w:tbl>
    <w:p w:rsidR="00135040" w:rsidRPr="00D07BE3" w:rsidRDefault="00135040" w:rsidP="00B16016">
      <w:pPr>
        <w:spacing w:before="100" w:beforeAutospacing="1"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Pour la présente enquête, l’activité sera codifiée au niveau </w:t>
      </w:r>
      <w:r w:rsidR="00C14F9A">
        <w:rPr>
          <w:rFonts w:ascii="Arial" w:hAnsi="Arial" w:cs="Arial"/>
          <w:sz w:val="20"/>
          <w:szCs w:val="20"/>
          <w:lang w:val="fr-FR"/>
        </w:rPr>
        <w:t>3</w:t>
      </w:r>
      <w:r w:rsidRPr="00D07BE3">
        <w:rPr>
          <w:rFonts w:ascii="Arial" w:hAnsi="Arial" w:cs="Arial"/>
          <w:sz w:val="20"/>
          <w:szCs w:val="20"/>
          <w:lang w:val="fr-FR"/>
        </w:rPr>
        <w:t>. Exemple : 011 «Cultures de céréales </w:t>
      </w:r>
      <w:r w:rsidR="00C14F9A">
        <w:rPr>
          <w:rFonts w:ascii="Arial" w:hAnsi="Arial" w:cs="Arial"/>
          <w:sz w:val="20"/>
          <w:szCs w:val="20"/>
          <w:lang w:val="fr-FR"/>
        </w:rPr>
        <w:t>et autres cultures</w:t>
      </w:r>
      <w:r w:rsidR="001F3225">
        <w:rPr>
          <w:rFonts w:ascii="Arial" w:hAnsi="Arial" w:cs="Arial"/>
          <w:sz w:val="20"/>
          <w:szCs w:val="20"/>
          <w:lang w:val="fr-FR"/>
        </w:rPr>
        <w:t xml:space="preserve"> n.c.a</w:t>
      </w:r>
      <w:r w:rsidRPr="00D07BE3">
        <w:rPr>
          <w:rFonts w:ascii="Arial" w:hAnsi="Arial" w:cs="Arial"/>
          <w:sz w:val="20"/>
          <w:szCs w:val="20"/>
          <w:lang w:val="fr-FR"/>
        </w:rPr>
        <w:t>». Dans le cas d’un établissement qui réalise plusieurs activités, on considère celle qui est principale. Exemple : un agriculteur qui pratique la culture des céréales et celle des tubercules, il faudra lui demander d’indiquer celle qui est principale en termes de production ou de revenus.</w:t>
      </w:r>
    </w:p>
    <w:p w:rsidR="00135040" w:rsidRPr="003929AE" w:rsidRDefault="00135040"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80" w:name="_Toc467600518"/>
      <w:r w:rsidRPr="003929AE">
        <w:rPr>
          <w:rFonts w:ascii="Arial" w:hAnsi="Arial" w:cs="Arial"/>
          <w:b/>
          <w:color w:val="auto"/>
          <w:sz w:val="20"/>
          <w:szCs w:val="20"/>
          <w:lang w:val="fr-FR"/>
        </w:rPr>
        <w:t>Nomenclature des produits des Etats membres d’AFRISTAT (NOPEMA)</w:t>
      </w:r>
      <w:bookmarkEnd w:id="80"/>
    </w:p>
    <w:p w:rsidR="00135040" w:rsidRPr="00D07BE3" w:rsidRDefault="00135040" w:rsidP="00FD6B2E">
      <w:pPr>
        <w:spacing w:after="100" w:afterAutospacing="1" w:line="312" w:lineRule="auto"/>
        <w:jc w:val="both"/>
        <w:rPr>
          <w:rFonts w:ascii="Arial" w:eastAsia="Times New Roman" w:hAnsi="Arial" w:cs="Arial"/>
          <w:sz w:val="20"/>
          <w:szCs w:val="20"/>
          <w:lang w:val="fr-FR" w:eastAsia="fr-FR"/>
        </w:rPr>
      </w:pPr>
      <w:r w:rsidRPr="00D07BE3">
        <w:rPr>
          <w:rFonts w:ascii="Arial" w:hAnsi="Arial" w:cs="Arial"/>
          <w:sz w:val="20"/>
          <w:szCs w:val="20"/>
          <w:lang w:val="fr-FR"/>
        </w:rPr>
        <w:t xml:space="preserve">La nomenclature des produits a été adoptée par les Etats membres d’AFRISTAT depuis 2001 et révisée en 2011 pour être compatible avec la NAEMA rev1. La NOPEMA révision 1, est structurée comme suit : </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21 sections : premier niveau comprenant des rubriques identifiées par un code alphabétique</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88 divisions : deuxième niveau comportant des rubriques identifiées par un code numérique à deux chiffres</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157 groupes : troisième niveau comportant des rubriques identifiées par un code numérique à trois chiffres</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285 classes : quatrième niveau comportant des rubriques identifiées par un code numérique à quatre chiffres.</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 xml:space="preserve">675 catégories de produits : cinquième niveau comportant des rubriques identifiées par un code numérique à 5 chiffres. </w:t>
      </w:r>
    </w:p>
    <w:p w:rsidR="00135040"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Pour la présente enquête, le produit sera codifié au niveau 5. Exemple : 01112 «Maïs». Le tableau suivant est un exemple extrait de la nomenclature des produits :</w:t>
      </w:r>
    </w:p>
    <w:tbl>
      <w:tblPr>
        <w:tblW w:w="9237" w:type="dxa"/>
        <w:tblInd w:w="62" w:type="dxa"/>
        <w:tblCellMar>
          <w:left w:w="70" w:type="dxa"/>
          <w:right w:w="70" w:type="dxa"/>
        </w:tblCellMar>
        <w:tblLook w:val="04A0" w:firstRow="1" w:lastRow="0" w:firstColumn="1" w:lastColumn="0" w:noHBand="0" w:noVBand="1"/>
      </w:tblPr>
      <w:tblGrid>
        <w:gridCol w:w="351"/>
        <w:gridCol w:w="590"/>
        <w:gridCol w:w="331"/>
        <w:gridCol w:w="600"/>
        <w:gridCol w:w="661"/>
        <w:gridCol w:w="260"/>
        <w:gridCol w:w="818"/>
        <w:gridCol w:w="239"/>
        <w:gridCol w:w="1469"/>
        <w:gridCol w:w="3977"/>
      </w:tblGrid>
      <w:tr w:rsidR="0009596B" w:rsidRPr="0009596B" w:rsidTr="0009596B">
        <w:trPr>
          <w:trHeight w:val="288"/>
        </w:trPr>
        <w:tc>
          <w:tcPr>
            <w:tcW w:w="92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9596B" w:rsidRPr="0009596B" w:rsidRDefault="0009596B" w:rsidP="0009596B">
            <w:pPr>
              <w:spacing w:after="0" w:line="240" w:lineRule="auto"/>
              <w:jc w:val="center"/>
              <w:rPr>
                <w:rFonts w:ascii="Arial" w:eastAsia="Times New Roman" w:hAnsi="Arial" w:cs="Arial"/>
                <w:b/>
                <w:bCs/>
                <w:color w:val="000000"/>
                <w:sz w:val="18"/>
                <w:szCs w:val="18"/>
                <w:lang w:val="fr-FR" w:eastAsia="fr-FR"/>
              </w:rPr>
            </w:pPr>
            <w:r w:rsidRPr="0009596B">
              <w:rPr>
                <w:rFonts w:ascii="Arial" w:eastAsia="Times New Roman" w:hAnsi="Arial" w:cs="Arial"/>
                <w:b/>
                <w:bCs/>
                <w:color w:val="000000"/>
                <w:sz w:val="18"/>
                <w:szCs w:val="18"/>
                <w:lang w:val="fr-FR" w:eastAsia="fr-FR"/>
              </w:rPr>
              <w:t>SECTION</w:t>
            </w:r>
          </w:p>
        </w:tc>
        <w:tc>
          <w:tcPr>
            <w:tcW w:w="911" w:type="dxa"/>
            <w:gridSpan w:val="2"/>
            <w:tcBorders>
              <w:top w:val="single" w:sz="4" w:space="0" w:color="auto"/>
              <w:left w:val="nil"/>
              <w:bottom w:val="single" w:sz="4" w:space="0" w:color="auto"/>
              <w:right w:val="single" w:sz="4" w:space="0" w:color="000000"/>
            </w:tcBorders>
            <w:shd w:val="clear" w:color="auto" w:fill="auto"/>
            <w:vAlign w:val="center"/>
            <w:hideMark/>
          </w:tcPr>
          <w:p w:rsidR="0009596B" w:rsidRPr="0009596B" w:rsidRDefault="0009596B" w:rsidP="0009596B">
            <w:pPr>
              <w:spacing w:after="0" w:line="240" w:lineRule="auto"/>
              <w:jc w:val="center"/>
              <w:rPr>
                <w:rFonts w:ascii="Arial" w:eastAsia="Times New Roman" w:hAnsi="Arial" w:cs="Arial"/>
                <w:b/>
                <w:bCs/>
                <w:color w:val="000000"/>
                <w:sz w:val="18"/>
                <w:szCs w:val="18"/>
                <w:lang w:val="fr-FR" w:eastAsia="fr-FR"/>
              </w:rPr>
            </w:pPr>
            <w:r w:rsidRPr="0009596B">
              <w:rPr>
                <w:rFonts w:ascii="Arial" w:eastAsia="Times New Roman" w:hAnsi="Arial" w:cs="Arial"/>
                <w:b/>
                <w:bCs/>
                <w:color w:val="000000"/>
                <w:sz w:val="18"/>
                <w:szCs w:val="18"/>
                <w:lang w:val="fr-FR" w:eastAsia="fr-FR"/>
              </w:rPr>
              <w:t>DIVISION</w:t>
            </w:r>
          </w:p>
        </w:tc>
        <w:tc>
          <w:tcPr>
            <w:tcW w:w="901" w:type="dxa"/>
            <w:gridSpan w:val="2"/>
            <w:tcBorders>
              <w:top w:val="single" w:sz="4" w:space="0" w:color="auto"/>
              <w:left w:val="nil"/>
              <w:bottom w:val="single" w:sz="4" w:space="0" w:color="auto"/>
              <w:right w:val="single" w:sz="4" w:space="0" w:color="000000"/>
            </w:tcBorders>
            <w:shd w:val="clear" w:color="auto" w:fill="auto"/>
            <w:vAlign w:val="center"/>
            <w:hideMark/>
          </w:tcPr>
          <w:p w:rsidR="0009596B" w:rsidRPr="0009596B" w:rsidRDefault="0009596B" w:rsidP="0009596B">
            <w:pPr>
              <w:spacing w:after="0" w:line="240" w:lineRule="auto"/>
              <w:jc w:val="center"/>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GROUPE</w:t>
            </w:r>
          </w:p>
        </w:tc>
        <w:tc>
          <w:tcPr>
            <w:tcW w:w="1057" w:type="dxa"/>
            <w:gridSpan w:val="2"/>
            <w:tcBorders>
              <w:top w:val="single" w:sz="4" w:space="0" w:color="auto"/>
              <w:left w:val="nil"/>
              <w:bottom w:val="single" w:sz="4" w:space="0" w:color="auto"/>
              <w:right w:val="single" w:sz="4" w:space="0" w:color="000000"/>
            </w:tcBorders>
            <w:shd w:val="clear" w:color="auto" w:fill="auto"/>
            <w:vAlign w:val="center"/>
            <w:hideMark/>
          </w:tcPr>
          <w:p w:rsidR="0009596B" w:rsidRPr="0009596B" w:rsidRDefault="0009596B" w:rsidP="0009596B">
            <w:pPr>
              <w:spacing w:after="0" w:line="240" w:lineRule="auto"/>
              <w:jc w:val="center"/>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CLASSE</w:t>
            </w:r>
          </w:p>
        </w:tc>
        <w:tc>
          <w:tcPr>
            <w:tcW w:w="5446" w:type="dxa"/>
            <w:gridSpan w:val="2"/>
            <w:tcBorders>
              <w:top w:val="single" w:sz="4" w:space="0" w:color="auto"/>
              <w:left w:val="nil"/>
              <w:bottom w:val="single" w:sz="4" w:space="0" w:color="auto"/>
              <w:right w:val="single" w:sz="4" w:space="0" w:color="000000"/>
            </w:tcBorders>
            <w:shd w:val="clear" w:color="auto" w:fill="auto"/>
            <w:vAlign w:val="center"/>
            <w:hideMark/>
          </w:tcPr>
          <w:p w:rsidR="0009596B" w:rsidRPr="0009596B" w:rsidRDefault="0009596B" w:rsidP="0009596B">
            <w:pPr>
              <w:spacing w:after="0" w:line="240" w:lineRule="auto"/>
              <w:jc w:val="center"/>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CATEGORIE DE PRODUITS</w:t>
            </w:r>
          </w:p>
        </w:tc>
      </w:tr>
      <w:tr w:rsidR="0009596B" w:rsidRPr="00F535B9"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A</w:t>
            </w:r>
          </w:p>
        </w:tc>
        <w:tc>
          <w:tcPr>
            <w:tcW w:w="8893" w:type="dxa"/>
            <w:gridSpan w:val="9"/>
            <w:tcBorders>
              <w:top w:val="single" w:sz="4" w:space="0" w:color="auto"/>
              <w:left w:val="nil"/>
              <w:bottom w:val="single" w:sz="4" w:space="0" w:color="auto"/>
              <w:right w:val="single" w:sz="4" w:space="0" w:color="000000"/>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PRODUITS DE L'AGRICULTURE, DE LA SYLVICULTURE ET DE LA PÊCHE</w:t>
            </w:r>
          </w:p>
        </w:tc>
      </w:tr>
      <w:tr w:rsidR="0009596B" w:rsidRPr="00F535B9" w:rsidTr="0009596B">
        <w:trPr>
          <w:trHeight w:val="288"/>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1</w:t>
            </w:r>
          </w:p>
        </w:tc>
        <w:tc>
          <w:tcPr>
            <w:tcW w:w="7991" w:type="dxa"/>
            <w:gridSpan w:val="7"/>
            <w:tcBorders>
              <w:top w:val="single" w:sz="4" w:space="0" w:color="auto"/>
              <w:left w:val="nil"/>
              <w:bottom w:val="single" w:sz="4" w:space="0" w:color="auto"/>
              <w:right w:val="single" w:sz="4" w:space="0" w:color="000000"/>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PRODUITS DE L'AGRICULTURE, DE L'ELEVAGE, DE LA CHASSE ET DES ACTIVITÉS DE SOUTIEN</w:t>
            </w:r>
          </w:p>
        </w:tc>
      </w:tr>
      <w:tr w:rsidR="0009596B" w:rsidRPr="00F535B9"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01.1</w:t>
            </w:r>
          </w:p>
        </w:tc>
        <w:tc>
          <w:tcPr>
            <w:tcW w:w="6757" w:type="dxa"/>
            <w:gridSpan w:val="5"/>
            <w:tcBorders>
              <w:top w:val="single" w:sz="4" w:space="0" w:color="auto"/>
              <w:left w:val="nil"/>
              <w:bottom w:val="single" w:sz="4" w:space="0" w:color="auto"/>
              <w:right w:val="single" w:sz="4" w:space="0" w:color="000000"/>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sz w:val="18"/>
                <w:szCs w:val="18"/>
                <w:lang w:val="fr-FR" w:eastAsia="fr-FR"/>
              </w:rPr>
            </w:pPr>
            <w:r w:rsidRPr="0009596B">
              <w:rPr>
                <w:rFonts w:ascii="Arial" w:eastAsia="Times New Roman" w:hAnsi="Arial" w:cs="Arial"/>
                <w:b/>
                <w:bCs/>
                <w:sz w:val="18"/>
                <w:szCs w:val="18"/>
                <w:lang w:val="fr-FR" w:eastAsia="fr-FR"/>
              </w:rPr>
              <w:t>Céréales et produits des autres cultures n.c.a</w:t>
            </w:r>
          </w:p>
        </w:tc>
      </w:tr>
      <w:tr w:rsidR="0009596B" w:rsidRPr="0009596B"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i/>
                <w:iCs/>
                <w:sz w:val="18"/>
                <w:szCs w:val="18"/>
                <w:lang w:val="fr-FR" w:eastAsia="fr-FR"/>
              </w:rPr>
            </w:pPr>
            <w:r w:rsidRPr="0009596B">
              <w:rPr>
                <w:rFonts w:ascii="Arial" w:eastAsia="Times New Roman" w:hAnsi="Arial" w:cs="Arial"/>
                <w:i/>
                <w:iCs/>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i/>
                <w:iCs/>
                <w:sz w:val="18"/>
                <w:szCs w:val="18"/>
                <w:lang w:val="fr-FR" w:eastAsia="fr-FR"/>
              </w:rPr>
            </w:pPr>
            <w:r w:rsidRPr="0009596B">
              <w:rPr>
                <w:rFonts w:ascii="Arial" w:eastAsia="Times New Roman" w:hAnsi="Arial" w:cs="Arial"/>
                <w:i/>
                <w:iCs/>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xml:space="preserve">01.11 </w:t>
            </w:r>
          </w:p>
        </w:tc>
        <w:tc>
          <w:tcPr>
            <w:tcW w:w="568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Céréales</w:t>
            </w:r>
          </w:p>
        </w:tc>
      </w:tr>
      <w:tr w:rsidR="0009596B" w:rsidRPr="0009596B"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3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color w:val="000000"/>
                <w:sz w:val="18"/>
                <w:szCs w:val="18"/>
                <w:lang w:val="fr-FR" w:eastAsia="fr-FR"/>
              </w:rPr>
            </w:pPr>
            <w:r w:rsidRPr="0009596B">
              <w:rPr>
                <w:rFonts w:ascii="Arial" w:eastAsia="Times New Roman" w:hAnsi="Arial" w:cs="Arial"/>
                <w:color w:val="000000"/>
                <w:sz w:val="18"/>
                <w:szCs w:val="18"/>
                <w:lang w:val="fr-FR" w:eastAsia="fr-FR"/>
              </w:rPr>
              <w:t> </w:t>
            </w:r>
          </w:p>
        </w:tc>
        <w:tc>
          <w:tcPr>
            <w:tcW w:w="146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01.11.1</w:t>
            </w:r>
          </w:p>
        </w:tc>
        <w:tc>
          <w:tcPr>
            <w:tcW w:w="397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Blé</w:t>
            </w:r>
          </w:p>
        </w:tc>
      </w:tr>
      <w:tr w:rsidR="0009596B" w:rsidRPr="0009596B"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3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color w:val="000000"/>
                <w:sz w:val="18"/>
                <w:szCs w:val="18"/>
                <w:lang w:val="fr-FR" w:eastAsia="fr-FR"/>
              </w:rPr>
            </w:pPr>
            <w:r w:rsidRPr="0009596B">
              <w:rPr>
                <w:rFonts w:ascii="Arial" w:eastAsia="Times New Roman" w:hAnsi="Arial" w:cs="Arial"/>
                <w:color w:val="000000"/>
                <w:sz w:val="18"/>
                <w:szCs w:val="18"/>
                <w:lang w:val="fr-FR" w:eastAsia="fr-FR"/>
              </w:rPr>
              <w:t> </w:t>
            </w:r>
          </w:p>
        </w:tc>
        <w:tc>
          <w:tcPr>
            <w:tcW w:w="146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01.11.2</w:t>
            </w:r>
          </w:p>
        </w:tc>
        <w:tc>
          <w:tcPr>
            <w:tcW w:w="397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Maïs</w:t>
            </w:r>
          </w:p>
        </w:tc>
      </w:tr>
      <w:tr w:rsidR="0009596B" w:rsidRPr="0009596B"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3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color w:val="000000"/>
                <w:sz w:val="18"/>
                <w:szCs w:val="18"/>
                <w:lang w:val="fr-FR" w:eastAsia="fr-FR"/>
              </w:rPr>
            </w:pPr>
            <w:r w:rsidRPr="0009596B">
              <w:rPr>
                <w:rFonts w:ascii="Arial" w:eastAsia="Times New Roman" w:hAnsi="Arial" w:cs="Arial"/>
                <w:color w:val="000000"/>
                <w:sz w:val="18"/>
                <w:szCs w:val="18"/>
                <w:lang w:val="fr-FR" w:eastAsia="fr-FR"/>
              </w:rPr>
              <w:t> </w:t>
            </w:r>
          </w:p>
        </w:tc>
        <w:tc>
          <w:tcPr>
            <w:tcW w:w="146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01.11.3</w:t>
            </w:r>
          </w:p>
        </w:tc>
        <w:tc>
          <w:tcPr>
            <w:tcW w:w="397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Riz paddy</w:t>
            </w:r>
          </w:p>
        </w:tc>
      </w:tr>
      <w:tr w:rsidR="0009596B" w:rsidRPr="0009596B"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3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color w:val="000000"/>
                <w:sz w:val="18"/>
                <w:szCs w:val="18"/>
                <w:lang w:val="fr-FR" w:eastAsia="fr-FR"/>
              </w:rPr>
            </w:pPr>
            <w:r w:rsidRPr="0009596B">
              <w:rPr>
                <w:rFonts w:ascii="Arial" w:eastAsia="Times New Roman" w:hAnsi="Arial" w:cs="Arial"/>
                <w:color w:val="000000"/>
                <w:sz w:val="18"/>
                <w:szCs w:val="18"/>
                <w:lang w:val="fr-FR" w:eastAsia="fr-FR"/>
              </w:rPr>
              <w:t> </w:t>
            </w:r>
          </w:p>
        </w:tc>
        <w:tc>
          <w:tcPr>
            <w:tcW w:w="146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01.11.4</w:t>
            </w:r>
          </w:p>
        </w:tc>
        <w:tc>
          <w:tcPr>
            <w:tcW w:w="397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Mil</w:t>
            </w:r>
          </w:p>
        </w:tc>
      </w:tr>
      <w:tr w:rsidR="0009596B" w:rsidRPr="0009596B"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3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color w:val="000000"/>
                <w:sz w:val="18"/>
                <w:szCs w:val="18"/>
                <w:lang w:val="fr-FR" w:eastAsia="fr-FR"/>
              </w:rPr>
            </w:pPr>
            <w:r w:rsidRPr="0009596B">
              <w:rPr>
                <w:rFonts w:ascii="Arial" w:eastAsia="Times New Roman" w:hAnsi="Arial" w:cs="Arial"/>
                <w:color w:val="000000"/>
                <w:sz w:val="18"/>
                <w:szCs w:val="18"/>
                <w:lang w:val="fr-FR" w:eastAsia="fr-FR"/>
              </w:rPr>
              <w:t> </w:t>
            </w:r>
          </w:p>
        </w:tc>
        <w:tc>
          <w:tcPr>
            <w:tcW w:w="146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01.11.5</w:t>
            </w:r>
          </w:p>
        </w:tc>
        <w:tc>
          <w:tcPr>
            <w:tcW w:w="397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Sorgho</w:t>
            </w:r>
          </w:p>
        </w:tc>
      </w:tr>
      <w:tr w:rsidR="0009596B" w:rsidRPr="0009596B"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3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color w:val="000000"/>
                <w:sz w:val="18"/>
                <w:szCs w:val="18"/>
                <w:lang w:val="fr-FR" w:eastAsia="fr-FR"/>
              </w:rPr>
            </w:pPr>
            <w:r w:rsidRPr="0009596B">
              <w:rPr>
                <w:rFonts w:ascii="Arial" w:eastAsia="Times New Roman" w:hAnsi="Arial" w:cs="Arial"/>
                <w:color w:val="000000"/>
                <w:sz w:val="18"/>
                <w:szCs w:val="18"/>
                <w:lang w:val="fr-FR" w:eastAsia="fr-FR"/>
              </w:rPr>
              <w:t> </w:t>
            </w:r>
          </w:p>
        </w:tc>
        <w:tc>
          <w:tcPr>
            <w:tcW w:w="146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01.11.6</w:t>
            </w:r>
          </w:p>
        </w:tc>
        <w:tc>
          <w:tcPr>
            <w:tcW w:w="397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Fonio</w:t>
            </w:r>
          </w:p>
        </w:tc>
      </w:tr>
      <w:tr w:rsidR="0009596B" w:rsidRPr="00F535B9" w:rsidTr="0009596B">
        <w:trPr>
          <w:trHeight w:val="227"/>
        </w:trPr>
        <w:tc>
          <w:tcPr>
            <w:tcW w:w="344" w:type="dxa"/>
            <w:tcBorders>
              <w:top w:val="nil"/>
              <w:left w:val="single" w:sz="4" w:space="0" w:color="auto"/>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lastRenderedPageBreak/>
              <w:t> </w:t>
            </w:r>
          </w:p>
        </w:tc>
        <w:tc>
          <w:tcPr>
            <w:tcW w:w="57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32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58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64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254"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 </w:t>
            </w:r>
          </w:p>
        </w:tc>
        <w:tc>
          <w:tcPr>
            <w:tcW w:w="818"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b/>
                <w:bCs/>
                <w:i/>
                <w:iCs/>
                <w:sz w:val="18"/>
                <w:szCs w:val="18"/>
                <w:lang w:val="fr-FR" w:eastAsia="fr-FR"/>
              </w:rPr>
            </w:pPr>
            <w:r w:rsidRPr="0009596B">
              <w:rPr>
                <w:rFonts w:ascii="Arial" w:eastAsia="Times New Roman" w:hAnsi="Arial" w:cs="Arial"/>
                <w:b/>
                <w:bCs/>
                <w:i/>
                <w:iCs/>
                <w:sz w:val="18"/>
                <w:szCs w:val="18"/>
                <w:lang w:val="fr-FR" w:eastAsia="fr-FR"/>
              </w:rPr>
              <w:t> </w:t>
            </w:r>
          </w:p>
        </w:tc>
        <w:tc>
          <w:tcPr>
            <w:tcW w:w="23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color w:val="000000"/>
                <w:sz w:val="18"/>
                <w:szCs w:val="18"/>
                <w:lang w:val="fr-FR" w:eastAsia="fr-FR"/>
              </w:rPr>
            </w:pPr>
            <w:r w:rsidRPr="0009596B">
              <w:rPr>
                <w:rFonts w:ascii="Arial" w:eastAsia="Times New Roman" w:hAnsi="Arial" w:cs="Arial"/>
                <w:color w:val="000000"/>
                <w:sz w:val="18"/>
                <w:szCs w:val="18"/>
                <w:lang w:val="fr-FR" w:eastAsia="fr-FR"/>
              </w:rPr>
              <w:t> </w:t>
            </w:r>
          </w:p>
        </w:tc>
        <w:tc>
          <w:tcPr>
            <w:tcW w:w="1469"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jc w:val="center"/>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01.11.7</w:t>
            </w:r>
          </w:p>
        </w:tc>
        <w:tc>
          <w:tcPr>
            <w:tcW w:w="3977" w:type="dxa"/>
            <w:tcBorders>
              <w:top w:val="nil"/>
              <w:left w:val="nil"/>
              <w:bottom w:val="single" w:sz="4" w:space="0" w:color="auto"/>
              <w:right w:val="single" w:sz="4" w:space="0" w:color="auto"/>
            </w:tcBorders>
            <w:shd w:val="clear" w:color="auto" w:fill="auto"/>
            <w:noWrap/>
            <w:vAlign w:val="bottom"/>
            <w:hideMark/>
          </w:tcPr>
          <w:p w:rsidR="0009596B" w:rsidRPr="0009596B" w:rsidRDefault="0009596B" w:rsidP="0009596B">
            <w:pPr>
              <w:spacing w:after="0" w:line="240" w:lineRule="auto"/>
              <w:rPr>
                <w:rFonts w:ascii="Arial" w:eastAsia="Times New Roman" w:hAnsi="Arial" w:cs="Arial"/>
                <w:sz w:val="18"/>
                <w:szCs w:val="18"/>
                <w:lang w:val="fr-FR" w:eastAsia="fr-FR"/>
              </w:rPr>
            </w:pPr>
            <w:r w:rsidRPr="0009596B">
              <w:rPr>
                <w:rFonts w:ascii="Arial" w:eastAsia="Times New Roman" w:hAnsi="Arial" w:cs="Arial"/>
                <w:sz w:val="18"/>
                <w:szCs w:val="18"/>
                <w:lang w:val="fr-FR" w:eastAsia="fr-FR"/>
              </w:rPr>
              <w:t>Autres céréales n.c.a.</w:t>
            </w:r>
          </w:p>
        </w:tc>
      </w:tr>
    </w:tbl>
    <w:p w:rsidR="00135040" w:rsidRPr="00EC3ED5" w:rsidRDefault="00135040"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81" w:name="_Toc467600519"/>
      <w:r w:rsidRPr="00EC3ED5">
        <w:rPr>
          <w:rFonts w:ascii="Arial" w:hAnsi="Arial" w:cs="Arial"/>
          <w:b/>
          <w:color w:val="auto"/>
          <w:sz w:val="20"/>
          <w:szCs w:val="20"/>
        </w:rPr>
        <w:t>Nomenclature des spécialités de formation</w:t>
      </w:r>
      <w:bookmarkEnd w:id="81"/>
    </w:p>
    <w:p w:rsidR="00135040" w:rsidRPr="00D07BE3"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Les Etats membres d’AFRISTAT n’ont pas encore adopté une nomenclature des spécialités de formation. AFRISTAT a élaboré une nomenclature pour les besoins de collecte. Cette nomenclature est adaptée à partir de celle qui est utilisée par l’INSEE de </w:t>
      </w:r>
      <w:r w:rsidR="002F377E" w:rsidRPr="002F377E">
        <w:rPr>
          <w:rFonts w:ascii="Arial" w:hAnsi="Arial" w:cs="Arial"/>
          <w:sz w:val="20"/>
          <w:szCs w:val="20"/>
          <w:highlight w:val="yellow"/>
          <w:lang w:val="fr-FR"/>
        </w:rPr>
        <w:t>France</w:t>
      </w:r>
      <w:r w:rsidRPr="00D07BE3">
        <w:rPr>
          <w:rFonts w:ascii="Arial" w:hAnsi="Arial" w:cs="Arial"/>
          <w:sz w:val="20"/>
          <w:szCs w:val="20"/>
          <w:lang w:val="fr-FR"/>
        </w:rPr>
        <w:t xml:space="preserve">. Elle est compatible avec la CITP 2008 et </w:t>
      </w:r>
      <w:r w:rsidR="00FD6B2E">
        <w:rPr>
          <w:rFonts w:ascii="Arial" w:hAnsi="Arial" w:cs="Arial"/>
          <w:sz w:val="20"/>
          <w:szCs w:val="20"/>
          <w:lang w:val="fr-FR"/>
        </w:rPr>
        <w:t xml:space="preserve">la </w:t>
      </w:r>
      <w:r w:rsidRPr="00D07BE3">
        <w:rPr>
          <w:rFonts w:ascii="Arial" w:hAnsi="Arial" w:cs="Arial"/>
          <w:sz w:val="20"/>
          <w:szCs w:val="20"/>
          <w:lang w:val="fr-FR"/>
        </w:rPr>
        <w:t>classification internationale type de l’éducation (CITE) révision 2011. Elle est structurée comme suit</w:t>
      </w:r>
      <w:r w:rsidR="00FD6B2E">
        <w:rPr>
          <w:rFonts w:ascii="Arial" w:hAnsi="Arial" w:cs="Arial"/>
          <w:sz w:val="20"/>
          <w:szCs w:val="20"/>
          <w:lang w:val="fr-FR"/>
        </w:rPr>
        <w:t> :</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4 sections : premier niveau comprenant des rubriques identifiées par un code numérique à un chiffre</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17 divisions : deuxième niveau comportant des rubriques identifiées par un code numérique à deux chiffres</w:t>
      </w:r>
    </w:p>
    <w:p w:rsidR="00135040" w:rsidRPr="00D07BE3" w:rsidRDefault="00135040" w:rsidP="00255287">
      <w:pPr>
        <w:pStyle w:val="Paragraphedeliste"/>
        <w:numPr>
          <w:ilvl w:val="0"/>
          <w:numId w:val="10"/>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100 groupes de spécialités : troisième niveau comportant des rubriques identifiées par un code numérique à trois chiffres</w:t>
      </w:r>
      <w:r w:rsidR="007B6136">
        <w:rPr>
          <w:rFonts w:ascii="Arial" w:eastAsia="Times New Roman" w:hAnsi="Arial" w:cs="Arial"/>
          <w:sz w:val="20"/>
          <w:szCs w:val="20"/>
          <w:lang w:val="fr-FR" w:eastAsia="fr-FR"/>
        </w:rPr>
        <w:t>.</w:t>
      </w:r>
    </w:p>
    <w:p w:rsidR="00135040" w:rsidRPr="00D07BE3"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Pour la présente enquête, la formation sera codifiée au niveau 3. Exemple : 111 «Physique -chimie». Le tableau suivant est un exemple extrait de la nomenclature des formations :</w:t>
      </w:r>
    </w:p>
    <w:tbl>
      <w:tblPr>
        <w:tblW w:w="8230" w:type="dxa"/>
        <w:tblInd w:w="62" w:type="dxa"/>
        <w:tblCellMar>
          <w:left w:w="70" w:type="dxa"/>
          <w:right w:w="70" w:type="dxa"/>
        </w:tblCellMar>
        <w:tblLook w:val="04A0" w:firstRow="1" w:lastRow="0" w:firstColumn="1" w:lastColumn="0" w:noHBand="0" w:noVBand="1"/>
      </w:tblPr>
      <w:tblGrid>
        <w:gridCol w:w="292"/>
        <w:gridCol w:w="283"/>
        <w:gridCol w:w="363"/>
        <w:gridCol w:w="531"/>
        <w:gridCol w:w="709"/>
        <w:gridCol w:w="6052"/>
      </w:tblGrid>
      <w:tr w:rsidR="00135040" w:rsidRPr="00D07BE3" w:rsidTr="007B6136">
        <w:trPr>
          <w:trHeight w:val="227"/>
        </w:trPr>
        <w:tc>
          <w:tcPr>
            <w:tcW w:w="292" w:type="dxa"/>
            <w:tcBorders>
              <w:top w:val="single" w:sz="4" w:space="0" w:color="auto"/>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w:t>
            </w:r>
          </w:p>
        </w:tc>
        <w:tc>
          <w:tcPr>
            <w:tcW w:w="7938" w:type="dxa"/>
            <w:gridSpan w:val="5"/>
            <w:tcBorders>
              <w:top w:val="single" w:sz="4" w:space="0" w:color="auto"/>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DOMAINES DISCIPLINAIRES</w:t>
            </w:r>
          </w:p>
        </w:tc>
      </w:tr>
      <w:tr w:rsidR="00135040" w:rsidRPr="00D07BE3" w:rsidTr="007B6136">
        <w:trPr>
          <w:trHeight w:val="131"/>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tabs>
                <w:tab w:val="center" w:pos="695"/>
              </w:tabs>
              <w:spacing w:after="100" w:afterAutospacing="1" w:line="312" w:lineRule="auto"/>
              <w:rPr>
                <w:rFonts w:ascii="Arial" w:eastAsia="Times New Roman" w:hAnsi="Arial" w:cs="Arial"/>
                <w:color w:val="000000"/>
                <w:sz w:val="20"/>
                <w:szCs w:val="20"/>
                <w:lang w:val="fr-FR" w:eastAsia="fr-FR"/>
              </w:rPr>
            </w:pP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w:t>
            </w:r>
          </w:p>
        </w:tc>
        <w:tc>
          <w:tcPr>
            <w:tcW w:w="7292" w:type="dxa"/>
            <w:gridSpan w:val="3"/>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Mathématiques et sciences</w:t>
            </w:r>
          </w:p>
        </w:tc>
      </w:tr>
      <w:tr w:rsidR="00135040" w:rsidRPr="00D07BE3" w:rsidTr="007B6136">
        <w:trPr>
          <w:trHeight w:val="107"/>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tabs>
                <w:tab w:val="right" w:pos="2058"/>
              </w:tabs>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111</w:t>
            </w:r>
          </w:p>
        </w:tc>
        <w:tc>
          <w:tcPr>
            <w:tcW w:w="605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Physique-chimie</w:t>
            </w:r>
          </w:p>
        </w:tc>
      </w:tr>
      <w:tr w:rsidR="00135040" w:rsidRPr="00D07BE3" w:rsidTr="007B6136">
        <w:trPr>
          <w:trHeight w:val="97"/>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112</w:t>
            </w:r>
          </w:p>
        </w:tc>
        <w:tc>
          <w:tcPr>
            <w:tcW w:w="605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Chimie-biologie, biochimie</w:t>
            </w:r>
          </w:p>
        </w:tc>
      </w:tr>
      <w:tr w:rsidR="00135040" w:rsidRPr="00D07BE3" w:rsidTr="007B6136">
        <w:trPr>
          <w:trHeight w:val="157"/>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113</w:t>
            </w:r>
          </w:p>
        </w:tc>
        <w:tc>
          <w:tcPr>
            <w:tcW w:w="605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Sciences naturelles (biologie-géologie)</w:t>
            </w:r>
          </w:p>
        </w:tc>
      </w:tr>
      <w:tr w:rsidR="00135040" w:rsidRPr="00D07BE3" w:rsidTr="007B6136">
        <w:trPr>
          <w:trHeight w:val="217"/>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114</w:t>
            </w:r>
          </w:p>
        </w:tc>
        <w:tc>
          <w:tcPr>
            <w:tcW w:w="605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Mathématiques</w:t>
            </w:r>
          </w:p>
        </w:tc>
      </w:tr>
      <w:tr w:rsidR="00135040" w:rsidRPr="00F535B9" w:rsidTr="007B6136">
        <w:trPr>
          <w:trHeight w:val="135"/>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115</w:t>
            </w:r>
          </w:p>
        </w:tc>
        <w:tc>
          <w:tcPr>
            <w:tcW w:w="605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Statistique et autres applications des mathématiques</w:t>
            </w:r>
          </w:p>
        </w:tc>
      </w:tr>
      <w:tr w:rsidR="00135040" w:rsidRPr="00D07BE3" w:rsidTr="007B6136">
        <w:trPr>
          <w:trHeight w:val="209"/>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116</w:t>
            </w:r>
          </w:p>
        </w:tc>
        <w:tc>
          <w:tcPr>
            <w:tcW w:w="605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Autres sciences physiques appliquées</w:t>
            </w:r>
          </w:p>
        </w:tc>
      </w:tr>
      <w:tr w:rsidR="00135040" w:rsidRPr="00D07BE3" w:rsidTr="007B6136">
        <w:trPr>
          <w:trHeight w:val="194"/>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117</w:t>
            </w:r>
          </w:p>
        </w:tc>
        <w:tc>
          <w:tcPr>
            <w:tcW w:w="605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Sciences de la terre</w:t>
            </w:r>
          </w:p>
        </w:tc>
      </w:tr>
      <w:tr w:rsidR="00135040" w:rsidRPr="00D07BE3" w:rsidTr="007B6136">
        <w:trPr>
          <w:trHeight w:val="257"/>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118</w:t>
            </w:r>
          </w:p>
        </w:tc>
        <w:tc>
          <w:tcPr>
            <w:tcW w:w="605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Topographie, cartographie</w:t>
            </w:r>
          </w:p>
        </w:tc>
      </w:tr>
      <w:tr w:rsidR="00135040" w:rsidRPr="00D07BE3" w:rsidTr="007B6136">
        <w:trPr>
          <w:trHeight w:val="276"/>
        </w:trPr>
        <w:tc>
          <w:tcPr>
            <w:tcW w:w="292" w:type="dxa"/>
            <w:tcBorders>
              <w:top w:val="nil"/>
              <w:left w:val="single" w:sz="4" w:space="0" w:color="auto"/>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28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31"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709"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119</w:t>
            </w:r>
          </w:p>
        </w:tc>
        <w:tc>
          <w:tcPr>
            <w:tcW w:w="605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Sciences de la vie</w:t>
            </w:r>
          </w:p>
        </w:tc>
      </w:tr>
    </w:tbl>
    <w:p w:rsidR="00135040" w:rsidRPr="00EC3ED5" w:rsidRDefault="00135040" w:rsidP="00255287">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82" w:name="_Toc467600520"/>
      <w:r w:rsidRPr="00EC3ED5">
        <w:rPr>
          <w:rFonts w:ascii="Arial" w:hAnsi="Arial" w:cs="Arial"/>
          <w:b/>
          <w:color w:val="auto"/>
          <w:sz w:val="20"/>
          <w:szCs w:val="20"/>
        </w:rPr>
        <w:t>Nomenclature des métiers et professions</w:t>
      </w:r>
      <w:bookmarkEnd w:id="82"/>
    </w:p>
    <w:p w:rsidR="00135040" w:rsidRPr="00D07BE3"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Les Etats membres d’AFRISTAT n’ont pas encore adopté une nomenclature des métiers et professions. AFRISTAT a élaboré une nomenclature pour les besoins de collecte. Cette nomenclature est adaptée à partir de la classification internationale type de métiers et professions (CITP) de 2008. Elle est structurée comme suit</w:t>
      </w:r>
      <w:r w:rsidR="007B6136">
        <w:rPr>
          <w:rFonts w:ascii="Arial" w:hAnsi="Arial" w:cs="Arial"/>
          <w:sz w:val="20"/>
          <w:szCs w:val="20"/>
          <w:lang w:val="fr-FR"/>
        </w:rPr>
        <w:t> :</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 xml:space="preserve">10 grands groupes : premier niveau comprenant des rubriques identifiées par un code numérique à un chiffre ; il est numéroté de 1 à 9 puis le chiffre </w:t>
      </w:r>
      <w:r w:rsidR="007B6136">
        <w:rPr>
          <w:rFonts w:ascii="Arial" w:eastAsia="Times New Roman" w:hAnsi="Arial" w:cs="Arial"/>
          <w:sz w:val="20"/>
          <w:szCs w:val="20"/>
          <w:lang w:val="fr-FR" w:eastAsia="fr-FR"/>
        </w:rPr>
        <w:t xml:space="preserve">0 </w:t>
      </w:r>
      <w:r w:rsidRPr="00D07BE3">
        <w:rPr>
          <w:rFonts w:ascii="Arial" w:eastAsia="Times New Roman" w:hAnsi="Arial" w:cs="Arial"/>
          <w:sz w:val="20"/>
          <w:szCs w:val="20"/>
          <w:lang w:val="fr-FR" w:eastAsia="fr-FR"/>
        </w:rPr>
        <w:t>consacré aux professions militaires ;</w:t>
      </w:r>
    </w:p>
    <w:p w:rsidR="00135040" w:rsidRPr="00D07BE3" w:rsidRDefault="00135040"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43 groupes : deuxième niveau comportant des rubriques identifiées par un code numérique à deux chiffres</w:t>
      </w:r>
    </w:p>
    <w:p w:rsidR="00135040" w:rsidRPr="00D07BE3" w:rsidRDefault="00135040" w:rsidP="00255287">
      <w:pPr>
        <w:pStyle w:val="Paragraphedeliste"/>
        <w:numPr>
          <w:ilvl w:val="0"/>
          <w:numId w:val="10"/>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122 sous groupes : troisième niveau comportant des rubriques identifiées par un code numérique à trois chiffres</w:t>
      </w:r>
    </w:p>
    <w:p w:rsidR="00135040" w:rsidRPr="00D07BE3" w:rsidRDefault="00135040" w:rsidP="00255287">
      <w:pPr>
        <w:pStyle w:val="Paragraphedeliste"/>
        <w:numPr>
          <w:ilvl w:val="0"/>
          <w:numId w:val="10"/>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168 groupes de base : quatrième niveau comportant des rubriques identifiées par un code numérique à quatre chiffres</w:t>
      </w:r>
    </w:p>
    <w:p w:rsidR="00135040" w:rsidRPr="00D07BE3" w:rsidRDefault="00135040" w:rsidP="00255287">
      <w:pPr>
        <w:pStyle w:val="Paragraphedeliste"/>
        <w:numPr>
          <w:ilvl w:val="0"/>
          <w:numId w:val="10"/>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lastRenderedPageBreak/>
        <w:t>870 métiers ou professions : cinquième niveau comportant des rubriques identifiées par un code numérique à six chiffres</w:t>
      </w:r>
    </w:p>
    <w:p w:rsidR="00135040" w:rsidRPr="00D07BE3" w:rsidRDefault="00135040"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Pour la présente enquête, métier ou la profession sera codifié au niveau 5</w:t>
      </w:r>
      <w:r w:rsidR="00FD6B2E">
        <w:rPr>
          <w:rFonts w:ascii="Arial" w:hAnsi="Arial" w:cs="Arial"/>
          <w:sz w:val="20"/>
          <w:szCs w:val="20"/>
          <w:lang w:val="fr-FR"/>
        </w:rPr>
        <w:t xml:space="preserve"> qui est à 6 chiffres</w:t>
      </w:r>
      <w:r w:rsidRPr="00D07BE3">
        <w:rPr>
          <w:rFonts w:ascii="Arial" w:hAnsi="Arial" w:cs="Arial"/>
          <w:sz w:val="20"/>
          <w:szCs w:val="20"/>
          <w:lang w:val="fr-FR"/>
        </w:rPr>
        <w:t>. Exemple : 211001 «</w:t>
      </w:r>
      <w:r w:rsidRPr="00D07BE3">
        <w:rPr>
          <w:rFonts w:ascii="Arial" w:eastAsia="Times New Roman" w:hAnsi="Arial" w:cs="Arial"/>
          <w:color w:val="000000"/>
          <w:sz w:val="20"/>
          <w:szCs w:val="20"/>
          <w:lang w:val="fr-FR" w:eastAsia="fr-FR"/>
        </w:rPr>
        <w:t>Ingénieur physicien</w:t>
      </w:r>
      <w:r w:rsidRPr="00D07BE3">
        <w:rPr>
          <w:rFonts w:ascii="Arial" w:hAnsi="Arial" w:cs="Arial"/>
          <w:sz w:val="20"/>
          <w:szCs w:val="20"/>
          <w:lang w:val="fr-FR"/>
        </w:rPr>
        <w:t>». Le tableau suivant est un exemple extrait de la nomenclature des métiers et professions.</w:t>
      </w:r>
    </w:p>
    <w:tbl>
      <w:tblPr>
        <w:tblW w:w="8652" w:type="dxa"/>
        <w:tblInd w:w="65" w:type="dxa"/>
        <w:tblCellMar>
          <w:left w:w="70" w:type="dxa"/>
          <w:right w:w="70" w:type="dxa"/>
        </w:tblCellMar>
        <w:tblLook w:val="04A0" w:firstRow="1" w:lastRow="0" w:firstColumn="1" w:lastColumn="0" w:noHBand="0" w:noVBand="1"/>
      </w:tblPr>
      <w:tblGrid>
        <w:gridCol w:w="325"/>
        <w:gridCol w:w="196"/>
        <w:gridCol w:w="363"/>
        <w:gridCol w:w="196"/>
        <w:gridCol w:w="474"/>
        <w:gridCol w:w="363"/>
        <w:gridCol w:w="585"/>
        <w:gridCol w:w="808"/>
        <w:gridCol w:w="5342"/>
      </w:tblGrid>
      <w:tr w:rsidR="00135040" w:rsidRPr="00D07BE3" w:rsidTr="0009596B">
        <w:trPr>
          <w:trHeight w:val="264"/>
        </w:trPr>
        <w:tc>
          <w:tcPr>
            <w:tcW w:w="3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w:t>
            </w:r>
          </w:p>
        </w:tc>
        <w:tc>
          <w:tcPr>
            <w:tcW w:w="8327" w:type="dxa"/>
            <w:gridSpan w:val="8"/>
            <w:tcBorders>
              <w:top w:val="single" w:sz="4" w:space="0" w:color="auto"/>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Professions intellectuelles et scientifiques </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w:t>
            </w:r>
          </w:p>
        </w:tc>
        <w:tc>
          <w:tcPr>
            <w:tcW w:w="7768" w:type="dxa"/>
            <w:gridSpan w:val="6"/>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Spécialistes des sciences techniques</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w:t>
            </w:r>
          </w:p>
        </w:tc>
        <w:tc>
          <w:tcPr>
            <w:tcW w:w="7098" w:type="dxa"/>
            <w:gridSpan w:val="4"/>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Physiciens, chimistes et assimilés</w:t>
            </w:r>
          </w:p>
        </w:tc>
      </w:tr>
      <w:tr w:rsidR="00135040" w:rsidRPr="00F535B9"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w:t>
            </w:r>
          </w:p>
        </w:tc>
        <w:tc>
          <w:tcPr>
            <w:tcW w:w="6150" w:type="dxa"/>
            <w:gridSpan w:val="2"/>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Ingénieurs physiciens, chimistes et assimilés</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808"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211001</w:t>
            </w:r>
          </w:p>
        </w:tc>
        <w:tc>
          <w:tcPr>
            <w:tcW w:w="534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Ingénieur physicien</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808"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211002</w:t>
            </w:r>
          </w:p>
        </w:tc>
        <w:tc>
          <w:tcPr>
            <w:tcW w:w="534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Ingénieur astronome</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808"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211003</w:t>
            </w:r>
          </w:p>
        </w:tc>
        <w:tc>
          <w:tcPr>
            <w:tcW w:w="534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Ingénieur météorologue</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808"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211004</w:t>
            </w:r>
          </w:p>
        </w:tc>
        <w:tc>
          <w:tcPr>
            <w:tcW w:w="534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Ingénieur chimiste</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808"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211005</w:t>
            </w:r>
          </w:p>
        </w:tc>
        <w:tc>
          <w:tcPr>
            <w:tcW w:w="534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Ingénieur géologue</w:t>
            </w:r>
          </w:p>
        </w:tc>
      </w:tr>
      <w:tr w:rsidR="00135040" w:rsidRPr="00D07BE3" w:rsidTr="0009596B">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808"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211006</w:t>
            </w:r>
          </w:p>
        </w:tc>
        <w:tc>
          <w:tcPr>
            <w:tcW w:w="5342" w:type="dxa"/>
            <w:tcBorders>
              <w:top w:val="nil"/>
              <w:left w:val="nil"/>
              <w:bottom w:val="single" w:sz="4" w:space="0" w:color="auto"/>
              <w:right w:val="single" w:sz="4" w:space="0" w:color="auto"/>
            </w:tcBorders>
            <w:shd w:val="clear" w:color="auto" w:fill="auto"/>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Ingénieur hydrologiste</w:t>
            </w:r>
          </w:p>
        </w:tc>
      </w:tr>
      <w:tr w:rsidR="00135040" w:rsidRPr="00F535B9" w:rsidTr="0009596B">
        <w:trPr>
          <w:trHeight w:val="27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 </w:t>
            </w:r>
          </w:p>
        </w:tc>
        <w:tc>
          <w:tcPr>
            <w:tcW w:w="808" w:type="dxa"/>
            <w:tcBorders>
              <w:top w:val="nil"/>
              <w:left w:val="nil"/>
              <w:bottom w:val="single" w:sz="4" w:space="0" w:color="auto"/>
              <w:right w:val="single" w:sz="4" w:space="0" w:color="auto"/>
            </w:tcBorders>
            <w:shd w:val="clear" w:color="auto" w:fill="auto"/>
            <w:noWrap/>
            <w:hideMark/>
          </w:tcPr>
          <w:p w:rsidR="00135040" w:rsidRPr="00D07BE3" w:rsidRDefault="00135040" w:rsidP="00D07BE3">
            <w:pPr>
              <w:spacing w:after="100" w:afterAutospacing="1" w:line="312" w:lineRule="auto"/>
              <w:jc w:val="right"/>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211099</w:t>
            </w:r>
          </w:p>
        </w:tc>
        <w:tc>
          <w:tcPr>
            <w:tcW w:w="5342" w:type="dxa"/>
            <w:tcBorders>
              <w:top w:val="nil"/>
              <w:left w:val="nil"/>
              <w:bottom w:val="single" w:sz="4" w:space="0" w:color="auto"/>
              <w:right w:val="single" w:sz="4" w:space="0" w:color="auto"/>
            </w:tcBorders>
            <w:shd w:val="clear" w:color="auto" w:fill="auto"/>
            <w:hideMark/>
          </w:tcPr>
          <w:p w:rsidR="00135040" w:rsidRPr="00D07BE3" w:rsidRDefault="00135040" w:rsidP="00D07BE3">
            <w:pPr>
              <w:spacing w:after="100" w:afterAutospacing="1" w:line="312" w:lineRule="auto"/>
              <w:rPr>
                <w:rFonts w:ascii="Arial" w:eastAsia="Times New Roman" w:hAnsi="Arial" w:cs="Arial"/>
                <w:color w:val="000000"/>
                <w:sz w:val="20"/>
                <w:szCs w:val="20"/>
                <w:lang w:val="fr-FR" w:eastAsia="fr-FR"/>
              </w:rPr>
            </w:pPr>
            <w:r w:rsidRPr="00D07BE3">
              <w:rPr>
                <w:rFonts w:ascii="Arial" w:eastAsia="Times New Roman" w:hAnsi="Arial" w:cs="Arial"/>
                <w:color w:val="000000"/>
                <w:sz w:val="20"/>
                <w:szCs w:val="20"/>
                <w:lang w:val="fr-FR" w:eastAsia="fr-FR"/>
              </w:rPr>
              <w:t>Autres ingénieurs physiciens, chimistes et assimilés NCA</w:t>
            </w:r>
          </w:p>
        </w:tc>
      </w:tr>
    </w:tbl>
    <w:p w:rsidR="00300F85" w:rsidRPr="00D07BE3" w:rsidRDefault="00300F85" w:rsidP="00300F85">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La liste du premier</w:t>
      </w:r>
      <w:r>
        <w:rPr>
          <w:rFonts w:ascii="Arial" w:hAnsi="Arial" w:cs="Arial"/>
          <w:sz w:val="20"/>
          <w:szCs w:val="20"/>
          <w:lang w:val="fr-FR"/>
        </w:rPr>
        <w:t xml:space="preserve"> niveau de</w:t>
      </w:r>
      <w:r w:rsidRPr="00D07BE3">
        <w:rPr>
          <w:rFonts w:ascii="Arial" w:hAnsi="Arial" w:cs="Arial"/>
          <w:sz w:val="20"/>
          <w:szCs w:val="20"/>
          <w:lang w:val="fr-FR"/>
        </w:rPr>
        <w:t xml:space="preserve"> découpage administratif sera requise pour définir les lieux de naissance, les provenances de la migration, etc. D’autres nomenclatures sont proposées pour la mesure de la migration de la main d’œuvre, la provenance des transferts monétaires reçus par les membres du ménage, les pays de destination des produits d’exportation, etc. </w:t>
      </w:r>
    </w:p>
    <w:p w:rsidR="00300F85" w:rsidRPr="00EC3ED5" w:rsidRDefault="00300F85" w:rsidP="00DD5CBF">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83" w:name="_Toc467600521"/>
      <w:r w:rsidRPr="00EC3ED5">
        <w:rPr>
          <w:rFonts w:ascii="Arial" w:hAnsi="Arial" w:cs="Arial"/>
          <w:b/>
          <w:color w:val="auto"/>
          <w:sz w:val="20"/>
          <w:szCs w:val="20"/>
        </w:rPr>
        <w:t>Autres documents techniques</w:t>
      </w:r>
      <w:bookmarkEnd w:id="83"/>
      <w:r w:rsidRPr="00EC3ED5">
        <w:rPr>
          <w:rFonts w:ascii="Arial" w:hAnsi="Arial" w:cs="Arial"/>
          <w:b/>
          <w:color w:val="auto"/>
          <w:sz w:val="20"/>
          <w:szCs w:val="20"/>
        </w:rPr>
        <w:t xml:space="preserve"> </w:t>
      </w:r>
    </w:p>
    <w:p w:rsidR="00135040" w:rsidRPr="00D07BE3" w:rsidRDefault="00300F85"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En outre, il sera élaboré et mis à la disposition des agents de collecte un manuel d’instructions</w:t>
      </w:r>
      <w:r>
        <w:rPr>
          <w:rFonts w:ascii="Arial" w:hAnsi="Arial" w:cs="Arial"/>
          <w:sz w:val="20"/>
          <w:szCs w:val="20"/>
          <w:lang w:val="fr-FR"/>
        </w:rPr>
        <w:t xml:space="preserve"> et éventuellement le manuel de contrôleur et de superviseur</w:t>
      </w:r>
      <w:r w:rsidRPr="00D07BE3">
        <w:rPr>
          <w:rFonts w:ascii="Arial" w:hAnsi="Arial" w:cs="Arial"/>
          <w:sz w:val="20"/>
          <w:szCs w:val="20"/>
          <w:lang w:val="fr-FR"/>
        </w:rPr>
        <w:t xml:space="preserve">. </w:t>
      </w:r>
      <w:r w:rsidR="00135040" w:rsidRPr="00D07BE3">
        <w:rPr>
          <w:rFonts w:ascii="Arial" w:hAnsi="Arial" w:cs="Arial"/>
          <w:sz w:val="20"/>
          <w:szCs w:val="20"/>
          <w:lang w:val="fr-FR"/>
        </w:rPr>
        <w:t>D’autres documents techniques qui seront très spécifiques aux pays sont par exemple la liste des unités de mesure non standard des quantités de produits, les divisions administratives, les caractéristiques du logement, etc. La liste des unités standards sera commune à tous les pays et sera ainsi complétée par des unités locales.</w:t>
      </w:r>
    </w:p>
    <w:p w:rsidR="00352533" w:rsidRPr="00300F85" w:rsidRDefault="00E03016" w:rsidP="00DD5CBF">
      <w:pPr>
        <w:pStyle w:val="Titre1"/>
        <w:numPr>
          <w:ilvl w:val="0"/>
          <w:numId w:val="6"/>
        </w:numPr>
        <w:spacing w:after="100" w:afterAutospacing="1" w:line="312" w:lineRule="auto"/>
        <w:rPr>
          <w:rFonts w:ascii="Arial" w:hAnsi="Arial" w:cs="Arial"/>
          <w:b/>
          <w:color w:val="auto"/>
          <w:sz w:val="20"/>
          <w:szCs w:val="20"/>
          <w:lang w:val="fr-FR"/>
        </w:rPr>
      </w:pPr>
      <w:bookmarkStart w:id="84" w:name="_Toc467600522"/>
      <w:r w:rsidRPr="00300F85">
        <w:rPr>
          <w:rFonts w:ascii="Arial" w:hAnsi="Arial" w:cs="Arial"/>
          <w:b/>
          <w:color w:val="auto"/>
          <w:sz w:val="20"/>
          <w:szCs w:val="20"/>
          <w:lang w:val="fr-FR"/>
        </w:rPr>
        <w:t>Stratégie de collecte de donnée</w:t>
      </w:r>
      <w:r w:rsidR="002F377E" w:rsidRPr="00300F85">
        <w:rPr>
          <w:rFonts w:ascii="Arial" w:hAnsi="Arial" w:cs="Arial"/>
          <w:b/>
          <w:color w:val="auto"/>
          <w:sz w:val="20"/>
          <w:szCs w:val="20"/>
          <w:lang w:val="fr-FR"/>
        </w:rPr>
        <w:t>s</w:t>
      </w:r>
      <w:bookmarkEnd w:id="84"/>
    </w:p>
    <w:p w:rsidR="006D33F7" w:rsidRPr="003929AE" w:rsidRDefault="006D33F7" w:rsidP="00DD5CBF">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85" w:name="_Toc467600523"/>
      <w:r w:rsidRPr="003929AE">
        <w:rPr>
          <w:rFonts w:ascii="Arial" w:hAnsi="Arial" w:cs="Arial"/>
          <w:b/>
          <w:color w:val="auto"/>
          <w:sz w:val="20"/>
          <w:szCs w:val="20"/>
          <w:lang w:val="fr-FR"/>
        </w:rPr>
        <w:t>Organisation de la collecte des données</w:t>
      </w:r>
      <w:bookmarkEnd w:id="85"/>
    </w:p>
    <w:p w:rsidR="006D33F7" w:rsidRPr="00D07BE3" w:rsidRDefault="006D33F7"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La collecte des données sera faite par deux équipes de terrain à l’aide des tablettes. La première équipe sera chargée du volet emploi, tandis que la deuxième s’occupera du volet secteur informel. </w:t>
      </w:r>
      <w:r w:rsidR="00FD6B2E">
        <w:rPr>
          <w:rFonts w:ascii="Arial" w:hAnsi="Arial" w:cs="Arial"/>
          <w:sz w:val="20"/>
          <w:szCs w:val="20"/>
          <w:lang w:val="fr-FR"/>
        </w:rPr>
        <w:t xml:space="preserve">Chaque strate dispose d’un </w:t>
      </w:r>
      <w:r w:rsidRPr="00D07BE3">
        <w:rPr>
          <w:rFonts w:ascii="Arial" w:hAnsi="Arial" w:cs="Arial"/>
          <w:sz w:val="20"/>
          <w:szCs w:val="20"/>
          <w:lang w:val="fr-FR"/>
        </w:rPr>
        <w:t>superviseur régional. La répartition de travail est faite de manière descendante.</w:t>
      </w:r>
    </w:p>
    <w:p w:rsidR="006D33F7" w:rsidRPr="00D07BE3" w:rsidRDefault="006D33F7"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Les effectifs des contrôleurs et enquêteurs seront plus nombreux pour le volet « emploi » que ce</w:t>
      </w:r>
      <w:r w:rsidR="006462A8">
        <w:rPr>
          <w:rFonts w:ascii="Arial" w:hAnsi="Arial" w:cs="Arial"/>
          <w:sz w:val="20"/>
          <w:szCs w:val="20"/>
          <w:lang w:val="fr-FR"/>
        </w:rPr>
        <w:t>ux</w:t>
      </w:r>
      <w:r w:rsidRPr="00D07BE3">
        <w:rPr>
          <w:rFonts w:ascii="Arial" w:hAnsi="Arial" w:cs="Arial"/>
          <w:sz w:val="20"/>
          <w:szCs w:val="20"/>
          <w:lang w:val="fr-FR"/>
        </w:rPr>
        <w:t xml:space="preserve"> du </w:t>
      </w:r>
      <w:r w:rsidR="006462A8">
        <w:rPr>
          <w:rFonts w:ascii="Arial" w:hAnsi="Arial" w:cs="Arial"/>
          <w:sz w:val="20"/>
          <w:szCs w:val="20"/>
          <w:lang w:val="fr-FR"/>
        </w:rPr>
        <w:t>volet «</w:t>
      </w:r>
      <w:r w:rsidRPr="00D07BE3">
        <w:rPr>
          <w:rFonts w:ascii="Arial" w:hAnsi="Arial" w:cs="Arial"/>
          <w:sz w:val="20"/>
          <w:szCs w:val="20"/>
          <w:lang w:val="fr-FR"/>
        </w:rPr>
        <w:t>secteur informel</w:t>
      </w:r>
      <w:r w:rsidR="006462A8">
        <w:rPr>
          <w:rFonts w:ascii="Arial" w:hAnsi="Arial" w:cs="Arial"/>
          <w:sz w:val="20"/>
          <w:szCs w:val="20"/>
          <w:lang w:val="fr-FR"/>
        </w:rPr>
        <w:t>»</w:t>
      </w:r>
      <w:r w:rsidRPr="00D07BE3">
        <w:rPr>
          <w:rFonts w:ascii="Arial" w:hAnsi="Arial" w:cs="Arial"/>
          <w:sz w:val="20"/>
          <w:szCs w:val="20"/>
          <w:lang w:val="fr-FR"/>
        </w:rPr>
        <w:t xml:space="preserve">. Il est indiqué que les équipes d’enquêteurs du volet «emploi » évoluent sur le terrain par grappe pour la collecte des données. </w:t>
      </w:r>
      <w:r w:rsidR="00501999">
        <w:rPr>
          <w:rFonts w:ascii="Arial" w:hAnsi="Arial" w:cs="Arial"/>
          <w:sz w:val="20"/>
          <w:szCs w:val="20"/>
          <w:lang w:val="fr-FR"/>
        </w:rPr>
        <w:t>L</w:t>
      </w:r>
      <w:r w:rsidRPr="00D07BE3">
        <w:rPr>
          <w:rFonts w:ascii="Arial" w:hAnsi="Arial" w:cs="Arial"/>
          <w:sz w:val="20"/>
          <w:szCs w:val="20"/>
          <w:lang w:val="fr-FR"/>
        </w:rPr>
        <w:t xml:space="preserve">a charge moyenne de travail d’un agent enquêteur est </w:t>
      </w:r>
      <w:r w:rsidR="00501999">
        <w:rPr>
          <w:rFonts w:ascii="Arial" w:hAnsi="Arial" w:cs="Arial"/>
          <w:sz w:val="20"/>
          <w:szCs w:val="20"/>
          <w:lang w:val="fr-FR"/>
        </w:rPr>
        <w:t xml:space="preserve">estimée entre </w:t>
      </w:r>
      <w:r w:rsidRPr="00D07BE3">
        <w:rPr>
          <w:rFonts w:ascii="Arial" w:hAnsi="Arial" w:cs="Arial"/>
          <w:sz w:val="20"/>
          <w:szCs w:val="20"/>
          <w:lang w:val="fr-FR"/>
        </w:rPr>
        <w:t xml:space="preserve">3 </w:t>
      </w:r>
      <w:r w:rsidR="00501999">
        <w:rPr>
          <w:rFonts w:ascii="Arial" w:hAnsi="Arial" w:cs="Arial"/>
          <w:sz w:val="20"/>
          <w:szCs w:val="20"/>
          <w:lang w:val="fr-FR"/>
        </w:rPr>
        <w:t>et</w:t>
      </w:r>
      <w:r w:rsidRPr="00D07BE3">
        <w:rPr>
          <w:rFonts w:ascii="Arial" w:hAnsi="Arial" w:cs="Arial"/>
          <w:sz w:val="20"/>
          <w:szCs w:val="20"/>
          <w:lang w:val="fr-FR"/>
        </w:rPr>
        <w:t xml:space="preserve"> 4 ménages par jours. Aussi, une équipe de trois enquêteurs placés sous un contrôleur, peut passer 2 à 3 jours dans une grappe pour collecter des données auprès de 12 à 18 ménages. </w:t>
      </w:r>
    </w:p>
    <w:p w:rsidR="006D33F7" w:rsidRDefault="006D33F7"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lastRenderedPageBreak/>
        <w:t>Les enquêteurs doivent transmettre régulièrement les questionnaires remplis à leur contrôleur. Celui</w:t>
      </w:r>
      <w:r w:rsidR="00501999">
        <w:rPr>
          <w:rFonts w:ascii="Arial" w:hAnsi="Arial" w:cs="Arial"/>
          <w:sz w:val="20"/>
          <w:szCs w:val="20"/>
          <w:lang w:val="fr-FR"/>
        </w:rPr>
        <w:t>-ci</w:t>
      </w:r>
      <w:r w:rsidRPr="00D07BE3">
        <w:rPr>
          <w:rFonts w:ascii="Arial" w:hAnsi="Arial" w:cs="Arial"/>
          <w:sz w:val="20"/>
          <w:szCs w:val="20"/>
          <w:lang w:val="fr-FR"/>
        </w:rPr>
        <w:t xml:space="preserve"> doit </w:t>
      </w:r>
      <w:r w:rsidR="00501999">
        <w:rPr>
          <w:rFonts w:ascii="Arial" w:hAnsi="Arial" w:cs="Arial"/>
          <w:sz w:val="20"/>
          <w:szCs w:val="20"/>
          <w:lang w:val="fr-FR"/>
        </w:rPr>
        <w:t xml:space="preserve">vérifier l’exhaustivité, </w:t>
      </w:r>
      <w:r w:rsidRPr="00D07BE3">
        <w:rPr>
          <w:rFonts w:ascii="Arial" w:hAnsi="Arial" w:cs="Arial"/>
          <w:sz w:val="20"/>
          <w:szCs w:val="20"/>
          <w:lang w:val="fr-FR"/>
        </w:rPr>
        <w:t>la cohérence et la vraisemblance des informations collectées par les agents. En moyenne, pour une grappe de 12 ménages, le contrôleur dispose d’une journée pour procéder à la vérification. Les questionnaires non satisfaisants doivent être retournés aux enquêteurs pour des corrections ou des compléments d’informations.</w:t>
      </w:r>
    </w:p>
    <w:p w:rsidR="006D33F7" w:rsidRDefault="00300F85" w:rsidP="008A71C7">
      <w:pPr>
        <w:spacing w:after="100" w:afterAutospacing="1" w:line="312" w:lineRule="auto"/>
        <w:jc w:val="both"/>
        <w:rPr>
          <w:rFonts w:ascii="Arial" w:hAnsi="Arial" w:cs="Arial"/>
          <w:sz w:val="20"/>
          <w:szCs w:val="20"/>
          <w:lang w:val="fr-FR"/>
        </w:rPr>
      </w:pPr>
      <w:r>
        <w:rPr>
          <w:rFonts w:ascii="Arial" w:hAnsi="Arial" w:cs="Arial"/>
          <w:sz w:val="20"/>
          <w:szCs w:val="20"/>
          <w:lang w:val="fr-FR"/>
        </w:rPr>
        <w:t xml:space="preserve">Pour les besoins de la collecte et la fluidité de la distribution et de la récupération des questionnaires, </w:t>
      </w:r>
      <w:r w:rsidR="00A86465">
        <w:rPr>
          <w:rFonts w:ascii="Arial" w:hAnsi="Arial" w:cs="Arial"/>
          <w:sz w:val="20"/>
          <w:szCs w:val="20"/>
          <w:lang w:val="fr-FR"/>
        </w:rPr>
        <w:t xml:space="preserve"> un contrôleur du volet « emploi » sera désigné contrôleur en chef</w:t>
      </w:r>
      <w:r w:rsidR="008A71C7">
        <w:rPr>
          <w:rFonts w:ascii="Arial" w:hAnsi="Arial" w:cs="Arial"/>
          <w:sz w:val="20"/>
          <w:szCs w:val="20"/>
          <w:lang w:val="fr-FR"/>
        </w:rPr>
        <w:t xml:space="preserve"> dans chaque strate</w:t>
      </w:r>
      <w:r w:rsidR="00A86465">
        <w:rPr>
          <w:rFonts w:ascii="Arial" w:hAnsi="Arial" w:cs="Arial"/>
          <w:sz w:val="20"/>
          <w:szCs w:val="20"/>
          <w:lang w:val="fr-FR"/>
        </w:rPr>
        <w:t xml:space="preserve">. </w:t>
      </w:r>
      <w:r w:rsidR="006D33F7" w:rsidRPr="00D07BE3">
        <w:rPr>
          <w:rFonts w:ascii="Arial" w:hAnsi="Arial" w:cs="Arial"/>
          <w:sz w:val="20"/>
          <w:szCs w:val="20"/>
          <w:lang w:val="fr-FR"/>
        </w:rPr>
        <w:t xml:space="preserve">Les questionnaires par grappe qui sont jugés satisfaisants ou complets, doivent être transmis par les contrôleurs </w:t>
      </w:r>
      <w:r w:rsidR="00A86465">
        <w:rPr>
          <w:rFonts w:ascii="Arial" w:hAnsi="Arial" w:cs="Arial"/>
          <w:sz w:val="20"/>
          <w:szCs w:val="20"/>
          <w:lang w:val="fr-FR"/>
        </w:rPr>
        <w:t xml:space="preserve">du volet emploi, </w:t>
      </w:r>
      <w:r w:rsidR="006D33F7" w:rsidRPr="00D07BE3">
        <w:rPr>
          <w:rFonts w:ascii="Arial" w:hAnsi="Arial" w:cs="Arial"/>
          <w:sz w:val="20"/>
          <w:szCs w:val="20"/>
          <w:lang w:val="fr-FR"/>
        </w:rPr>
        <w:t xml:space="preserve">au fur et à mesure, </w:t>
      </w:r>
      <w:r w:rsidR="00A86465">
        <w:rPr>
          <w:rFonts w:ascii="Arial" w:hAnsi="Arial" w:cs="Arial"/>
          <w:sz w:val="20"/>
          <w:szCs w:val="20"/>
          <w:lang w:val="fr-FR"/>
        </w:rPr>
        <w:t xml:space="preserve">au contrôleur </w:t>
      </w:r>
      <w:r w:rsidR="008A71C7">
        <w:rPr>
          <w:rFonts w:ascii="Arial" w:hAnsi="Arial" w:cs="Arial"/>
          <w:sz w:val="20"/>
          <w:szCs w:val="20"/>
          <w:lang w:val="fr-FR"/>
        </w:rPr>
        <w:t xml:space="preserve">en chef. Ce dernier devra </w:t>
      </w:r>
      <w:r w:rsidR="006D33F7" w:rsidRPr="00D07BE3">
        <w:rPr>
          <w:rFonts w:ascii="Arial" w:hAnsi="Arial" w:cs="Arial"/>
          <w:sz w:val="20"/>
          <w:szCs w:val="20"/>
          <w:lang w:val="fr-FR"/>
        </w:rPr>
        <w:t>compile</w:t>
      </w:r>
      <w:r w:rsidR="008A71C7">
        <w:rPr>
          <w:rFonts w:ascii="Arial" w:hAnsi="Arial" w:cs="Arial"/>
          <w:sz w:val="20"/>
          <w:szCs w:val="20"/>
          <w:lang w:val="fr-FR"/>
        </w:rPr>
        <w:t>r</w:t>
      </w:r>
      <w:r w:rsidR="006D33F7" w:rsidRPr="00D07BE3">
        <w:rPr>
          <w:rFonts w:ascii="Arial" w:hAnsi="Arial" w:cs="Arial"/>
          <w:sz w:val="20"/>
          <w:szCs w:val="20"/>
          <w:lang w:val="fr-FR"/>
        </w:rPr>
        <w:t xml:space="preserve"> les questionnaires reçus et exécute</w:t>
      </w:r>
      <w:r w:rsidR="008A71C7">
        <w:rPr>
          <w:rFonts w:ascii="Arial" w:hAnsi="Arial" w:cs="Arial"/>
          <w:sz w:val="20"/>
          <w:szCs w:val="20"/>
          <w:lang w:val="fr-FR"/>
        </w:rPr>
        <w:t>r</w:t>
      </w:r>
      <w:r w:rsidR="006D33F7" w:rsidRPr="00D07BE3">
        <w:rPr>
          <w:rFonts w:ascii="Arial" w:hAnsi="Arial" w:cs="Arial"/>
          <w:sz w:val="20"/>
          <w:szCs w:val="20"/>
          <w:lang w:val="fr-FR"/>
        </w:rPr>
        <w:t xml:space="preserve"> un programme de listage des identifiants </w:t>
      </w:r>
      <w:r w:rsidR="00501999">
        <w:rPr>
          <w:rFonts w:ascii="Arial" w:hAnsi="Arial" w:cs="Arial"/>
          <w:sz w:val="20"/>
          <w:szCs w:val="20"/>
          <w:lang w:val="fr-FR"/>
        </w:rPr>
        <w:t xml:space="preserve">des </w:t>
      </w:r>
      <w:r w:rsidR="006D33F7" w:rsidRPr="00D07BE3">
        <w:rPr>
          <w:rFonts w:ascii="Arial" w:hAnsi="Arial" w:cs="Arial"/>
          <w:sz w:val="20"/>
          <w:szCs w:val="20"/>
          <w:lang w:val="fr-FR"/>
        </w:rPr>
        <w:t xml:space="preserve">chefs d’unités de production informelles et d’autres informations à charger sur les questionnaires du volet secteur informel. </w:t>
      </w:r>
      <w:r w:rsidR="008A71C7">
        <w:rPr>
          <w:rFonts w:ascii="Arial" w:hAnsi="Arial" w:cs="Arial"/>
          <w:sz w:val="20"/>
          <w:szCs w:val="20"/>
          <w:lang w:val="fr-FR"/>
        </w:rPr>
        <w:t xml:space="preserve">Il distribue par la suite les questionnaires du secteur informel aux contrôleurs de ce volet, qui, a leur tour, les répartiront aux agents enquêteurs. </w:t>
      </w:r>
    </w:p>
    <w:p w:rsidR="006D33F7" w:rsidRPr="00D07BE3" w:rsidRDefault="008A71C7" w:rsidP="00D07BE3">
      <w:pPr>
        <w:spacing w:after="100" w:afterAutospacing="1" w:line="312" w:lineRule="auto"/>
        <w:jc w:val="both"/>
        <w:rPr>
          <w:rFonts w:ascii="Arial" w:hAnsi="Arial" w:cs="Arial"/>
          <w:sz w:val="20"/>
          <w:szCs w:val="20"/>
          <w:lang w:val="fr-FR"/>
        </w:rPr>
      </w:pPr>
      <w:r>
        <w:rPr>
          <w:rFonts w:ascii="Arial" w:hAnsi="Arial" w:cs="Arial"/>
          <w:sz w:val="20"/>
          <w:szCs w:val="20"/>
          <w:lang w:val="fr-FR"/>
        </w:rPr>
        <w:t xml:space="preserve">Le contrôleur en chef devra également transmettre au fur et à mesure, les questionnaires du volet emploi au superviseur régional. Tandis que les questionnaires du volet secteur informel, doivent être transmis directement par les chefs d’équipe au même superviseur, après avoir procédé au contrôle des données collectées. </w:t>
      </w:r>
      <w:r w:rsidR="009B5546" w:rsidRPr="00D07BE3">
        <w:rPr>
          <w:rFonts w:ascii="Arial" w:hAnsi="Arial" w:cs="Arial"/>
          <w:sz w:val="20"/>
          <w:szCs w:val="20"/>
          <w:lang w:val="fr-FR"/>
        </w:rPr>
        <w:t>Le schéma ci-après est un résumé de l’organisation de la collecte des données.</w:t>
      </w:r>
    </w:p>
    <w:p w:rsidR="001E57D5" w:rsidRDefault="00A177A3" w:rsidP="002F377E">
      <w:pPr>
        <w:spacing w:after="100" w:afterAutospacing="1" w:line="312" w:lineRule="auto"/>
        <w:jc w:val="both"/>
        <w:rPr>
          <w:rFonts w:ascii="Arial" w:hAnsi="Arial" w:cs="Arial"/>
          <w:b/>
          <w:sz w:val="20"/>
          <w:szCs w:val="20"/>
          <w:lang w:val="fr-FR"/>
        </w:rPr>
      </w:pPr>
      <w:r>
        <w:rPr>
          <w:rFonts w:ascii="Arial" w:hAnsi="Arial" w:cs="Arial"/>
          <w:b/>
          <w:noProof/>
          <w:sz w:val="20"/>
          <w:szCs w:val="20"/>
          <w:lang w:val="fr-FR" w:eastAsia="fr-FR"/>
        </w:rPr>
        <w:pict>
          <v:group id="_x0000_s1430" style="position:absolute;left:0;text-align:left;margin-left:-15.45pt;margin-top:27.85pt;width:436.75pt;height:262.1pt;z-index:251858432" coordorigin="1249,6881" coordsize="8735,5242">
            <v:group id="_x0000_s1431" style="position:absolute;left:1249;top:8095;width:8735;height:3815" coordorigin="1249,8095" coordsize="8735,3815">
              <v:group id="_x0000_s1432" style="position:absolute;left:1249;top:8096;width:3451;height:3814" coordorigin="1249,8096" coordsize="3451,3814">
                <v:shape id="_x0000_s1433" type="#_x0000_t32" style="position:absolute;left:2987;top:8096;width:1275;height:0" o:connectortype="straight"/>
                <v:shape id="_x0000_s1434" type="#_x0000_t32" style="position:absolute;left:2987;top:8096;width:0;height:2419" o:connectortype="straight">
                  <v:stroke endarrow="block"/>
                </v:shape>
                <v:shape id="_x0000_s1435" type="#_x0000_t32" style="position:absolute;left:3392;top:9314;width:1;height:1167;flip:y" o:connectortype="straight"/>
                <v:shape id="_x0000_s1436" type="#_x0000_t32" style="position:absolute;left:3391;top:9314;width:783;height:1" o:connectortype="straight">
                  <v:stroke endarrow="block"/>
                </v:shape>
                <v:shape id="_x0000_s1437" type="#_x0000_t32" style="position:absolute;left:4174;top:11910;width:526;height:0" o:connectortype="straight"/>
                <v:shape id="_x0000_s1438" type="#_x0000_t32" style="position:absolute;left:4700;top:10949;width:0;height:961" o:connectortype="straight"/>
                <v:shape id="_x0000_s1439" type="#_x0000_t32" style="position:absolute;left:4174;top:10949;width:526;height:0;flip:x" o:connectortype="straight">
                  <v:stroke endarrow="block"/>
                </v:shape>
                <v:shape id="_x0000_s1440" type="#_x0000_t32" style="position:absolute;left:1249;top:10949;width:554;height:0;flip:x" o:connectortype="straight"/>
                <v:shape id="_x0000_s1441" type="#_x0000_t32" style="position:absolute;left:1249;top:10924;width:0;height:960" o:connectortype="straight"/>
                <v:shape id="_x0000_s1442" type="#_x0000_t32" style="position:absolute;left:1249;top:11909;width:554;height:1" o:connectortype="straight">
                  <v:stroke endarrow="block"/>
                </v:shape>
              </v:group>
              <v:group id="_x0000_s1443" style="position:absolute;left:5571;top:8095;width:4413;height:3815" coordorigin="5571,8095" coordsize="4413,3815">
                <v:shape id="_x0000_s1444" type="#_x0000_t32" style="position:absolute;left:8450;top:8095;width:0;height:2418;flip:y" o:connectortype="straight"/>
                <v:shape id="_x0000_s1445" type="#_x0000_t32" style="position:absolute;left:6818;top:8095;width:1632;height:0;flip:x" o:connectortype="straight">
                  <v:stroke endarrow="block"/>
                </v:shape>
                <v:shape id="_x0000_s1446" type="#_x0000_t32" style="position:absolute;left:6533;top:11884;width:554;height:0;flip:x" o:connectortype="straight"/>
                <v:shape id="_x0000_s1447" type="#_x0000_t32" style="position:absolute;left:6533;top:10950;width:0;height:960" o:connectortype="straight"/>
                <v:shape id="_x0000_s1448" type="#_x0000_t32" style="position:absolute;left:6533;top:10950;width:554;height:1" o:connectortype="straight">
                  <v:stroke endarrow="block"/>
                </v:shape>
                <v:shape id="_x0000_s1449" type="#_x0000_t32" style="position:absolute;left:9458;top:10949;width:526;height:0" o:connectortype="straight"/>
                <v:shape id="_x0000_s1450" type="#_x0000_t32" style="position:absolute;left:9984;top:10948;width:0;height:961" o:connectortype="straight"/>
                <v:shape id="_x0000_s1451" type="#_x0000_t32" style="position:absolute;left:9391;top:11884;width:593;height:2;flip:x" o:connectortype="straight">
                  <v:stroke endarrow="block"/>
                </v:shape>
                <v:shape id="_x0000_s1452" type="#_x0000_t32" style="position:absolute;left:5571;top:8510;width:1;height:320;flip:y" o:connectortype="straight">
                  <v:stroke endarrow="block"/>
                </v:shape>
                <v:shape id="_x0000_s1453" type="#_x0000_t32" style="position:absolute;left:6730;top:9400;width:1101;height:0" o:connectortype="straight"/>
                <v:shape id="_x0000_s1454" type="#_x0000_t32" style="position:absolute;left:7831;top:9400;width:1;height:1113" o:connectortype="straight">
                  <v:stroke endarrow="block"/>
                </v:shape>
              </v:group>
            </v:group>
            <v:group id="_x0000_s1455" style="position:absolute;left:1339;top:6881;width:8645;height:5242" coordorigin="1339,6881" coordsize="8645,5242">
              <v:roundrect id="_x0000_s1456" style="position:absolute;left:1723;top:6906;width:2068;height:860" arcsize="10923f">
                <v:textbox style="mso-next-textbox:#_x0000_s1456">
                  <w:txbxContent>
                    <w:p w:rsidR="008A73C8" w:rsidRPr="00140354" w:rsidRDefault="008A73C8" w:rsidP="00857D0A">
                      <w:pPr>
                        <w:jc w:val="center"/>
                        <w:rPr>
                          <w:rFonts w:ascii="Times New Roman" w:hAnsi="Times New Roman" w:cs="Times New Roman"/>
                          <w:b/>
                          <w:lang w:val="fr-FR"/>
                        </w:rPr>
                      </w:pPr>
                      <w:r w:rsidRPr="00140354">
                        <w:rPr>
                          <w:rFonts w:ascii="Times New Roman" w:hAnsi="Times New Roman" w:cs="Times New Roman"/>
                          <w:b/>
                          <w:lang w:val="fr-FR"/>
                        </w:rPr>
                        <w:t>Volet Emploi</w:t>
                      </w:r>
                    </w:p>
                  </w:txbxContent>
                </v:textbox>
              </v:roundrect>
              <v:roundrect id="_x0000_s1457" style="position:absolute;left:7381;top:6881;width:2152;height:885" arcsize="10923f">
                <v:textbox style="mso-next-textbox:#_x0000_s1457">
                  <w:txbxContent>
                    <w:p w:rsidR="008A73C8" w:rsidRPr="00140354" w:rsidRDefault="008A73C8" w:rsidP="00857D0A">
                      <w:pPr>
                        <w:jc w:val="center"/>
                        <w:rPr>
                          <w:rFonts w:ascii="Times New Roman" w:hAnsi="Times New Roman" w:cs="Times New Roman"/>
                          <w:b/>
                          <w:lang w:val="fr-FR"/>
                        </w:rPr>
                      </w:pPr>
                      <w:r w:rsidRPr="00140354">
                        <w:rPr>
                          <w:rFonts w:ascii="Times New Roman" w:hAnsi="Times New Roman" w:cs="Times New Roman"/>
                          <w:b/>
                          <w:lang w:val="fr-FR"/>
                        </w:rPr>
                        <w:t>Volet Secteur informel</w:t>
                      </w:r>
                    </w:p>
                  </w:txbxContent>
                </v:textbox>
              </v:round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458" type="#_x0000_t8" style="position:absolute;left:4332;top:6881;width:2656;height:885">
                <v:textbox style="mso-next-textbox:#_x0000_s1458">
                  <w:txbxContent>
                    <w:p w:rsidR="008A73C8" w:rsidRPr="00140354" w:rsidRDefault="008A73C8" w:rsidP="00857D0A">
                      <w:pPr>
                        <w:rPr>
                          <w:rFonts w:ascii="Times New Roman" w:hAnsi="Times New Roman" w:cs="Times New Roman"/>
                          <w:b/>
                          <w:sz w:val="16"/>
                          <w:szCs w:val="16"/>
                          <w:lang w:val="fr-FR"/>
                        </w:rPr>
                      </w:pPr>
                      <w:r w:rsidRPr="00140354">
                        <w:rPr>
                          <w:rFonts w:ascii="Times New Roman" w:hAnsi="Times New Roman" w:cs="Times New Roman"/>
                          <w:b/>
                          <w:sz w:val="16"/>
                          <w:szCs w:val="16"/>
                          <w:lang w:val="fr-FR"/>
                        </w:rPr>
                        <w:t>Transmission de liste des UPI</w:t>
                      </w:r>
                    </w:p>
                  </w:txbxContent>
                </v:textbox>
              </v:shape>
              <v:rect id="_x0000_s1459" style="position:absolute;left:1339;top:8747;width:1492;height:809">
                <v:textbox style="mso-next-textbox:#_x0000_s1459">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Distribution de questionnaires</w:t>
                      </w:r>
                      <w:r>
                        <w:rPr>
                          <w:rFonts w:ascii="Times New Roman" w:hAnsi="Times New Roman" w:cs="Times New Roman"/>
                          <w:sz w:val="16"/>
                          <w:szCs w:val="16"/>
                          <w:lang w:val="fr-FR"/>
                        </w:rPr>
                        <w:t xml:space="preserve"> </w:t>
                      </w:r>
                      <w:r w:rsidRPr="00857D0A">
                        <w:rPr>
                          <w:rFonts w:ascii="Times New Roman" w:hAnsi="Times New Roman" w:cs="Times New Roman"/>
                          <w:sz w:val="16"/>
                          <w:szCs w:val="16"/>
                          <w:lang w:val="fr-FR"/>
                        </w:rPr>
                        <w:t>du volet emploi</w:t>
                      </w:r>
                    </w:p>
                  </w:txbxContent>
                </v:textbox>
              </v:rect>
              <v:rect id="_x0000_s1460" style="position:absolute;left:3458;top:9704;width:1401;height:809">
                <v:textbox style="mso-next-textbox:#_x0000_s1460">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Récupération de questionnaires</w:t>
                      </w:r>
                      <w:r w:rsidRPr="00857D0A">
                        <w:rPr>
                          <w:rFonts w:ascii="Times New Roman" w:hAnsi="Times New Roman" w:cs="Times New Roman"/>
                          <w:sz w:val="16"/>
                          <w:szCs w:val="16"/>
                          <w:lang w:val="fr-FR"/>
                        </w:rPr>
                        <w:t xml:space="preserve"> du volet emploi</w:t>
                      </w:r>
                    </w:p>
                  </w:txbxContent>
                </v:textbox>
              </v:rect>
              <v:rect id="_x0000_s1461" style="position:absolute;left:6818;top:8506;width:1469;height:809">
                <v:textbox style="mso-next-textbox:#_x0000_s1461">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Distribution de questionnaires</w:t>
                      </w:r>
                      <w:r w:rsidRPr="00857D0A">
                        <w:rPr>
                          <w:rFonts w:ascii="Times New Roman" w:hAnsi="Times New Roman" w:cs="Times New Roman"/>
                          <w:sz w:val="16"/>
                          <w:szCs w:val="16"/>
                          <w:lang w:val="fr-FR"/>
                        </w:rPr>
                        <w:t xml:space="preserve"> du secteur informel</w:t>
                      </w:r>
                    </w:p>
                  </w:txbxContent>
                </v:textbox>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462" type="#_x0000_t84" style="position:absolute;left:4262;top:7766;width:2556;height:740">
                <v:textbox style="mso-next-textbox:#_x0000_s1462">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Superviseur</w:t>
                      </w:r>
                      <w:r>
                        <w:rPr>
                          <w:rFonts w:ascii="Times New Roman" w:hAnsi="Times New Roman" w:cs="Times New Roman"/>
                          <w:sz w:val="16"/>
                          <w:szCs w:val="16"/>
                          <w:lang w:val="fr-FR"/>
                        </w:rPr>
                        <w:t xml:space="preserve"> régional ou provincial</w:t>
                      </w:r>
                    </w:p>
                  </w:txbxContent>
                </v:textbox>
              </v:shape>
              <v:shape id="_x0000_s1463" type="#_x0000_t84" style="position:absolute;left:1803;top:10515;width:2371;height:650">
                <v:textbox style="mso-next-textbox:#_x0000_s1463">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Contrôleur</w:t>
                      </w:r>
                    </w:p>
                  </w:txbxContent>
                </v:textbox>
              </v:shape>
              <v:shape id="_x0000_s1464" type="#_x0000_t84" style="position:absolute;left:1803;top:11333;width:2371;height:790">
                <v:textbox style="mso-next-textbox:#_x0000_s1464">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Enquêteur</w:t>
                      </w:r>
                    </w:p>
                  </w:txbxContent>
                </v:textbox>
              </v:shape>
              <v:shape id="_x0000_s1465" type="#_x0000_t84" style="position:absolute;left:7087;top:10515;width:2371;height:650">
                <v:textbox style="mso-next-textbox:#_x0000_s1465">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Contrôleur</w:t>
                      </w:r>
                    </w:p>
                  </w:txbxContent>
                </v:textbox>
              </v:shape>
              <v:shape id="_x0000_s1466" type="#_x0000_t84" style="position:absolute;left:7087;top:11333;width:2304;height:790">
                <v:textbox style="mso-next-textbox:#_x0000_s1466">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Enquêteur</w:t>
                      </w:r>
                    </w:p>
                  </w:txbxContent>
                </v:textbox>
              </v:shape>
              <v:shape id="_x0000_s1467" type="#_x0000_t84" style="position:absolute;left:4174;top:8830;width:2556;height:740">
                <v:textbox style="mso-next-textbox:#_x0000_s1467">
                  <w:txbxContent>
                    <w:p w:rsidR="008A73C8" w:rsidRPr="00140354" w:rsidRDefault="008A73C8" w:rsidP="00857D0A">
                      <w:pPr>
                        <w:jc w:val="center"/>
                        <w:rPr>
                          <w:rFonts w:ascii="Times New Roman" w:hAnsi="Times New Roman" w:cs="Times New Roman"/>
                          <w:sz w:val="16"/>
                          <w:szCs w:val="16"/>
                          <w:lang w:val="fr-FR"/>
                        </w:rPr>
                      </w:pPr>
                      <w:r w:rsidRPr="00857D0A">
                        <w:rPr>
                          <w:rFonts w:ascii="Times New Roman" w:hAnsi="Times New Roman" w:cs="Times New Roman"/>
                          <w:sz w:val="16"/>
                          <w:szCs w:val="16"/>
                          <w:lang w:val="fr-FR"/>
                        </w:rPr>
                        <w:t>Contrôleur en chef par strate (liste des UPI dressée)</w:t>
                      </w:r>
                    </w:p>
                  </w:txbxContent>
                </v:textbox>
              </v:shape>
              <v:rect id="_x0000_s1468" style="position:absolute;left:8583;top:8761;width:1401;height:943">
                <v:textbox style="mso-next-textbox:#_x0000_s1468">
                  <w:txbxContent>
                    <w:p w:rsidR="008A73C8" w:rsidRPr="00140354" w:rsidRDefault="008A73C8" w:rsidP="00857D0A">
                      <w:pPr>
                        <w:jc w:val="center"/>
                        <w:rPr>
                          <w:rFonts w:ascii="Times New Roman" w:hAnsi="Times New Roman" w:cs="Times New Roman"/>
                          <w:sz w:val="16"/>
                          <w:szCs w:val="16"/>
                          <w:lang w:val="fr-FR"/>
                        </w:rPr>
                      </w:pPr>
                      <w:r w:rsidRPr="00140354">
                        <w:rPr>
                          <w:rFonts w:ascii="Times New Roman" w:hAnsi="Times New Roman" w:cs="Times New Roman"/>
                          <w:sz w:val="16"/>
                          <w:szCs w:val="16"/>
                          <w:lang w:val="fr-FR"/>
                        </w:rPr>
                        <w:t>Récupération de questionnaires</w:t>
                      </w:r>
                      <w:r w:rsidRPr="00857D0A">
                        <w:rPr>
                          <w:rFonts w:ascii="Times New Roman" w:hAnsi="Times New Roman" w:cs="Times New Roman"/>
                          <w:sz w:val="16"/>
                          <w:szCs w:val="16"/>
                          <w:lang w:val="fr-FR"/>
                        </w:rPr>
                        <w:t xml:space="preserve"> du volet secteur informel </w:t>
                      </w:r>
                    </w:p>
                  </w:txbxContent>
                </v:textbox>
              </v:rect>
            </v:group>
          </v:group>
        </w:pict>
      </w:r>
      <w:r w:rsidR="001E57D5" w:rsidRPr="00D07BE3">
        <w:rPr>
          <w:rFonts w:ascii="Arial" w:hAnsi="Arial" w:cs="Arial"/>
          <w:b/>
          <w:sz w:val="20"/>
          <w:szCs w:val="20"/>
          <w:lang w:val="fr-FR"/>
        </w:rPr>
        <w:t>Figure 1 : organisation de la collecte des données des volets de l’ERI-ESI</w:t>
      </w:r>
    </w:p>
    <w:p w:rsidR="00857D0A" w:rsidRDefault="00857D0A" w:rsidP="00D07BE3">
      <w:pPr>
        <w:spacing w:after="100" w:afterAutospacing="1" w:line="312" w:lineRule="auto"/>
        <w:jc w:val="both"/>
        <w:rPr>
          <w:rFonts w:ascii="Arial" w:hAnsi="Arial" w:cs="Arial"/>
          <w:b/>
          <w:sz w:val="20"/>
          <w:szCs w:val="20"/>
          <w:lang w:val="fr-FR"/>
        </w:rPr>
      </w:pPr>
    </w:p>
    <w:p w:rsidR="00857D0A" w:rsidRPr="00D07BE3" w:rsidRDefault="00857D0A" w:rsidP="00D07BE3">
      <w:pPr>
        <w:spacing w:after="100" w:afterAutospacing="1" w:line="312" w:lineRule="auto"/>
        <w:jc w:val="both"/>
        <w:rPr>
          <w:rFonts w:ascii="Arial" w:hAnsi="Arial" w:cs="Arial"/>
          <w:b/>
          <w:sz w:val="20"/>
          <w:szCs w:val="20"/>
          <w:lang w:val="fr-FR"/>
        </w:rPr>
      </w:pPr>
    </w:p>
    <w:p w:rsidR="00D252A7" w:rsidRPr="00D07BE3" w:rsidRDefault="00D252A7" w:rsidP="00D07BE3">
      <w:pPr>
        <w:spacing w:after="100" w:afterAutospacing="1" w:line="312" w:lineRule="auto"/>
        <w:jc w:val="both"/>
        <w:rPr>
          <w:rFonts w:ascii="Arial" w:hAnsi="Arial" w:cs="Arial"/>
          <w:sz w:val="20"/>
          <w:szCs w:val="20"/>
          <w:lang w:val="fr-FR"/>
        </w:rPr>
      </w:pPr>
    </w:p>
    <w:p w:rsidR="00D252A7" w:rsidRPr="00D07BE3" w:rsidRDefault="00D252A7" w:rsidP="00D07BE3">
      <w:pPr>
        <w:spacing w:after="100" w:afterAutospacing="1" w:line="312" w:lineRule="auto"/>
        <w:jc w:val="both"/>
        <w:rPr>
          <w:rFonts w:ascii="Arial" w:hAnsi="Arial" w:cs="Arial"/>
          <w:sz w:val="20"/>
          <w:szCs w:val="20"/>
          <w:lang w:val="fr-FR"/>
        </w:rPr>
      </w:pPr>
    </w:p>
    <w:p w:rsidR="00D252A7" w:rsidRPr="00D07BE3" w:rsidRDefault="00D252A7" w:rsidP="00D07BE3">
      <w:pPr>
        <w:spacing w:after="100" w:afterAutospacing="1" w:line="312" w:lineRule="auto"/>
        <w:jc w:val="both"/>
        <w:rPr>
          <w:rFonts w:ascii="Arial" w:hAnsi="Arial" w:cs="Arial"/>
          <w:sz w:val="20"/>
          <w:szCs w:val="20"/>
          <w:lang w:val="fr-FR"/>
        </w:rPr>
      </w:pPr>
    </w:p>
    <w:p w:rsidR="001F0370" w:rsidRPr="00D07BE3" w:rsidRDefault="001F0370" w:rsidP="00D07BE3">
      <w:pPr>
        <w:spacing w:after="100" w:afterAutospacing="1" w:line="312" w:lineRule="auto"/>
        <w:jc w:val="both"/>
        <w:rPr>
          <w:rFonts w:ascii="Arial" w:hAnsi="Arial" w:cs="Arial"/>
          <w:sz w:val="20"/>
          <w:szCs w:val="20"/>
          <w:lang w:val="fr-FR"/>
        </w:rPr>
      </w:pPr>
    </w:p>
    <w:p w:rsidR="001F0370" w:rsidRPr="00D07BE3" w:rsidRDefault="001F0370" w:rsidP="00D07BE3">
      <w:pPr>
        <w:spacing w:after="100" w:afterAutospacing="1" w:line="312" w:lineRule="auto"/>
        <w:jc w:val="both"/>
        <w:rPr>
          <w:rFonts w:ascii="Arial" w:hAnsi="Arial" w:cs="Arial"/>
          <w:sz w:val="20"/>
          <w:szCs w:val="20"/>
          <w:lang w:val="fr-FR"/>
        </w:rPr>
      </w:pPr>
    </w:p>
    <w:p w:rsidR="001F0370" w:rsidRDefault="001F0370" w:rsidP="00D07BE3">
      <w:pPr>
        <w:spacing w:after="100" w:afterAutospacing="1" w:line="312" w:lineRule="auto"/>
        <w:jc w:val="both"/>
        <w:rPr>
          <w:rFonts w:ascii="Arial" w:hAnsi="Arial" w:cs="Arial"/>
          <w:sz w:val="20"/>
          <w:szCs w:val="20"/>
          <w:lang w:val="fr-FR"/>
        </w:rPr>
      </w:pPr>
    </w:p>
    <w:p w:rsidR="00857D0A" w:rsidRDefault="00857D0A" w:rsidP="00D07BE3">
      <w:pPr>
        <w:spacing w:after="100" w:afterAutospacing="1" w:line="312" w:lineRule="auto"/>
        <w:jc w:val="both"/>
        <w:rPr>
          <w:rFonts w:ascii="Arial" w:hAnsi="Arial" w:cs="Arial"/>
          <w:sz w:val="20"/>
          <w:szCs w:val="20"/>
          <w:lang w:val="fr-FR"/>
        </w:rPr>
      </w:pPr>
    </w:p>
    <w:p w:rsidR="00857D0A" w:rsidRDefault="00857D0A" w:rsidP="00D07BE3">
      <w:pPr>
        <w:spacing w:after="100" w:afterAutospacing="1" w:line="312" w:lineRule="auto"/>
        <w:jc w:val="both"/>
        <w:rPr>
          <w:rFonts w:ascii="Arial" w:hAnsi="Arial" w:cs="Arial"/>
          <w:sz w:val="20"/>
          <w:szCs w:val="20"/>
          <w:lang w:val="fr-FR"/>
        </w:rPr>
      </w:pPr>
    </w:p>
    <w:p w:rsidR="006D33F7" w:rsidRPr="00EC3ED5" w:rsidRDefault="006D33F7" w:rsidP="00DD5CBF">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86" w:name="_Toc467600524"/>
      <w:r w:rsidRPr="00EC3ED5">
        <w:rPr>
          <w:rFonts w:ascii="Arial" w:hAnsi="Arial" w:cs="Arial"/>
          <w:b/>
          <w:color w:val="auto"/>
          <w:sz w:val="20"/>
          <w:szCs w:val="20"/>
        </w:rPr>
        <w:lastRenderedPageBreak/>
        <w:t>Présentation de</w:t>
      </w:r>
      <w:r w:rsidR="00255882" w:rsidRPr="00EC3ED5">
        <w:rPr>
          <w:rFonts w:ascii="Arial" w:hAnsi="Arial" w:cs="Arial"/>
          <w:b/>
          <w:color w:val="auto"/>
          <w:sz w:val="20"/>
          <w:szCs w:val="20"/>
        </w:rPr>
        <w:t>s</w:t>
      </w:r>
      <w:r w:rsidRPr="00EC3ED5">
        <w:rPr>
          <w:rFonts w:ascii="Arial" w:hAnsi="Arial" w:cs="Arial"/>
          <w:b/>
          <w:color w:val="auto"/>
          <w:sz w:val="20"/>
          <w:szCs w:val="20"/>
        </w:rPr>
        <w:t xml:space="preserve"> application</w:t>
      </w:r>
      <w:r w:rsidR="00255882" w:rsidRPr="00EC3ED5">
        <w:rPr>
          <w:rFonts w:ascii="Arial" w:hAnsi="Arial" w:cs="Arial"/>
          <w:b/>
          <w:color w:val="auto"/>
          <w:sz w:val="20"/>
          <w:szCs w:val="20"/>
        </w:rPr>
        <w:t>s</w:t>
      </w:r>
      <w:r w:rsidRPr="00EC3ED5">
        <w:rPr>
          <w:rFonts w:ascii="Arial" w:hAnsi="Arial" w:cs="Arial"/>
          <w:b/>
          <w:color w:val="auto"/>
          <w:sz w:val="20"/>
          <w:szCs w:val="20"/>
        </w:rPr>
        <w:t xml:space="preserve"> informatique</w:t>
      </w:r>
      <w:r w:rsidR="00255882" w:rsidRPr="00EC3ED5">
        <w:rPr>
          <w:rFonts w:ascii="Arial" w:hAnsi="Arial" w:cs="Arial"/>
          <w:b/>
          <w:color w:val="auto"/>
          <w:sz w:val="20"/>
          <w:szCs w:val="20"/>
        </w:rPr>
        <w:t>s</w:t>
      </w:r>
      <w:bookmarkEnd w:id="86"/>
    </w:p>
    <w:p w:rsidR="00255882" w:rsidRDefault="00255882" w:rsidP="00857D0A">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Deux types d’application informatique seront utilisés, à savoir une application de gestion de l’enquête </w:t>
      </w:r>
      <w:r w:rsidR="00857D0A">
        <w:rPr>
          <w:rFonts w:ascii="Arial" w:hAnsi="Arial" w:cs="Arial"/>
          <w:sz w:val="20"/>
          <w:szCs w:val="20"/>
          <w:lang w:val="fr-FR"/>
        </w:rPr>
        <w:t xml:space="preserve"> e</w:t>
      </w:r>
      <w:r w:rsidRPr="00D07BE3">
        <w:rPr>
          <w:rFonts w:ascii="Arial" w:hAnsi="Arial" w:cs="Arial"/>
          <w:sz w:val="20"/>
          <w:szCs w:val="20"/>
          <w:lang w:val="fr-FR"/>
        </w:rPr>
        <w:t>t une autre pour la collecte des données.</w:t>
      </w:r>
      <w:r w:rsidR="00437C9E" w:rsidRPr="00D07BE3">
        <w:rPr>
          <w:rFonts w:ascii="Arial" w:hAnsi="Arial" w:cs="Arial"/>
          <w:sz w:val="20"/>
          <w:szCs w:val="20"/>
          <w:lang w:val="fr-FR"/>
        </w:rPr>
        <w:t xml:space="preserve"> Ces applications sont développées à partir du logiciel </w:t>
      </w:r>
      <w:r w:rsidR="00857D0A">
        <w:rPr>
          <w:rFonts w:ascii="Arial" w:hAnsi="Arial" w:cs="Arial"/>
          <w:sz w:val="20"/>
          <w:szCs w:val="20"/>
          <w:lang w:val="fr-FR"/>
        </w:rPr>
        <w:t>C</w:t>
      </w:r>
      <w:r w:rsidR="00437C9E" w:rsidRPr="00D07BE3">
        <w:rPr>
          <w:rFonts w:ascii="Arial" w:hAnsi="Arial" w:cs="Arial"/>
          <w:sz w:val="20"/>
          <w:szCs w:val="20"/>
          <w:lang w:val="fr-FR"/>
        </w:rPr>
        <w:t>SPRO.</w:t>
      </w:r>
    </w:p>
    <w:p w:rsidR="00255882" w:rsidRPr="00D07BE3" w:rsidRDefault="00255882" w:rsidP="00DD5CBF">
      <w:pPr>
        <w:pStyle w:val="Titre3"/>
        <w:numPr>
          <w:ilvl w:val="2"/>
          <w:numId w:val="6"/>
        </w:numPr>
        <w:spacing w:after="100" w:afterAutospacing="1" w:line="312" w:lineRule="auto"/>
        <w:rPr>
          <w:rFonts w:ascii="Arial" w:hAnsi="Arial" w:cs="Arial"/>
          <w:b/>
          <w:color w:val="auto"/>
          <w:sz w:val="20"/>
          <w:szCs w:val="20"/>
          <w:lang w:val="fr-FR"/>
        </w:rPr>
      </w:pPr>
      <w:bookmarkStart w:id="87" w:name="_Toc467600525"/>
      <w:r w:rsidRPr="00D07BE3">
        <w:rPr>
          <w:rFonts w:ascii="Arial" w:hAnsi="Arial" w:cs="Arial"/>
          <w:b/>
          <w:color w:val="auto"/>
          <w:sz w:val="20"/>
          <w:szCs w:val="20"/>
          <w:lang w:val="fr-FR"/>
        </w:rPr>
        <w:t>Application de gestion de la collecte des données</w:t>
      </w:r>
      <w:bookmarkEnd w:id="87"/>
    </w:p>
    <w:p w:rsidR="00255882" w:rsidRPr="00D07BE3" w:rsidRDefault="00255882" w:rsidP="0039163A">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Cette application sera installée </w:t>
      </w:r>
      <w:r w:rsidR="00437C9E" w:rsidRPr="00D07BE3">
        <w:rPr>
          <w:rFonts w:ascii="Arial" w:hAnsi="Arial" w:cs="Arial"/>
          <w:sz w:val="20"/>
          <w:szCs w:val="20"/>
          <w:lang w:val="fr-FR"/>
        </w:rPr>
        <w:t xml:space="preserve">uniquement </w:t>
      </w:r>
      <w:r w:rsidRPr="00D07BE3">
        <w:rPr>
          <w:rFonts w:ascii="Arial" w:hAnsi="Arial" w:cs="Arial"/>
          <w:sz w:val="20"/>
          <w:szCs w:val="20"/>
          <w:lang w:val="fr-FR"/>
        </w:rPr>
        <w:t>sur les ordinateurs portables des superviseurs</w:t>
      </w:r>
      <w:r w:rsidR="00857D0A">
        <w:rPr>
          <w:rFonts w:ascii="Arial" w:hAnsi="Arial" w:cs="Arial"/>
          <w:sz w:val="20"/>
          <w:szCs w:val="20"/>
          <w:lang w:val="fr-FR"/>
        </w:rPr>
        <w:t xml:space="preserve"> et </w:t>
      </w:r>
      <w:r w:rsidR="0039163A">
        <w:rPr>
          <w:rFonts w:ascii="Arial" w:hAnsi="Arial" w:cs="Arial"/>
          <w:sz w:val="20"/>
          <w:szCs w:val="20"/>
          <w:lang w:val="fr-FR"/>
        </w:rPr>
        <w:t>l</w:t>
      </w:r>
      <w:r w:rsidR="00857D0A">
        <w:rPr>
          <w:rFonts w:ascii="Arial" w:hAnsi="Arial" w:cs="Arial"/>
          <w:sz w:val="20"/>
          <w:szCs w:val="20"/>
          <w:lang w:val="fr-FR"/>
        </w:rPr>
        <w:t>es</w:t>
      </w:r>
      <w:r w:rsidR="0039163A">
        <w:rPr>
          <w:rFonts w:ascii="Arial" w:hAnsi="Arial" w:cs="Arial"/>
          <w:sz w:val="20"/>
          <w:szCs w:val="20"/>
          <w:lang w:val="fr-FR"/>
        </w:rPr>
        <w:t xml:space="preserve"> tablettes des</w:t>
      </w:r>
      <w:r w:rsidR="00857D0A">
        <w:rPr>
          <w:rFonts w:ascii="Arial" w:hAnsi="Arial" w:cs="Arial"/>
          <w:sz w:val="20"/>
          <w:szCs w:val="20"/>
          <w:lang w:val="fr-FR"/>
        </w:rPr>
        <w:t xml:space="preserve"> contrôleurs en </w:t>
      </w:r>
      <w:r w:rsidR="00043483" w:rsidRPr="00DD5CBF">
        <w:rPr>
          <w:rFonts w:ascii="Arial" w:hAnsi="Arial" w:cs="Arial"/>
          <w:sz w:val="20"/>
          <w:szCs w:val="20"/>
          <w:lang w:val="fr-FR"/>
        </w:rPr>
        <w:t>chef</w:t>
      </w:r>
      <w:r w:rsidRPr="00D07BE3">
        <w:rPr>
          <w:rFonts w:ascii="Arial" w:hAnsi="Arial" w:cs="Arial"/>
          <w:sz w:val="20"/>
          <w:szCs w:val="20"/>
          <w:lang w:val="fr-FR"/>
        </w:rPr>
        <w:t xml:space="preserve">. Il s’agit des programmes qui doivent permettre : </w:t>
      </w:r>
    </w:p>
    <w:p w:rsidR="00255882" w:rsidRPr="00D07BE3" w:rsidRDefault="00255882" w:rsidP="00255287">
      <w:pPr>
        <w:pStyle w:val="Paragraphedeliste"/>
        <w:numPr>
          <w:ilvl w:val="0"/>
          <w:numId w:val="12"/>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de pré</w:t>
      </w:r>
      <w:r w:rsidR="000B7AE4" w:rsidRPr="00D07BE3">
        <w:rPr>
          <w:rFonts w:ascii="Arial" w:hAnsi="Arial" w:cs="Arial"/>
          <w:sz w:val="20"/>
          <w:szCs w:val="20"/>
          <w:lang w:val="fr-FR"/>
        </w:rPr>
        <w:t>-</w:t>
      </w:r>
      <w:r w:rsidRPr="00D07BE3">
        <w:rPr>
          <w:rFonts w:ascii="Arial" w:hAnsi="Arial" w:cs="Arial"/>
          <w:sz w:val="20"/>
          <w:szCs w:val="20"/>
          <w:lang w:val="fr-FR"/>
        </w:rPr>
        <w:t xml:space="preserve">charger les identifiants et d’autres informations utiles </w:t>
      </w:r>
      <w:r w:rsidR="00437C9E" w:rsidRPr="00D07BE3">
        <w:rPr>
          <w:rFonts w:ascii="Arial" w:hAnsi="Arial" w:cs="Arial"/>
          <w:sz w:val="20"/>
          <w:szCs w:val="20"/>
          <w:lang w:val="fr-FR"/>
        </w:rPr>
        <w:t xml:space="preserve">des ménages ou des unités de production informelles, </w:t>
      </w:r>
      <w:r w:rsidRPr="00D07BE3">
        <w:rPr>
          <w:rFonts w:ascii="Arial" w:hAnsi="Arial" w:cs="Arial"/>
          <w:sz w:val="20"/>
          <w:szCs w:val="20"/>
          <w:lang w:val="fr-FR"/>
        </w:rPr>
        <w:t>sur les questionnaires de chaque volet, à partir des données de la base de sondage avant leur attribution aux chefs d’équipes d’enquêteurs ;</w:t>
      </w:r>
    </w:p>
    <w:p w:rsidR="000B7AE4" w:rsidRPr="00D07BE3" w:rsidRDefault="000B7AE4" w:rsidP="00255287">
      <w:pPr>
        <w:pStyle w:val="Paragraphedeliste"/>
        <w:numPr>
          <w:ilvl w:val="0"/>
          <w:numId w:val="12"/>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de contrôler la qualité des données collectées ; </w:t>
      </w:r>
    </w:p>
    <w:p w:rsidR="00255882" w:rsidRPr="00674B6D" w:rsidRDefault="000B7AE4" w:rsidP="00255287">
      <w:pPr>
        <w:pStyle w:val="Paragraphedeliste"/>
        <w:numPr>
          <w:ilvl w:val="0"/>
          <w:numId w:val="12"/>
        </w:numPr>
        <w:spacing w:after="100" w:afterAutospacing="1" w:line="312" w:lineRule="auto"/>
        <w:jc w:val="both"/>
        <w:rPr>
          <w:rFonts w:ascii="Arial" w:hAnsi="Arial" w:cs="Arial"/>
          <w:sz w:val="20"/>
          <w:szCs w:val="20"/>
          <w:lang w:val="fr-FR"/>
        </w:rPr>
      </w:pPr>
      <w:r w:rsidRPr="00674B6D">
        <w:rPr>
          <w:rFonts w:ascii="Arial" w:hAnsi="Arial" w:cs="Arial"/>
          <w:sz w:val="20"/>
          <w:szCs w:val="20"/>
          <w:lang w:val="fr-FR"/>
        </w:rPr>
        <w:t>de constituer au fur et à mesure, la liste des chefs d’unités de production informelles à partir des questionnair</w:t>
      </w:r>
      <w:r w:rsidR="0039163A">
        <w:rPr>
          <w:rFonts w:ascii="Arial" w:hAnsi="Arial" w:cs="Arial"/>
          <w:sz w:val="20"/>
          <w:szCs w:val="20"/>
          <w:lang w:val="fr-FR"/>
        </w:rPr>
        <w:t>es remplis sur le volet emploi</w:t>
      </w:r>
      <w:r w:rsidR="00674B6D">
        <w:rPr>
          <w:rFonts w:ascii="Arial" w:hAnsi="Arial" w:cs="Arial"/>
          <w:sz w:val="20"/>
          <w:szCs w:val="20"/>
          <w:lang w:val="fr-FR"/>
        </w:rPr>
        <w:t>.</w:t>
      </w:r>
      <w:r w:rsidR="00255882" w:rsidRPr="00674B6D">
        <w:rPr>
          <w:rFonts w:ascii="Arial" w:hAnsi="Arial" w:cs="Arial"/>
          <w:sz w:val="20"/>
          <w:szCs w:val="20"/>
          <w:lang w:val="fr-FR"/>
        </w:rPr>
        <w:t xml:space="preserve">   </w:t>
      </w:r>
    </w:p>
    <w:p w:rsidR="00437C9E" w:rsidRPr="00D07BE3" w:rsidRDefault="00437C9E" w:rsidP="00DD5CBF">
      <w:pPr>
        <w:pStyle w:val="Titre3"/>
        <w:numPr>
          <w:ilvl w:val="2"/>
          <w:numId w:val="6"/>
        </w:numPr>
        <w:spacing w:after="100" w:afterAutospacing="1" w:line="312" w:lineRule="auto"/>
        <w:rPr>
          <w:rFonts w:ascii="Arial" w:hAnsi="Arial" w:cs="Arial"/>
          <w:b/>
          <w:color w:val="auto"/>
          <w:sz w:val="20"/>
          <w:szCs w:val="20"/>
          <w:lang w:val="fr-FR"/>
        </w:rPr>
      </w:pPr>
      <w:bookmarkStart w:id="88" w:name="_Toc467600526"/>
      <w:r w:rsidRPr="00D07BE3">
        <w:rPr>
          <w:rFonts w:ascii="Arial" w:hAnsi="Arial" w:cs="Arial"/>
          <w:b/>
          <w:color w:val="auto"/>
          <w:sz w:val="20"/>
          <w:szCs w:val="20"/>
          <w:lang w:val="fr-FR"/>
        </w:rPr>
        <w:t>Applications de collecte de données</w:t>
      </w:r>
      <w:bookmarkEnd w:id="88"/>
    </w:p>
    <w:p w:rsidR="009130AA" w:rsidRPr="00D07BE3" w:rsidRDefault="00437C9E"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Deux applications informatiques sont élaborées par AFRISTAT pour la collecte des données. La première concerne le volet emploi et la seconde est relative au volet secteur informel. Chacune des applications permet</w:t>
      </w:r>
      <w:r w:rsidR="00AD5B15">
        <w:rPr>
          <w:rFonts w:ascii="Arial" w:hAnsi="Arial" w:cs="Arial"/>
          <w:sz w:val="20"/>
          <w:szCs w:val="20"/>
          <w:lang w:val="fr-FR"/>
        </w:rPr>
        <w:t>tra</w:t>
      </w:r>
      <w:r w:rsidRPr="00D07BE3">
        <w:rPr>
          <w:rFonts w:ascii="Arial" w:hAnsi="Arial" w:cs="Arial"/>
          <w:sz w:val="20"/>
          <w:szCs w:val="20"/>
          <w:lang w:val="fr-FR"/>
        </w:rPr>
        <w:t xml:space="preserve"> une saisie intelligente des données.</w:t>
      </w:r>
    </w:p>
    <w:p w:rsidR="009130AA" w:rsidRPr="00D07BE3" w:rsidRDefault="00437C9E" w:rsidP="00DD5CBF">
      <w:pPr>
        <w:pStyle w:val="Titre3"/>
        <w:numPr>
          <w:ilvl w:val="2"/>
          <w:numId w:val="6"/>
        </w:numPr>
        <w:spacing w:after="100" w:afterAutospacing="1" w:line="312" w:lineRule="auto"/>
        <w:rPr>
          <w:rFonts w:ascii="Arial" w:hAnsi="Arial" w:cs="Arial"/>
          <w:b/>
          <w:color w:val="auto"/>
          <w:sz w:val="20"/>
          <w:szCs w:val="20"/>
          <w:lang w:val="fr-FR"/>
        </w:rPr>
      </w:pPr>
      <w:r w:rsidRPr="00D07BE3">
        <w:rPr>
          <w:rFonts w:ascii="Arial" w:hAnsi="Arial" w:cs="Arial"/>
          <w:b/>
          <w:color w:val="auto"/>
          <w:sz w:val="20"/>
          <w:szCs w:val="20"/>
          <w:lang w:val="fr-FR"/>
        </w:rPr>
        <w:t xml:space="preserve"> </w:t>
      </w:r>
      <w:bookmarkStart w:id="89" w:name="_Toc467600527"/>
      <w:r w:rsidR="009130AA" w:rsidRPr="00D07BE3">
        <w:rPr>
          <w:rFonts w:ascii="Arial" w:hAnsi="Arial" w:cs="Arial"/>
          <w:b/>
          <w:color w:val="auto"/>
          <w:sz w:val="20"/>
          <w:szCs w:val="20"/>
          <w:lang w:val="fr-FR"/>
        </w:rPr>
        <w:t>Modification des applications de collecte de données</w:t>
      </w:r>
      <w:bookmarkEnd w:id="89"/>
    </w:p>
    <w:p w:rsidR="009130AA" w:rsidRPr="00D07BE3" w:rsidRDefault="009130AA"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Dans le but d’assurer l’harmonisation des questionnaires au niveau de l’UEMOA mais aussi d’adapter les modalités de réponses à certaines questions au niveau national, l’application comprend des éléments qui sont modifiables et d’autres qui ne le sont pas.</w:t>
      </w:r>
    </w:p>
    <w:p w:rsidR="00255882" w:rsidRPr="00D07BE3" w:rsidRDefault="00265982" w:rsidP="00D07BE3">
      <w:pPr>
        <w:spacing w:after="100" w:afterAutospacing="1" w:line="312" w:lineRule="auto"/>
        <w:rPr>
          <w:rFonts w:ascii="Arial" w:hAnsi="Arial" w:cs="Arial"/>
          <w:b/>
          <w:i/>
          <w:sz w:val="20"/>
          <w:szCs w:val="20"/>
          <w:lang w:val="fr-FR"/>
        </w:rPr>
      </w:pPr>
      <w:r w:rsidRPr="00D07BE3">
        <w:rPr>
          <w:rFonts w:ascii="Arial" w:hAnsi="Arial" w:cs="Arial"/>
          <w:b/>
          <w:i/>
          <w:sz w:val="20"/>
          <w:szCs w:val="20"/>
          <w:lang w:val="fr-FR"/>
        </w:rPr>
        <w:t>Ce que l’on ne peut pas modifier</w:t>
      </w:r>
    </w:p>
    <w:p w:rsidR="004E27F1" w:rsidRPr="00D07BE3" w:rsidRDefault="00265982"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Il est interdit de modifier ou de supprimer</w:t>
      </w:r>
      <w:r w:rsidR="004E27F1" w:rsidRPr="00D07BE3">
        <w:rPr>
          <w:rFonts w:ascii="Arial" w:hAnsi="Arial" w:cs="Arial"/>
          <w:sz w:val="20"/>
          <w:szCs w:val="20"/>
          <w:lang w:val="fr-FR"/>
        </w:rPr>
        <w:t> :</w:t>
      </w:r>
    </w:p>
    <w:p w:rsidR="00265982" w:rsidRPr="00D07BE3" w:rsidRDefault="00265982"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les questions dans</w:t>
      </w:r>
      <w:r w:rsidR="00C14F9A">
        <w:rPr>
          <w:rFonts w:ascii="Arial" w:eastAsia="Times New Roman" w:hAnsi="Arial" w:cs="Arial"/>
          <w:sz w:val="20"/>
          <w:szCs w:val="20"/>
          <w:lang w:val="fr-FR" w:eastAsia="fr-FR"/>
        </w:rPr>
        <w:t xml:space="preserve"> les différents questionnaires. </w:t>
      </w:r>
      <w:r w:rsidRPr="00D07BE3">
        <w:rPr>
          <w:rFonts w:ascii="Arial" w:eastAsia="Times New Roman" w:hAnsi="Arial" w:cs="Arial"/>
          <w:sz w:val="20"/>
          <w:szCs w:val="20"/>
          <w:lang w:val="fr-FR" w:eastAsia="fr-FR"/>
        </w:rPr>
        <w:t>En effet, tout changement dans les questionnaires risque d’avoir des impacts néfastes sur le bon fonctionnement des applications (</w:t>
      </w:r>
      <w:r w:rsidR="004E27F1" w:rsidRPr="00D07BE3">
        <w:rPr>
          <w:rFonts w:ascii="Arial" w:eastAsia="Times New Roman" w:hAnsi="Arial" w:cs="Arial"/>
          <w:sz w:val="20"/>
          <w:szCs w:val="20"/>
          <w:lang w:val="fr-FR" w:eastAsia="fr-FR"/>
        </w:rPr>
        <w:t xml:space="preserve">par </w:t>
      </w:r>
      <w:r w:rsidRPr="00D07BE3">
        <w:rPr>
          <w:rFonts w:ascii="Arial" w:eastAsia="Times New Roman" w:hAnsi="Arial" w:cs="Arial"/>
          <w:sz w:val="20"/>
          <w:szCs w:val="20"/>
          <w:lang w:val="fr-FR" w:eastAsia="fr-FR"/>
        </w:rPr>
        <w:t>exemple</w:t>
      </w:r>
      <w:r w:rsidR="004E27F1" w:rsidRPr="00D07BE3">
        <w:rPr>
          <w:rFonts w:ascii="Arial" w:eastAsia="Times New Roman" w:hAnsi="Arial" w:cs="Arial"/>
          <w:sz w:val="20"/>
          <w:szCs w:val="20"/>
          <w:lang w:val="fr-FR" w:eastAsia="fr-FR"/>
        </w:rPr>
        <w:t>, les sauts logiques, les contrôles de cohérence, etc..).</w:t>
      </w:r>
    </w:p>
    <w:p w:rsidR="004E27F1" w:rsidRDefault="004E27F1"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les noms et les formats des variables</w:t>
      </w:r>
      <w:r w:rsidR="00AC1FE3">
        <w:rPr>
          <w:rFonts w:ascii="Arial" w:eastAsia="Times New Roman" w:hAnsi="Arial" w:cs="Arial"/>
          <w:sz w:val="20"/>
          <w:szCs w:val="20"/>
          <w:lang w:val="fr-FR" w:eastAsia="fr-FR"/>
        </w:rPr>
        <w:t xml:space="preserve"> (après adaptation des nomenclatures locales)</w:t>
      </w:r>
      <w:r w:rsidRPr="00D07BE3">
        <w:rPr>
          <w:rFonts w:ascii="Arial" w:eastAsia="Times New Roman" w:hAnsi="Arial" w:cs="Arial"/>
          <w:sz w:val="20"/>
          <w:szCs w:val="20"/>
          <w:lang w:val="fr-FR" w:eastAsia="fr-FR"/>
        </w:rPr>
        <w:t> ;</w:t>
      </w:r>
    </w:p>
    <w:p w:rsidR="00AD5B15" w:rsidRDefault="00AD5B15"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Pr>
          <w:rFonts w:ascii="Arial" w:eastAsia="Times New Roman" w:hAnsi="Arial" w:cs="Arial"/>
          <w:sz w:val="20"/>
          <w:szCs w:val="20"/>
          <w:lang w:val="fr-FR" w:eastAsia="fr-FR"/>
        </w:rPr>
        <w:t>les algorithmes de contrôles</w:t>
      </w:r>
      <w:r w:rsidR="001F3225">
        <w:rPr>
          <w:rFonts w:ascii="Arial" w:eastAsia="Times New Roman" w:hAnsi="Arial" w:cs="Arial"/>
          <w:sz w:val="20"/>
          <w:szCs w:val="20"/>
          <w:lang w:val="fr-FR" w:eastAsia="fr-FR"/>
        </w:rPr>
        <w:t> ;</w:t>
      </w:r>
    </w:p>
    <w:p w:rsidR="004E27F1" w:rsidRPr="00D07BE3" w:rsidRDefault="00AD5B15" w:rsidP="00255287">
      <w:pPr>
        <w:pStyle w:val="Paragraphedeliste"/>
        <w:numPr>
          <w:ilvl w:val="0"/>
          <w:numId w:val="10"/>
        </w:numPr>
        <w:spacing w:after="100" w:afterAutospacing="1" w:line="312" w:lineRule="auto"/>
        <w:jc w:val="both"/>
        <w:rPr>
          <w:rFonts w:ascii="Arial" w:eastAsia="Times New Roman" w:hAnsi="Arial" w:cs="Arial"/>
          <w:sz w:val="20"/>
          <w:szCs w:val="20"/>
          <w:lang w:val="fr-FR" w:eastAsia="fr-FR"/>
        </w:rPr>
      </w:pPr>
      <w:r>
        <w:rPr>
          <w:rFonts w:ascii="Arial" w:eastAsia="Times New Roman" w:hAnsi="Arial" w:cs="Arial"/>
          <w:sz w:val="20"/>
          <w:szCs w:val="20"/>
          <w:lang w:val="fr-FR" w:eastAsia="fr-FR"/>
        </w:rPr>
        <w:t>les nomenclatures d’activité, de produits, des types de formations et des métiers et professions.</w:t>
      </w:r>
      <w:r w:rsidR="004E27F1" w:rsidRPr="00D07BE3">
        <w:rPr>
          <w:rFonts w:ascii="Arial" w:eastAsia="Times New Roman" w:hAnsi="Arial" w:cs="Arial"/>
          <w:sz w:val="20"/>
          <w:szCs w:val="20"/>
          <w:lang w:val="fr-FR" w:eastAsia="fr-FR"/>
        </w:rPr>
        <w:t xml:space="preserve"> </w:t>
      </w:r>
    </w:p>
    <w:p w:rsidR="004E27F1" w:rsidRPr="00D07BE3" w:rsidRDefault="004E27F1" w:rsidP="00D07BE3">
      <w:pPr>
        <w:spacing w:after="100" w:afterAutospacing="1" w:line="312" w:lineRule="auto"/>
        <w:rPr>
          <w:rFonts w:ascii="Arial" w:hAnsi="Arial" w:cs="Arial"/>
          <w:b/>
          <w:i/>
          <w:sz w:val="20"/>
          <w:szCs w:val="20"/>
          <w:lang w:val="fr-FR"/>
        </w:rPr>
      </w:pPr>
      <w:r w:rsidRPr="00D07BE3">
        <w:rPr>
          <w:rFonts w:ascii="Arial" w:hAnsi="Arial" w:cs="Arial"/>
          <w:b/>
          <w:i/>
          <w:sz w:val="20"/>
          <w:szCs w:val="20"/>
          <w:lang w:val="fr-FR"/>
        </w:rPr>
        <w:t>Ce que l’on peut modifier</w:t>
      </w:r>
    </w:p>
    <w:p w:rsidR="00265982" w:rsidRPr="00D07BE3" w:rsidRDefault="004E27F1" w:rsidP="00D07BE3">
      <w:pPr>
        <w:spacing w:after="100" w:afterAutospacing="1" w:line="312" w:lineRule="auto"/>
        <w:rPr>
          <w:rFonts w:ascii="Arial" w:hAnsi="Arial" w:cs="Arial"/>
          <w:sz w:val="20"/>
          <w:szCs w:val="20"/>
          <w:lang w:val="fr-FR"/>
        </w:rPr>
      </w:pPr>
      <w:r w:rsidRPr="00D07BE3">
        <w:rPr>
          <w:rFonts w:ascii="Arial" w:hAnsi="Arial" w:cs="Arial"/>
          <w:sz w:val="20"/>
          <w:szCs w:val="20"/>
          <w:lang w:val="fr-FR"/>
        </w:rPr>
        <w:t>Les modalités de réponse à certaines questions seront adaptées dans les pays. Les cas sont résumés ci-après, selon les questionnaires.</w:t>
      </w:r>
      <w:r w:rsidR="00D15353" w:rsidRPr="00D07BE3">
        <w:rPr>
          <w:rFonts w:ascii="Arial" w:hAnsi="Arial" w:cs="Arial"/>
          <w:sz w:val="20"/>
          <w:szCs w:val="20"/>
          <w:lang w:val="fr-FR"/>
        </w:rPr>
        <w:t xml:space="preserve"> Il n’y a pas de modification à effectuer sur les </w:t>
      </w:r>
      <w:r w:rsidR="00EE623F">
        <w:rPr>
          <w:rFonts w:ascii="Arial" w:hAnsi="Arial" w:cs="Arial"/>
          <w:sz w:val="20"/>
          <w:szCs w:val="20"/>
          <w:lang w:val="fr-FR"/>
        </w:rPr>
        <w:t xml:space="preserve">modules relatifs à la </w:t>
      </w:r>
      <w:r w:rsidR="00D15353" w:rsidRPr="00D07BE3">
        <w:rPr>
          <w:rFonts w:ascii="Arial" w:hAnsi="Arial" w:cs="Arial"/>
          <w:sz w:val="20"/>
          <w:szCs w:val="20"/>
          <w:lang w:val="fr-FR"/>
        </w:rPr>
        <w:t xml:space="preserve"> paix et </w:t>
      </w:r>
      <w:r w:rsidR="00EE623F">
        <w:rPr>
          <w:rFonts w:ascii="Arial" w:hAnsi="Arial" w:cs="Arial"/>
          <w:sz w:val="20"/>
          <w:szCs w:val="20"/>
          <w:lang w:val="fr-FR"/>
        </w:rPr>
        <w:t xml:space="preserve">la </w:t>
      </w:r>
      <w:r w:rsidR="00D15353" w:rsidRPr="00D07BE3">
        <w:rPr>
          <w:rFonts w:ascii="Arial" w:hAnsi="Arial" w:cs="Arial"/>
          <w:sz w:val="20"/>
          <w:szCs w:val="20"/>
          <w:lang w:val="fr-FR"/>
        </w:rPr>
        <w:t>sécurité</w:t>
      </w:r>
      <w:r w:rsidR="00EE623F">
        <w:rPr>
          <w:rFonts w:ascii="Arial" w:hAnsi="Arial" w:cs="Arial"/>
          <w:sz w:val="20"/>
          <w:szCs w:val="20"/>
          <w:lang w:val="fr-FR"/>
        </w:rPr>
        <w:t xml:space="preserve"> et la </w:t>
      </w:r>
      <w:r w:rsidR="00D15353" w:rsidRPr="00D07BE3">
        <w:rPr>
          <w:rFonts w:ascii="Arial" w:hAnsi="Arial" w:cs="Arial"/>
          <w:sz w:val="20"/>
          <w:szCs w:val="20"/>
          <w:lang w:val="fr-FR"/>
        </w:rPr>
        <w:t>gouvernance démocratique.</w:t>
      </w:r>
    </w:p>
    <w:p w:rsidR="004E27F1" w:rsidRDefault="004E27F1" w:rsidP="007B6136">
      <w:pPr>
        <w:pStyle w:val="Paragraphedeliste"/>
        <w:numPr>
          <w:ilvl w:val="0"/>
          <w:numId w:val="13"/>
        </w:numPr>
        <w:spacing w:after="100" w:afterAutospacing="1" w:line="312" w:lineRule="auto"/>
        <w:ind w:left="714" w:hanging="357"/>
        <w:contextualSpacing w:val="0"/>
        <w:rPr>
          <w:rFonts w:ascii="Arial" w:hAnsi="Arial" w:cs="Arial"/>
          <w:i/>
          <w:sz w:val="20"/>
          <w:szCs w:val="20"/>
          <w:lang w:val="fr-FR"/>
        </w:rPr>
      </w:pPr>
      <w:r w:rsidRPr="00D07BE3">
        <w:rPr>
          <w:rFonts w:ascii="Arial" w:hAnsi="Arial" w:cs="Arial"/>
          <w:i/>
          <w:sz w:val="20"/>
          <w:szCs w:val="20"/>
          <w:lang w:val="fr-FR"/>
        </w:rPr>
        <w:lastRenderedPageBreak/>
        <w:t>Questionnaire ménage</w:t>
      </w:r>
    </w:p>
    <w:p w:rsidR="004E27F1" w:rsidRPr="00D07BE3" w:rsidRDefault="00803568" w:rsidP="00255287">
      <w:pPr>
        <w:pStyle w:val="Paragraphedeliste"/>
        <w:numPr>
          <w:ilvl w:val="0"/>
          <w:numId w:val="15"/>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Code d’identification : les codes des strates et des ménages peuvent être à un ou deux chiffres. </w:t>
      </w:r>
    </w:p>
    <w:p w:rsidR="00803568" w:rsidRPr="00D07BE3" w:rsidRDefault="00803568" w:rsidP="00255287">
      <w:pPr>
        <w:pStyle w:val="Paragraphedeliste"/>
        <w:numPr>
          <w:ilvl w:val="0"/>
          <w:numId w:val="15"/>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Caractéristiques du logement : les modalités de toutes les variables catégorielles sont modifiables</w:t>
      </w:r>
    </w:p>
    <w:p w:rsidR="000F7FC9" w:rsidRDefault="00803568" w:rsidP="00255287">
      <w:pPr>
        <w:pStyle w:val="Paragraphedeliste"/>
        <w:numPr>
          <w:ilvl w:val="0"/>
          <w:numId w:val="15"/>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Composition du ménage et caractéristiques des membres :</w:t>
      </w:r>
      <w:r w:rsidR="000F7FC9" w:rsidRPr="00D07BE3">
        <w:rPr>
          <w:rFonts w:ascii="Arial" w:hAnsi="Arial" w:cs="Arial"/>
          <w:sz w:val="20"/>
          <w:szCs w:val="20"/>
          <w:lang w:val="fr-FR"/>
        </w:rPr>
        <w:t xml:space="preserve"> les modalités de réponses aux questions sur le lieu de naissance</w:t>
      </w:r>
      <w:r w:rsidR="007F4AC3" w:rsidRPr="00D07BE3">
        <w:rPr>
          <w:rFonts w:ascii="Arial" w:hAnsi="Arial" w:cs="Arial"/>
          <w:sz w:val="20"/>
          <w:szCs w:val="20"/>
          <w:lang w:val="fr-FR"/>
        </w:rPr>
        <w:t xml:space="preserve"> (M5)</w:t>
      </w:r>
      <w:r w:rsidR="006C73BE">
        <w:rPr>
          <w:rFonts w:ascii="Arial" w:hAnsi="Arial" w:cs="Arial"/>
          <w:sz w:val="20"/>
          <w:szCs w:val="20"/>
          <w:lang w:val="fr-FR"/>
        </w:rPr>
        <w:t xml:space="preserve"> et</w:t>
      </w:r>
      <w:r w:rsidR="000F7FC9" w:rsidRPr="00D07BE3">
        <w:rPr>
          <w:rFonts w:ascii="Arial" w:hAnsi="Arial" w:cs="Arial"/>
          <w:sz w:val="20"/>
          <w:szCs w:val="20"/>
          <w:lang w:val="fr-FR"/>
        </w:rPr>
        <w:t xml:space="preserve"> la région de provenance du migrant</w:t>
      </w:r>
      <w:r w:rsidR="007F4AC3" w:rsidRPr="00D07BE3">
        <w:rPr>
          <w:rFonts w:ascii="Arial" w:hAnsi="Arial" w:cs="Arial"/>
          <w:sz w:val="20"/>
          <w:szCs w:val="20"/>
          <w:lang w:val="fr-FR"/>
        </w:rPr>
        <w:t xml:space="preserve"> (M11)</w:t>
      </w:r>
      <w:r w:rsidR="000F7FC9" w:rsidRPr="00D07BE3">
        <w:rPr>
          <w:rFonts w:ascii="Arial" w:hAnsi="Arial" w:cs="Arial"/>
          <w:sz w:val="20"/>
          <w:szCs w:val="20"/>
          <w:lang w:val="fr-FR"/>
        </w:rPr>
        <w:t xml:space="preserve"> seront adaptées</w:t>
      </w:r>
      <w:r w:rsidR="006C73BE">
        <w:rPr>
          <w:rFonts w:ascii="Arial" w:hAnsi="Arial" w:cs="Arial"/>
          <w:sz w:val="20"/>
          <w:szCs w:val="20"/>
          <w:lang w:val="fr-FR"/>
        </w:rPr>
        <w:t>.</w:t>
      </w:r>
      <w:r w:rsidR="007F4AC3" w:rsidRPr="00D07BE3">
        <w:rPr>
          <w:rFonts w:ascii="Arial" w:hAnsi="Arial" w:cs="Arial"/>
          <w:sz w:val="20"/>
          <w:szCs w:val="20"/>
          <w:lang w:val="fr-FR"/>
        </w:rPr>
        <w:t xml:space="preserve"> </w:t>
      </w:r>
    </w:p>
    <w:p w:rsidR="00674B6D" w:rsidRPr="00D07BE3" w:rsidRDefault="00674B6D" w:rsidP="00674B6D">
      <w:pPr>
        <w:pStyle w:val="Paragraphedeliste"/>
        <w:spacing w:after="100" w:afterAutospacing="1" w:line="312" w:lineRule="auto"/>
        <w:ind w:left="360"/>
        <w:jc w:val="both"/>
        <w:rPr>
          <w:rFonts w:ascii="Arial" w:hAnsi="Arial" w:cs="Arial"/>
          <w:sz w:val="20"/>
          <w:szCs w:val="20"/>
          <w:lang w:val="fr-FR"/>
        </w:rPr>
      </w:pPr>
    </w:p>
    <w:p w:rsidR="004E27F1" w:rsidRDefault="000F7FC9" w:rsidP="007B6136">
      <w:pPr>
        <w:pStyle w:val="Paragraphedeliste"/>
        <w:numPr>
          <w:ilvl w:val="0"/>
          <w:numId w:val="13"/>
        </w:numPr>
        <w:spacing w:after="100" w:afterAutospacing="1" w:line="312" w:lineRule="auto"/>
        <w:ind w:left="714" w:hanging="357"/>
        <w:contextualSpacing w:val="0"/>
        <w:rPr>
          <w:rFonts w:ascii="Arial" w:hAnsi="Arial" w:cs="Arial"/>
          <w:i/>
          <w:sz w:val="20"/>
          <w:szCs w:val="20"/>
          <w:lang w:val="fr-FR"/>
        </w:rPr>
      </w:pPr>
      <w:r w:rsidRPr="00D07BE3">
        <w:rPr>
          <w:rFonts w:ascii="Arial" w:hAnsi="Arial" w:cs="Arial"/>
          <w:i/>
          <w:sz w:val="20"/>
          <w:szCs w:val="20"/>
          <w:lang w:val="fr-FR"/>
        </w:rPr>
        <w:t xml:space="preserve">Questionnaire individuelle sur l’emploi  </w:t>
      </w:r>
    </w:p>
    <w:p w:rsidR="00803568" w:rsidRPr="00D07BE3" w:rsidRDefault="007F4AC3" w:rsidP="00255287">
      <w:pPr>
        <w:pStyle w:val="Paragraphedeliste"/>
        <w:numPr>
          <w:ilvl w:val="0"/>
          <w:numId w:val="16"/>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Protection sociale : l</w:t>
      </w:r>
      <w:r w:rsidR="00C15F4A" w:rsidRPr="00D07BE3">
        <w:rPr>
          <w:rFonts w:ascii="Arial" w:hAnsi="Arial" w:cs="Arial"/>
          <w:sz w:val="20"/>
          <w:szCs w:val="20"/>
          <w:lang w:val="fr-FR"/>
        </w:rPr>
        <w:t>es l</w:t>
      </w:r>
      <w:r w:rsidRPr="00D07BE3">
        <w:rPr>
          <w:rFonts w:ascii="Arial" w:hAnsi="Arial" w:cs="Arial"/>
          <w:sz w:val="20"/>
          <w:szCs w:val="20"/>
          <w:lang w:val="fr-FR"/>
        </w:rPr>
        <w:t>iste</w:t>
      </w:r>
      <w:r w:rsidR="00C15F4A" w:rsidRPr="00D07BE3">
        <w:rPr>
          <w:rFonts w:ascii="Arial" w:hAnsi="Arial" w:cs="Arial"/>
          <w:sz w:val="20"/>
          <w:szCs w:val="20"/>
          <w:lang w:val="fr-FR"/>
        </w:rPr>
        <w:t>s</w:t>
      </w:r>
      <w:r w:rsidRPr="00D07BE3">
        <w:rPr>
          <w:rFonts w:ascii="Arial" w:hAnsi="Arial" w:cs="Arial"/>
          <w:sz w:val="20"/>
          <w:szCs w:val="20"/>
          <w:lang w:val="fr-FR"/>
        </w:rPr>
        <w:t xml:space="preserve"> des organisations d’assurance maladie (PS1b) </w:t>
      </w:r>
      <w:r w:rsidR="00C15F4A" w:rsidRPr="00D07BE3">
        <w:rPr>
          <w:rFonts w:ascii="Arial" w:hAnsi="Arial" w:cs="Arial"/>
          <w:sz w:val="20"/>
          <w:szCs w:val="20"/>
          <w:lang w:val="fr-FR"/>
        </w:rPr>
        <w:t xml:space="preserve">et des mutuelles de santé (PS6c) </w:t>
      </w:r>
      <w:r w:rsidRPr="00D07BE3">
        <w:rPr>
          <w:rFonts w:ascii="Arial" w:hAnsi="Arial" w:cs="Arial"/>
          <w:sz w:val="20"/>
          <w:szCs w:val="20"/>
          <w:lang w:val="fr-FR"/>
        </w:rPr>
        <w:t>doi</w:t>
      </w:r>
      <w:r w:rsidR="00C15F4A" w:rsidRPr="00D07BE3">
        <w:rPr>
          <w:rFonts w:ascii="Arial" w:hAnsi="Arial" w:cs="Arial"/>
          <w:sz w:val="20"/>
          <w:szCs w:val="20"/>
          <w:lang w:val="fr-FR"/>
        </w:rPr>
        <w:t>ven</w:t>
      </w:r>
      <w:r w:rsidRPr="00D07BE3">
        <w:rPr>
          <w:rFonts w:ascii="Arial" w:hAnsi="Arial" w:cs="Arial"/>
          <w:sz w:val="20"/>
          <w:szCs w:val="20"/>
          <w:lang w:val="fr-FR"/>
        </w:rPr>
        <w:t>t être adaptée</w:t>
      </w:r>
      <w:r w:rsidR="00C15F4A" w:rsidRPr="00D07BE3">
        <w:rPr>
          <w:rFonts w:ascii="Arial" w:hAnsi="Arial" w:cs="Arial"/>
          <w:sz w:val="20"/>
          <w:szCs w:val="20"/>
          <w:lang w:val="fr-FR"/>
        </w:rPr>
        <w:t>s</w:t>
      </w:r>
    </w:p>
    <w:p w:rsidR="00111CF0" w:rsidRPr="00D07BE3" w:rsidRDefault="00111CF0" w:rsidP="00255287">
      <w:pPr>
        <w:pStyle w:val="Paragraphedeliste"/>
        <w:numPr>
          <w:ilvl w:val="0"/>
          <w:numId w:val="16"/>
        </w:num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Chômage : la liste des institutions de microcrédits (C6d) doit être adaptée</w:t>
      </w:r>
    </w:p>
    <w:p w:rsidR="00111CF0" w:rsidRDefault="00111CF0" w:rsidP="00255287">
      <w:pPr>
        <w:pStyle w:val="Paragraphedeliste"/>
        <w:numPr>
          <w:ilvl w:val="0"/>
          <w:numId w:val="16"/>
        </w:numPr>
        <w:spacing w:after="100" w:afterAutospacing="1" w:line="312" w:lineRule="auto"/>
        <w:jc w:val="both"/>
        <w:rPr>
          <w:rFonts w:ascii="Arial" w:hAnsi="Arial" w:cs="Arial"/>
          <w:sz w:val="20"/>
          <w:szCs w:val="20"/>
          <w:lang w:val="fr-FR"/>
        </w:rPr>
      </w:pPr>
      <w:r w:rsidRPr="00674B6D">
        <w:rPr>
          <w:rFonts w:ascii="Arial" w:hAnsi="Arial" w:cs="Arial"/>
          <w:sz w:val="20"/>
          <w:szCs w:val="20"/>
          <w:lang w:val="fr-FR"/>
        </w:rPr>
        <w:t xml:space="preserve">Revenus hors emploi : les libellés des moyens de transferts (RHE601, RHE602, …) </w:t>
      </w:r>
      <w:r w:rsidR="00EE623F">
        <w:rPr>
          <w:rFonts w:ascii="Arial" w:hAnsi="Arial" w:cs="Arial"/>
          <w:sz w:val="20"/>
          <w:szCs w:val="20"/>
          <w:lang w:val="fr-FR"/>
        </w:rPr>
        <w:t>peuvent</w:t>
      </w:r>
      <w:r w:rsidRPr="00674B6D">
        <w:rPr>
          <w:rFonts w:ascii="Arial" w:hAnsi="Arial" w:cs="Arial"/>
          <w:sz w:val="20"/>
          <w:szCs w:val="20"/>
          <w:lang w:val="fr-FR"/>
        </w:rPr>
        <w:t xml:space="preserve"> être modifié</w:t>
      </w:r>
      <w:r w:rsidR="00EE623F">
        <w:rPr>
          <w:rFonts w:ascii="Arial" w:hAnsi="Arial" w:cs="Arial"/>
          <w:sz w:val="20"/>
          <w:szCs w:val="20"/>
          <w:lang w:val="fr-FR"/>
        </w:rPr>
        <w:t>s</w:t>
      </w:r>
      <w:r w:rsidRPr="00674B6D">
        <w:rPr>
          <w:rFonts w:ascii="Arial" w:hAnsi="Arial" w:cs="Arial"/>
          <w:sz w:val="20"/>
          <w:szCs w:val="20"/>
          <w:lang w:val="fr-FR"/>
        </w:rPr>
        <w:t xml:space="preserve">. </w:t>
      </w:r>
    </w:p>
    <w:p w:rsidR="00BE5D24" w:rsidRDefault="00BE5D24" w:rsidP="00BE5D24">
      <w:pPr>
        <w:pStyle w:val="Paragraphedeliste"/>
        <w:spacing w:after="100" w:afterAutospacing="1" w:line="312" w:lineRule="auto"/>
        <w:ind w:left="360"/>
        <w:jc w:val="both"/>
        <w:rPr>
          <w:rFonts w:ascii="Arial" w:hAnsi="Arial" w:cs="Arial"/>
          <w:sz w:val="20"/>
          <w:szCs w:val="20"/>
          <w:lang w:val="fr-FR"/>
        </w:rPr>
      </w:pPr>
    </w:p>
    <w:p w:rsidR="00BE5D24" w:rsidRDefault="00BE5D24" w:rsidP="007B6136">
      <w:pPr>
        <w:pStyle w:val="Paragraphedeliste"/>
        <w:numPr>
          <w:ilvl w:val="0"/>
          <w:numId w:val="13"/>
        </w:numPr>
        <w:spacing w:after="100" w:afterAutospacing="1" w:line="312" w:lineRule="auto"/>
        <w:ind w:left="714" w:hanging="357"/>
        <w:contextualSpacing w:val="0"/>
        <w:rPr>
          <w:rFonts w:ascii="Arial" w:hAnsi="Arial" w:cs="Arial"/>
          <w:i/>
          <w:sz w:val="20"/>
          <w:szCs w:val="20"/>
          <w:lang w:val="fr-FR"/>
        </w:rPr>
      </w:pPr>
      <w:r w:rsidRPr="00D07BE3">
        <w:rPr>
          <w:rFonts w:ascii="Arial" w:hAnsi="Arial" w:cs="Arial"/>
          <w:i/>
          <w:sz w:val="20"/>
          <w:szCs w:val="20"/>
          <w:lang w:val="fr-FR"/>
        </w:rPr>
        <w:t xml:space="preserve">Questionnaire </w:t>
      </w:r>
      <w:r>
        <w:rPr>
          <w:rFonts w:ascii="Arial" w:hAnsi="Arial" w:cs="Arial"/>
          <w:i/>
          <w:sz w:val="20"/>
          <w:szCs w:val="20"/>
          <w:lang w:val="fr-FR"/>
        </w:rPr>
        <w:t>sur le secteur informel</w:t>
      </w:r>
      <w:r w:rsidRPr="00D07BE3">
        <w:rPr>
          <w:rFonts w:ascii="Arial" w:hAnsi="Arial" w:cs="Arial"/>
          <w:i/>
          <w:sz w:val="20"/>
          <w:szCs w:val="20"/>
          <w:lang w:val="fr-FR"/>
        </w:rPr>
        <w:t xml:space="preserve"> </w:t>
      </w:r>
    </w:p>
    <w:p w:rsidR="00BE5D24" w:rsidRDefault="008279DC" w:rsidP="00255287">
      <w:pPr>
        <w:pStyle w:val="Paragraphedeliste"/>
        <w:numPr>
          <w:ilvl w:val="0"/>
          <w:numId w:val="16"/>
        </w:numPr>
        <w:spacing w:after="100" w:afterAutospacing="1" w:line="312" w:lineRule="auto"/>
        <w:jc w:val="both"/>
        <w:rPr>
          <w:rFonts w:ascii="Arial" w:hAnsi="Arial" w:cs="Arial"/>
          <w:sz w:val="20"/>
          <w:szCs w:val="20"/>
          <w:lang w:val="fr-FR"/>
        </w:rPr>
      </w:pPr>
      <w:r>
        <w:rPr>
          <w:rFonts w:ascii="Arial" w:hAnsi="Arial" w:cs="Arial"/>
          <w:sz w:val="20"/>
          <w:szCs w:val="20"/>
          <w:lang w:val="fr-FR"/>
        </w:rPr>
        <w:t xml:space="preserve">Unité de mesure des quantités : la liste des unités de mesure dans les tableaux PV2, PV3, PV4, DC1a, DC1b doit être adaptée. </w:t>
      </w:r>
    </w:p>
    <w:p w:rsidR="00C37B78" w:rsidRPr="00D07BE3" w:rsidRDefault="00C37B78" w:rsidP="00DD5CBF">
      <w:pPr>
        <w:pStyle w:val="Titre3"/>
        <w:numPr>
          <w:ilvl w:val="2"/>
          <w:numId w:val="6"/>
        </w:numPr>
        <w:spacing w:after="100" w:afterAutospacing="1" w:line="312" w:lineRule="auto"/>
        <w:rPr>
          <w:rFonts w:ascii="Arial" w:hAnsi="Arial" w:cs="Arial"/>
          <w:b/>
          <w:color w:val="auto"/>
          <w:sz w:val="20"/>
          <w:szCs w:val="20"/>
          <w:lang w:val="fr-FR"/>
        </w:rPr>
      </w:pPr>
      <w:bookmarkStart w:id="90" w:name="_Toc467600528"/>
      <w:r>
        <w:rPr>
          <w:rFonts w:ascii="Arial" w:hAnsi="Arial" w:cs="Arial"/>
          <w:b/>
          <w:color w:val="auto"/>
          <w:sz w:val="20"/>
          <w:szCs w:val="20"/>
          <w:lang w:val="fr-FR"/>
        </w:rPr>
        <w:t xml:space="preserve">Contrôles de données à effectuer </w:t>
      </w:r>
      <w:r w:rsidR="005E5E70">
        <w:rPr>
          <w:rFonts w:ascii="Arial" w:hAnsi="Arial" w:cs="Arial"/>
          <w:b/>
          <w:color w:val="auto"/>
          <w:sz w:val="20"/>
          <w:szCs w:val="20"/>
          <w:lang w:val="fr-FR"/>
        </w:rPr>
        <w:t>aux niveaux plus élevés</w:t>
      </w:r>
      <w:bookmarkEnd w:id="90"/>
    </w:p>
    <w:p w:rsidR="00C37B78" w:rsidRDefault="00484104" w:rsidP="00C37B78">
      <w:pPr>
        <w:spacing w:after="100" w:afterAutospacing="1" w:line="312" w:lineRule="auto"/>
        <w:jc w:val="both"/>
        <w:rPr>
          <w:rFonts w:ascii="Arial" w:hAnsi="Arial" w:cs="Arial"/>
          <w:sz w:val="20"/>
          <w:szCs w:val="20"/>
          <w:lang w:val="fr-FR"/>
        </w:rPr>
      </w:pPr>
      <w:r>
        <w:rPr>
          <w:rFonts w:ascii="Arial" w:hAnsi="Arial" w:cs="Arial"/>
          <w:sz w:val="20"/>
          <w:szCs w:val="20"/>
          <w:lang w:val="fr-FR"/>
        </w:rPr>
        <w:t>Une</w:t>
      </w:r>
      <w:r w:rsidR="009D7E93">
        <w:rPr>
          <w:rFonts w:ascii="Arial" w:hAnsi="Arial" w:cs="Arial"/>
          <w:sz w:val="20"/>
          <w:szCs w:val="20"/>
          <w:lang w:val="fr-FR"/>
        </w:rPr>
        <w:t xml:space="preserve"> liste de contrôles </w:t>
      </w:r>
      <w:r>
        <w:rPr>
          <w:rFonts w:ascii="Arial" w:hAnsi="Arial" w:cs="Arial"/>
          <w:sz w:val="20"/>
          <w:szCs w:val="20"/>
          <w:lang w:val="fr-FR"/>
        </w:rPr>
        <w:t xml:space="preserve">(voir annexe </w:t>
      </w:r>
      <w:r w:rsidR="006C3222">
        <w:rPr>
          <w:rFonts w:ascii="Arial" w:hAnsi="Arial" w:cs="Arial"/>
          <w:sz w:val="20"/>
          <w:szCs w:val="20"/>
          <w:lang w:val="fr-FR"/>
        </w:rPr>
        <w:t>2</w:t>
      </w:r>
      <w:r>
        <w:rPr>
          <w:rFonts w:ascii="Arial" w:hAnsi="Arial" w:cs="Arial"/>
          <w:sz w:val="20"/>
          <w:szCs w:val="20"/>
          <w:lang w:val="fr-FR"/>
        </w:rPr>
        <w:t xml:space="preserve">) est </w:t>
      </w:r>
      <w:r w:rsidR="009D7E93">
        <w:rPr>
          <w:rFonts w:ascii="Arial" w:hAnsi="Arial" w:cs="Arial"/>
          <w:sz w:val="20"/>
          <w:szCs w:val="20"/>
          <w:lang w:val="fr-FR"/>
        </w:rPr>
        <w:t>installée sur les tablettes ou les ordinateurs portables des superviseurs régionaux et les contrôleurs.</w:t>
      </w:r>
      <w:r w:rsidR="00347136">
        <w:rPr>
          <w:rFonts w:ascii="Arial" w:hAnsi="Arial" w:cs="Arial"/>
          <w:sz w:val="20"/>
          <w:szCs w:val="20"/>
          <w:lang w:val="fr-FR"/>
        </w:rPr>
        <w:t xml:space="preserve"> </w:t>
      </w:r>
      <w:r>
        <w:rPr>
          <w:rFonts w:ascii="Arial" w:hAnsi="Arial" w:cs="Arial"/>
          <w:sz w:val="20"/>
          <w:szCs w:val="20"/>
          <w:lang w:val="fr-FR"/>
        </w:rPr>
        <w:t xml:space="preserve">Ils permettront de vérifier la cohérence, la vraisemblance et l’exhaustivité des informations fournies par les ménages, les individus et les chefs d’unités de production informelles qui sont enquêtés. </w:t>
      </w:r>
      <w:r w:rsidR="00347136">
        <w:rPr>
          <w:rFonts w:ascii="Arial" w:hAnsi="Arial" w:cs="Arial"/>
          <w:sz w:val="20"/>
          <w:szCs w:val="20"/>
          <w:lang w:val="fr-FR"/>
        </w:rPr>
        <w:t>Ces contrôles doivent être effectués au fur et à mesure que les questionnaires parviennent du terrain.</w:t>
      </w:r>
    </w:p>
    <w:p w:rsidR="00D06C18" w:rsidRPr="00EC3ED5" w:rsidRDefault="00D15353" w:rsidP="00DD5CBF">
      <w:pPr>
        <w:pStyle w:val="Titre1"/>
        <w:numPr>
          <w:ilvl w:val="0"/>
          <w:numId w:val="6"/>
        </w:numPr>
        <w:spacing w:after="100" w:afterAutospacing="1" w:line="312" w:lineRule="auto"/>
        <w:rPr>
          <w:rFonts w:ascii="Arial" w:hAnsi="Arial" w:cs="Arial"/>
          <w:b/>
          <w:color w:val="auto"/>
          <w:sz w:val="20"/>
          <w:szCs w:val="20"/>
        </w:rPr>
      </w:pPr>
      <w:bookmarkStart w:id="91" w:name="_Toc455726808"/>
      <w:bookmarkStart w:id="92" w:name="_Toc457989657"/>
      <w:bookmarkStart w:id="93" w:name="_Toc467600529"/>
      <w:r w:rsidRPr="00EC3ED5">
        <w:rPr>
          <w:rFonts w:ascii="Arial" w:hAnsi="Arial" w:cs="Arial"/>
          <w:b/>
          <w:color w:val="auto"/>
          <w:sz w:val="20"/>
          <w:szCs w:val="20"/>
        </w:rPr>
        <w:t>A</w:t>
      </w:r>
      <w:r w:rsidR="00D06C18" w:rsidRPr="00EC3ED5">
        <w:rPr>
          <w:rFonts w:ascii="Arial" w:hAnsi="Arial" w:cs="Arial"/>
          <w:b/>
          <w:color w:val="auto"/>
          <w:sz w:val="20"/>
          <w:szCs w:val="20"/>
        </w:rPr>
        <w:t>ctivités au niveau régional</w:t>
      </w:r>
      <w:bookmarkEnd w:id="91"/>
      <w:bookmarkEnd w:id="92"/>
      <w:bookmarkEnd w:id="93"/>
    </w:p>
    <w:p w:rsidR="00D06C18" w:rsidRPr="00D07BE3" w:rsidRDefault="00DB6501"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L’ERI-ESI est une enquête qui sera réalisée selon une méthodologie </w:t>
      </w:r>
      <w:r w:rsidR="00D06C18" w:rsidRPr="00D07BE3">
        <w:rPr>
          <w:rFonts w:ascii="Arial" w:hAnsi="Arial" w:cs="Arial"/>
          <w:sz w:val="20"/>
          <w:szCs w:val="20"/>
          <w:lang w:val="fr-FR"/>
        </w:rPr>
        <w:t>harmonisée</w:t>
      </w:r>
      <w:r w:rsidRPr="00D07BE3">
        <w:rPr>
          <w:rFonts w:ascii="Arial" w:hAnsi="Arial" w:cs="Arial"/>
          <w:sz w:val="20"/>
          <w:szCs w:val="20"/>
          <w:lang w:val="fr-FR"/>
        </w:rPr>
        <w:t xml:space="preserve">. A ce titre, son organisation requiert un partage de responsabilités entre le niveau régional assuré par AFRISTAT et le niveau national représenté par les INS. </w:t>
      </w:r>
    </w:p>
    <w:p w:rsidR="00D06C18" w:rsidRPr="00D07BE3" w:rsidRDefault="00D06C18"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 xml:space="preserve">Les principales activités au niveau </w:t>
      </w:r>
      <w:r w:rsidR="00DB6501" w:rsidRPr="00D07BE3">
        <w:rPr>
          <w:rFonts w:ascii="Arial" w:hAnsi="Arial" w:cs="Arial"/>
          <w:sz w:val="20"/>
          <w:szCs w:val="20"/>
          <w:lang w:val="fr-FR"/>
        </w:rPr>
        <w:t>d’AFRISTAT</w:t>
      </w:r>
      <w:r w:rsidRPr="00D07BE3">
        <w:rPr>
          <w:rFonts w:ascii="Arial" w:hAnsi="Arial" w:cs="Arial"/>
          <w:sz w:val="20"/>
          <w:szCs w:val="20"/>
          <w:lang w:val="fr-FR"/>
        </w:rPr>
        <w:t xml:space="preserve"> sont </w:t>
      </w:r>
      <w:r w:rsidR="00DB6501" w:rsidRPr="00D07BE3">
        <w:rPr>
          <w:rFonts w:ascii="Arial" w:hAnsi="Arial" w:cs="Arial"/>
          <w:sz w:val="20"/>
          <w:szCs w:val="20"/>
          <w:lang w:val="fr-FR"/>
        </w:rPr>
        <w:t>la</w:t>
      </w:r>
      <w:r w:rsidRPr="00D07BE3">
        <w:rPr>
          <w:rFonts w:ascii="Arial" w:hAnsi="Arial" w:cs="Arial"/>
          <w:sz w:val="20"/>
          <w:szCs w:val="20"/>
          <w:lang w:val="fr-FR"/>
        </w:rPr>
        <w:t xml:space="preserve"> conception</w:t>
      </w:r>
      <w:r w:rsidR="00DB6501" w:rsidRPr="00D07BE3">
        <w:rPr>
          <w:rFonts w:ascii="Arial" w:hAnsi="Arial" w:cs="Arial"/>
          <w:sz w:val="20"/>
          <w:szCs w:val="20"/>
          <w:lang w:val="fr-FR"/>
        </w:rPr>
        <w:t xml:space="preserve"> de l’enquête</w:t>
      </w:r>
      <w:r w:rsidRPr="00D07BE3">
        <w:rPr>
          <w:rFonts w:ascii="Arial" w:hAnsi="Arial" w:cs="Arial"/>
          <w:sz w:val="20"/>
          <w:szCs w:val="20"/>
          <w:lang w:val="fr-FR"/>
        </w:rPr>
        <w:t xml:space="preserve">, </w:t>
      </w:r>
      <w:r w:rsidR="00DB6501" w:rsidRPr="00D07BE3">
        <w:rPr>
          <w:rFonts w:ascii="Arial" w:hAnsi="Arial" w:cs="Arial"/>
          <w:sz w:val="20"/>
          <w:szCs w:val="20"/>
          <w:lang w:val="fr-FR"/>
        </w:rPr>
        <w:t>l’élaboration des outils de collecte, l’appui technique à la formation dans les pays, la supervision régionale de la collecte des données, l’organisation des ateliers d’exploitation des données et de dissémination des résultats</w:t>
      </w:r>
      <w:r w:rsidR="005717D1" w:rsidRPr="00D07BE3">
        <w:rPr>
          <w:rFonts w:ascii="Arial" w:hAnsi="Arial" w:cs="Arial"/>
          <w:sz w:val="20"/>
          <w:szCs w:val="20"/>
          <w:lang w:val="fr-FR"/>
        </w:rPr>
        <w:t xml:space="preserve">. Ainsi, pour cette enquête qui sera réalisée dans les 8 pays de l’UEMOA, les </w:t>
      </w:r>
      <w:r w:rsidR="008279DC">
        <w:rPr>
          <w:rFonts w:ascii="Arial" w:hAnsi="Arial" w:cs="Arial"/>
          <w:sz w:val="20"/>
          <w:szCs w:val="20"/>
          <w:lang w:val="fr-FR"/>
        </w:rPr>
        <w:t xml:space="preserve">éléments principaux </w:t>
      </w:r>
      <w:r w:rsidR="005717D1" w:rsidRPr="00D07BE3">
        <w:rPr>
          <w:rFonts w:ascii="Arial" w:hAnsi="Arial" w:cs="Arial"/>
          <w:sz w:val="20"/>
          <w:szCs w:val="20"/>
          <w:lang w:val="fr-FR"/>
        </w:rPr>
        <w:t xml:space="preserve">suivants sont harmonisés : </w:t>
      </w:r>
    </w:p>
    <w:p w:rsidR="005717D1" w:rsidRPr="00D07BE3" w:rsidRDefault="00D06C18"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la méthodologie</w:t>
      </w:r>
    </w:p>
    <w:p w:rsidR="005717D1" w:rsidRPr="00D07BE3" w:rsidRDefault="00D06C18"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les concepts et définitions</w:t>
      </w:r>
    </w:p>
    <w:p w:rsidR="005717D1" w:rsidRPr="00D07BE3" w:rsidRDefault="005717D1"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 xml:space="preserve">les </w:t>
      </w:r>
      <w:r w:rsidR="00D06C18" w:rsidRPr="00D07BE3">
        <w:rPr>
          <w:rFonts w:ascii="Arial" w:hAnsi="Arial" w:cs="Arial"/>
          <w:sz w:val="20"/>
          <w:szCs w:val="20"/>
        </w:rPr>
        <w:t>questionnaires</w:t>
      </w:r>
    </w:p>
    <w:p w:rsidR="00D06C18" w:rsidRPr="00D07BE3" w:rsidRDefault="00D06C18"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la technique de collecte et de saisie des données</w:t>
      </w:r>
    </w:p>
    <w:p w:rsidR="005717D1" w:rsidRPr="00D07BE3" w:rsidRDefault="005717D1"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 xml:space="preserve">l’apurement et le traitement des données </w:t>
      </w:r>
    </w:p>
    <w:p w:rsidR="00D06C18" w:rsidRPr="00D07BE3" w:rsidRDefault="005717D1"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lastRenderedPageBreak/>
        <w:t>les plans d’analyse des résultats</w:t>
      </w:r>
    </w:p>
    <w:p w:rsidR="00EF36C6" w:rsidRPr="00D07BE3" w:rsidRDefault="005717D1"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Des ateliers régionaux seront organisés pour le traitement des données</w:t>
      </w:r>
      <w:r w:rsidR="005C4F3E" w:rsidRPr="00D07BE3">
        <w:rPr>
          <w:rFonts w:ascii="Arial" w:hAnsi="Arial" w:cs="Arial"/>
          <w:sz w:val="20"/>
          <w:szCs w:val="20"/>
          <w:lang w:val="fr-FR"/>
        </w:rPr>
        <w:t>, la validation des rapports d’analyse et la dissémination des résultats de l’enquête.</w:t>
      </w:r>
    </w:p>
    <w:p w:rsidR="00D06C18" w:rsidRPr="00EC3ED5" w:rsidRDefault="00D06C18" w:rsidP="00DD5CBF">
      <w:pPr>
        <w:pStyle w:val="Titre1"/>
        <w:numPr>
          <w:ilvl w:val="0"/>
          <w:numId w:val="6"/>
        </w:numPr>
        <w:spacing w:after="100" w:afterAutospacing="1" w:line="312" w:lineRule="auto"/>
        <w:rPr>
          <w:rFonts w:ascii="Arial" w:hAnsi="Arial" w:cs="Arial"/>
          <w:b/>
          <w:color w:val="auto"/>
          <w:sz w:val="20"/>
          <w:szCs w:val="20"/>
        </w:rPr>
      </w:pPr>
      <w:bookmarkStart w:id="94" w:name="_Toc455726809"/>
      <w:bookmarkStart w:id="95" w:name="_Toc457989658"/>
      <w:bookmarkStart w:id="96" w:name="_Toc467600530"/>
      <w:r w:rsidRPr="00EC3ED5">
        <w:rPr>
          <w:rFonts w:ascii="Arial" w:hAnsi="Arial" w:cs="Arial"/>
          <w:b/>
          <w:color w:val="auto"/>
          <w:sz w:val="20"/>
          <w:szCs w:val="20"/>
        </w:rPr>
        <w:t>Activités au niveau national</w:t>
      </w:r>
      <w:bookmarkEnd w:id="94"/>
      <w:bookmarkEnd w:id="95"/>
      <w:bookmarkEnd w:id="96"/>
    </w:p>
    <w:p w:rsidR="00D06C18" w:rsidRPr="00D07BE3" w:rsidRDefault="00264E17" w:rsidP="00D07BE3">
      <w:pPr>
        <w:spacing w:after="100" w:afterAutospacing="1" w:line="312" w:lineRule="auto"/>
        <w:jc w:val="both"/>
        <w:rPr>
          <w:rFonts w:ascii="Arial" w:hAnsi="Arial" w:cs="Arial"/>
          <w:sz w:val="20"/>
          <w:szCs w:val="20"/>
          <w:lang w:val="fr-FR"/>
        </w:rPr>
      </w:pPr>
      <w:r w:rsidRPr="00D07BE3">
        <w:rPr>
          <w:rFonts w:ascii="Arial" w:hAnsi="Arial" w:cs="Arial"/>
          <w:sz w:val="20"/>
          <w:szCs w:val="20"/>
          <w:lang w:val="fr-FR"/>
        </w:rPr>
        <w:t>L</w:t>
      </w:r>
      <w:r w:rsidR="00D06C18" w:rsidRPr="00D07BE3">
        <w:rPr>
          <w:rFonts w:ascii="Arial" w:hAnsi="Arial" w:cs="Arial"/>
          <w:sz w:val="20"/>
          <w:szCs w:val="20"/>
          <w:lang w:val="fr-FR"/>
        </w:rPr>
        <w:t xml:space="preserve">’essentiel des travaux </w:t>
      </w:r>
      <w:r w:rsidRPr="00D07BE3">
        <w:rPr>
          <w:rFonts w:ascii="Arial" w:hAnsi="Arial" w:cs="Arial"/>
          <w:sz w:val="20"/>
          <w:szCs w:val="20"/>
          <w:lang w:val="fr-FR"/>
        </w:rPr>
        <w:t xml:space="preserve">de l’enquête sera réalisé </w:t>
      </w:r>
      <w:r w:rsidR="00D06C18" w:rsidRPr="00D07BE3">
        <w:rPr>
          <w:rFonts w:ascii="Arial" w:hAnsi="Arial" w:cs="Arial"/>
          <w:sz w:val="20"/>
          <w:szCs w:val="20"/>
          <w:lang w:val="fr-FR"/>
        </w:rPr>
        <w:t>par les INS.</w:t>
      </w:r>
      <w:r w:rsidRPr="00D07BE3">
        <w:rPr>
          <w:rFonts w:ascii="Arial" w:hAnsi="Arial" w:cs="Arial"/>
          <w:sz w:val="20"/>
          <w:szCs w:val="20"/>
          <w:lang w:val="fr-FR"/>
        </w:rPr>
        <w:t xml:space="preserve"> Les principales tâches suivantes seront réalisées au niveau des pays :</w:t>
      </w:r>
      <w:r w:rsidR="00D06C18" w:rsidRPr="00D07BE3">
        <w:rPr>
          <w:rFonts w:ascii="Arial" w:hAnsi="Arial" w:cs="Arial"/>
          <w:sz w:val="20"/>
          <w:szCs w:val="20"/>
          <w:lang w:val="fr-FR"/>
        </w:rPr>
        <w:t xml:space="preserve">   </w:t>
      </w:r>
    </w:p>
    <w:p w:rsidR="00264E17" w:rsidRPr="00D07BE3" w:rsidRDefault="00D06C18"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 xml:space="preserve">Adaptation des modules de base des questionnaires. </w:t>
      </w:r>
    </w:p>
    <w:p w:rsidR="00264E17" w:rsidRPr="00D07BE3"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la réalisation d’une enquête pilote</w:t>
      </w:r>
    </w:p>
    <w:p w:rsidR="00264E17" w:rsidRPr="00D07BE3"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le traitement des données de l’enquête pilote</w:t>
      </w:r>
    </w:p>
    <w:p w:rsidR="00264E17" w:rsidRPr="00D07BE3"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la mise à jour des bases de sondage et le tirage des échantillons</w:t>
      </w:r>
    </w:p>
    <w:p w:rsidR="00264E17" w:rsidRPr="00D07BE3"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la formation des agents pour la collecte de données</w:t>
      </w:r>
    </w:p>
    <w:p w:rsidR="00264E17" w:rsidRPr="00D07BE3"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w:t>
      </w:r>
      <w:r w:rsidR="0039059A">
        <w:rPr>
          <w:rFonts w:ascii="Arial" w:hAnsi="Arial" w:cs="Arial"/>
          <w:sz w:val="20"/>
          <w:szCs w:val="20"/>
        </w:rPr>
        <w:t>a réalisation de l</w:t>
      </w:r>
      <w:r w:rsidRPr="00D07BE3">
        <w:rPr>
          <w:rFonts w:ascii="Arial" w:hAnsi="Arial" w:cs="Arial"/>
          <w:sz w:val="20"/>
          <w:szCs w:val="20"/>
        </w:rPr>
        <w:t xml:space="preserve">a collecte des données </w:t>
      </w:r>
      <w:r w:rsidR="0039059A">
        <w:rPr>
          <w:rFonts w:ascii="Arial" w:hAnsi="Arial" w:cs="Arial"/>
          <w:sz w:val="20"/>
          <w:szCs w:val="20"/>
        </w:rPr>
        <w:t>proprement dite</w:t>
      </w:r>
    </w:p>
    <w:p w:rsidR="00264E17" w:rsidRPr="00D07BE3"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l’exploitation des données</w:t>
      </w:r>
    </w:p>
    <w:p w:rsidR="00264E17" w:rsidRPr="00D07BE3"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l’analyse des résultats</w:t>
      </w:r>
    </w:p>
    <w:p w:rsidR="005A4D0E" w:rsidRDefault="00264E17" w:rsidP="00255287">
      <w:pPr>
        <w:pStyle w:val="Textebrut"/>
        <w:numPr>
          <w:ilvl w:val="0"/>
          <w:numId w:val="8"/>
        </w:numPr>
        <w:spacing w:after="100" w:afterAutospacing="1" w:line="312" w:lineRule="auto"/>
        <w:jc w:val="both"/>
        <w:rPr>
          <w:rFonts w:ascii="Arial" w:hAnsi="Arial" w:cs="Arial"/>
          <w:sz w:val="20"/>
          <w:szCs w:val="20"/>
        </w:rPr>
      </w:pPr>
      <w:r w:rsidRPr="00D07BE3">
        <w:rPr>
          <w:rFonts w:ascii="Arial" w:hAnsi="Arial" w:cs="Arial"/>
          <w:sz w:val="20"/>
          <w:szCs w:val="20"/>
        </w:rPr>
        <w:t>la dissémination des rapports d’analyse</w:t>
      </w:r>
    </w:p>
    <w:p w:rsidR="005A4D0E" w:rsidRPr="00EC3ED5" w:rsidRDefault="005A4D0E" w:rsidP="00DD5CBF">
      <w:pPr>
        <w:pStyle w:val="Titre1"/>
        <w:numPr>
          <w:ilvl w:val="0"/>
          <w:numId w:val="6"/>
        </w:numPr>
        <w:spacing w:after="100" w:afterAutospacing="1" w:line="312" w:lineRule="auto"/>
        <w:rPr>
          <w:rFonts w:ascii="Arial" w:hAnsi="Arial" w:cs="Arial"/>
          <w:b/>
          <w:color w:val="auto"/>
          <w:sz w:val="20"/>
          <w:szCs w:val="20"/>
        </w:rPr>
      </w:pPr>
      <w:bookmarkStart w:id="97" w:name="_Toc467600531"/>
      <w:r w:rsidRPr="00EC3ED5">
        <w:rPr>
          <w:rFonts w:ascii="Arial" w:hAnsi="Arial" w:cs="Arial"/>
          <w:b/>
          <w:color w:val="auto"/>
          <w:sz w:val="20"/>
          <w:szCs w:val="20"/>
        </w:rPr>
        <w:t xml:space="preserve">Formation </w:t>
      </w:r>
      <w:r w:rsidR="00FF35C4" w:rsidRPr="00EC3ED5">
        <w:rPr>
          <w:rFonts w:ascii="Arial" w:hAnsi="Arial" w:cs="Arial"/>
          <w:b/>
          <w:color w:val="auto"/>
          <w:sz w:val="20"/>
          <w:szCs w:val="20"/>
        </w:rPr>
        <w:t>sur l’enquête</w:t>
      </w:r>
      <w:bookmarkEnd w:id="97"/>
      <w:r w:rsidR="00FF35C4" w:rsidRPr="00EC3ED5">
        <w:rPr>
          <w:rFonts w:ascii="Arial" w:hAnsi="Arial" w:cs="Arial"/>
          <w:b/>
          <w:color w:val="auto"/>
          <w:sz w:val="20"/>
          <w:szCs w:val="20"/>
        </w:rPr>
        <w:t xml:space="preserve"> </w:t>
      </w:r>
    </w:p>
    <w:p w:rsidR="00264E17" w:rsidRDefault="005A4D0E" w:rsidP="005A4D0E">
      <w:pPr>
        <w:pStyle w:val="Textebrut"/>
        <w:spacing w:after="100" w:afterAutospacing="1" w:line="312" w:lineRule="auto"/>
        <w:jc w:val="both"/>
        <w:rPr>
          <w:rFonts w:ascii="Arial" w:hAnsi="Arial" w:cs="Arial"/>
          <w:sz w:val="20"/>
          <w:szCs w:val="20"/>
        </w:rPr>
      </w:pPr>
      <w:r>
        <w:rPr>
          <w:rFonts w:ascii="Arial" w:hAnsi="Arial" w:cs="Arial"/>
          <w:sz w:val="20"/>
          <w:szCs w:val="20"/>
        </w:rPr>
        <w:t xml:space="preserve">Les experts d’AFRISTAT assureront à l’équipe technique de l’enquête de chaque INS, une formation pour leur permettre de prendre </w:t>
      </w:r>
      <w:r w:rsidR="0083715E">
        <w:rPr>
          <w:rFonts w:ascii="Arial" w:hAnsi="Arial" w:cs="Arial"/>
          <w:sz w:val="20"/>
          <w:szCs w:val="20"/>
        </w:rPr>
        <w:t xml:space="preserve">en charge la mise en œuvre de l’enquête pilote et de la collecte des données proprement dite. </w:t>
      </w:r>
      <w:r w:rsidR="00F0201A">
        <w:rPr>
          <w:rFonts w:ascii="Arial" w:hAnsi="Arial" w:cs="Arial"/>
          <w:sz w:val="20"/>
          <w:szCs w:val="20"/>
        </w:rPr>
        <w:t>Cette formation sera couplée avec celle des agents pour l’enquête pilote</w:t>
      </w:r>
      <w:r w:rsidR="00C37B78">
        <w:rPr>
          <w:rFonts w:ascii="Arial" w:hAnsi="Arial" w:cs="Arial"/>
          <w:sz w:val="20"/>
          <w:szCs w:val="20"/>
        </w:rPr>
        <w:t xml:space="preserve"> qui sera organisée par chaque INS</w:t>
      </w:r>
      <w:r w:rsidR="00F0201A">
        <w:rPr>
          <w:rFonts w:ascii="Arial" w:hAnsi="Arial" w:cs="Arial"/>
          <w:sz w:val="20"/>
          <w:szCs w:val="20"/>
        </w:rPr>
        <w:t>. Elle</w:t>
      </w:r>
      <w:r w:rsidR="0083715E">
        <w:rPr>
          <w:rFonts w:ascii="Arial" w:hAnsi="Arial" w:cs="Arial"/>
          <w:sz w:val="20"/>
          <w:szCs w:val="20"/>
        </w:rPr>
        <w:t xml:space="preserve"> devra bénéficier aux coordonateurs techniques des deux volets de l’enquête et au responsable informatique. D’autres cadres des INS, notamment les superviseurs régionaux peuvent se joindre à cette formation.</w:t>
      </w:r>
      <w:r w:rsidR="00AB18DA">
        <w:rPr>
          <w:rFonts w:ascii="Arial" w:hAnsi="Arial" w:cs="Arial"/>
          <w:sz w:val="20"/>
          <w:szCs w:val="20"/>
        </w:rPr>
        <w:t xml:space="preserve"> </w:t>
      </w:r>
    </w:p>
    <w:p w:rsidR="00B355DB" w:rsidRDefault="00B355DB" w:rsidP="005A4D0E">
      <w:pPr>
        <w:spacing w:after="100" w:afterAutospacing="1" w:line="312" w:lineRule="auto"/>
        <w:jc w:val="both"/>
        <w:rPr>
          <w:rFonts w:ascii="Arial" w:hAnsi="Arial" w:cs="Arial"/>
          <w:sz w:val="20"/>
          <w:szCs w:val="20"/>
          <w:lang w:val="fr-FR"/>
        </w:rPr>
      </w:pPr>
      <w:r>
        <w:rPr>
          <w:rFonts w:ascii="Arial" w:hAnsi="Arial" w:cs="Arial"/>
          <w:sz w:val="20"/>
          <w:szCs w:val="20"/>
          <w:lang w:val="fr-FR"/>
        </w:rPr>
        <w:t xml:space="preserve">Trois objectifs sont visés par l’organisation de </w:t>
      </w:r>
      <w:r w:rsidR="00C37B78">
        <w:rPr>
          <w:rFonts w:ascii="Arial" w:hAnsi="Arial" w:cs="Arial"/>
          <w:sz w:val="20"/>
          <w:szCs w:val="20"/>
          <w:lang w:val="fr-FR"/>
        </w:rPr>
        <w:t>l’enquête pilote</w:t>
      </w:r>
      <w:r>
        <w:rPr>
          <w:rFonts w:ascii="Arial" w:hAnsi="Arial" w:cs="Arial"/>
          <w:sz w:val="20"/>
          <w:szCs w:val="20"/>
          <w:lang w:val="fr-FR"/>
        </w:rPr>
        <w:t xml:space="preserve"> : i) tester le contenu des questionnaires, ii) évaluer la durée de la collecte des données, iii) </w:t>
      </w:r>
      <w:r w:rsidR="00F0201A">
        <w:rPr>
          <w:rFonts w:ascii="Arial" w:hAnsi="Arial" w:cs="Arial"/>
          <w:sz w:val="20"/>
          <w:szCs w:val="20"/>
          <w:lang w:val="fr-FR"/>
        </w:rPr>
        <w:t>calculer l</w:t>
      </w:r>
      <w:r>
        <w:rPr>
          <w:rFonts w:ascii="Arial" w:hAnsi="Arial" w:cs="Arial"/>
          <w:sz w:val="20"/>
          <w:szCs w:val="20"/>
          <w:lang w:val="fr-FR"/>
        </w:rPr>
        <w:t xml:space="preserve">e taux de réponse à l’enquête, iv) </w:t>
      </w:r>
      <w:r w:rsidR="00F0201A">
        <w:rPr>
          <w:rFonts w:ascii="Arial" w:hAnsi="Arial" w:cs="Arial"/>
          <w:sz w:val="20"/>
          <w:szCs w:val="20"/>
          <w:lang w:val="fr-FR"/>
        </w:rPr>
        <w:t xml:space="preserve">apprécier </w:t>
      </w:r>
      <w:r>
        <w:rPr>
          <w:rFonts w:ascii="Arial" w:hAnsi="Arial" w:cs="Arial"/>
          <w:sz w:val="20"/>
          <w:szCs w:val="20"/>
          <w:lang w:val="fr-FR"/>
        </w:rPr>
        <w:t xml:space="preserve">la gestion de la collecte des données par ordinateur.   </w:t>
      </w:r>
    </w:p>
    <w:p w:rsidR="00570D92" w:rsidRDefault="005A4D0E" w:rsidP="005A4D0E">
      <w:pPr>
        <w:spacing w:after="100" w:afterAutospacing="1" w:line="312" w:lineRule="auto"/>
        <w:jc w:val="both"/>
        <w:rPr>
          <w:rFonts w:ascii="Arial" w:hAnsi="Arial" w:cs="Arial"/>
          <w:sz w:val="20"/>
          <w:szCs w:val="20"/>
          <w:lang w:val="fr-FR"/>
        </w:rPr>
      </w:pPr>
      <w:r w:rsidRPr="005A4D0E">
        <w:rPr>
          <w:rFonts w:ascii="Arial" w:hAnsi="Arial" w:cs="Arial"/>
          <w:sz w:val="20"/>
          <w:szCs w:val="20"/>
          <w:lang w:val="fr-FR"/>
        </w:rPr>
        <w:t xml:space="preserve">A cet effet, chaque INS sélectionnera au hasard dans la principale agglomération, un échantillon de </w:t>
      </w:r>
      <w:r w:rsidR="00AC1FE3">
        <w:rPr>
          <w:rFonts w:ascii="Arial" w:hAnsi="Arial" w:cs="Arial"/>
          <w:sz w:val="20"/>
          <w:szCs w:val="20"/>
          <w:lang w:val="fr-FR"/>
        </w:rPr>
        <w:t>135</w:t>
      </w:r>
      <w:r w:rsidRPr="005A4D0E">
        <w:rPr>
          <w:rFonts w:ascii="Arial" w:hAnsi="Arial" w:cs="Arial"/>
          <w:sz w:val="20"/>
          <w:szCs w:val="20"/>
          <w:lang w:val="fr-FR"/>
        </w:rPr>
        <w:t xml:space="preserve"> ménages. La collecte des données sera réalisée respectivement par 9 enquêteurs et 3 contrôleurs </w:t>
      </w:r>
      <w:r w:rsidR="00570D92">
        <w:rPr>
          <w:rFonts w:ascii="Arial" w:hAnsi="Arial" w:cs="Arial"/>
          <w:sz w:val="20"/>
          <w:szCs w:val="20"/>
          <w:lang w:val="fr-FR"/>
        </w:rPr>
        <w:t>po</w:t>
      </w:r>
      <w:r w:rsidRPr="005A4D0E">
        <w:rPr>
          <w:rFonts w:ascii="Arial" w:hAnsi="Arial" w:cs="Arial"/>
          <w:sz w:val="20"/>
          <w:szCs w:val="20"/>
          <w:lang w:val="fr-FR"/>
        </w:rPr>
        <w:t xml:space="preserve">ur le volet emploi et 6 enquêteurs et 2 contrôleurs </w:t>
      </w:r>
      <w:r w:rsidR="00570D92">
        <w:rPr>
          <w:rFonts w:ascii="Arial" w:hAnsi="Arial" w:cs="Arial"/>
          <w:sz w:val="20"/>
          <w:szCs w:val="20"/>
          <w:lang w:val="fr-FR"/>
        </w:rPr>
        <w:t>po</w:t>
      </w:r>
      <w:r w:rsidRPr="005A4D0E">
        <w:rPr>
          <w:rFonts w:ascii="Arial" w:hAnsi="Arial" w:cs="Arial"/>
          <w:sz w:val="20"/>
          <w:szCs w:val="20"/>
          <w:lang w:val="fr-FR"/>
        </w:rPr>
        <w:t xml:space="preserve">ur le volet secteur informel, durant deux semaines. La charge de travail d’un enquêteur sur le volet emploi est estimée à </w:t>
      </w:r>
      <w:r w:rsidR="00AC1FE3">
        <w:rPr>
          <w:rFonts w:ascii="Arial" w:hAnsi="Arial" w:cs="Arial"/>
          <w:sz w:val="20"/>
          <w:szCs w:val="20"/>
          <w:lang w:val="fr-FR"/>
        </w:rPr>
        <w:t>15</w:t>
      </w:r>
      <w:r w:rsidRPr="005A4D0E">
        <w:rPr>
          <w:rFonts w:ascii="Arial" w:hAnsi="Arial" w:cs="Arial"/>
          <w:sz w:val="20"/>
          <w:szCs w:val="20"/>
          <w:lang w:val="fr-FR"/>
        </w:rPr>
        <w:t xml:space="preserve"> ménages pendant </w:t>
      </w:r>
      <w:r w:rsidR="00AC1FE3">
        <w:rPr>
          <w:rFonts w:ascii="Arial" w:hAnsi="Arial" w:cs="Arial"/>
          <w:sz w:val="20"/>
          <w:szCs w:val="20"/>
          <w:lang w:val="fr-FR"/>
        </w:rPr>
        <w:t>une</w:t>
      </w:r>
      <w:r w:rsidRPr="005A4D0E">
        <w:rPr>
          <w:rFonts w:ascii="Arial" w:hAnsi="Arial" w:cs="Arial"/>
          <w:sz w:val="20"/>
          <w:szCs w:val="20"/>
          <w:lang w:val="fr-FR"/>
        </w:rPr>
        <w:t xml:space="preserve"> semaine. Tandis qu’un enquêteur du volet secteur informel pourra couvrir en moyenne, </w:t>
      </w:r>
      <w:r w:rsidR="00AC1FE3">
        <w:rPr>
          <w:rFonts w:ascii="Arial" w:hAnsi="Arial" w:cs="Arial"/>
          <w:sz w:val="20"/>
          <w:szCs w:val="20"/>
          <w:lang w:val="fr-FR"/>
        </w:rPr>
        <w:t>24</w:t>
      </w:r>
      <w:r w:rsidRPr="005A4D0E">
        <w:rPr>
          <w:rFonts w:ascii="Arial" w:hAnsi="Arial" w:cs="Arial"/>
          <w:sz w:val="20"/>
          <w:szCs w:val="20"/>
          <w:lang w:val="fr-FR"/>
        </w:rPr>
        <w:t xml:space="preserve"> unités de production informelle durant la même période.</w:t>
      </w:r>
    </w:p>
    <w:p w:rsidR="00570D92" w:rsidRPr="00570D92" w:rsidRDefault="00C37B78" w:rsidP="00570D92">
      <w:pPr>
        <w:spacing w:after="100" w:afterAutospacing="1" w:line="312" w:lineRule="auto"/>
        <w:jc w:val="both"/>
        <w:rPr>
          <w:rFonts w:ascii="Arial" w:hAnsi="Arial" w:cs="Arial"/>
          <w:sz w:val="20"/>
          <w:szCs w:val="20"/>
          <w:lang w:val="fr-FR"/>
        </w:rPr>
      </w:pPr>
      <w:r>
        <w:rPr>
          <w:rFonts w:ascii="Arial" w:hAnsi="Arial" w:cs="Arial"/>
          <w:sz w:val="20"/>
          <w:szCs w:val="20"/>
          <w:lang w:val="fr-FR"/>
        </w:rPr>
        <w:t>C</w:t>
      </w:r>
      <w:r w:rsidR="00570D92">
        <w:rPr>
          <w:rFonts w:ascii="Arial" w:hAnsi="Arial" w:cs="Arial"/>
          <w:sz w:val="20"/>
          <w:szCs w:val="20"/>
          <w:lang w:val="fr-FR"/>
        </w:rPr>
        <w:t xml:space="preserve">haque formation comprendra une première phase sur la présentation de la méthodologie et des concepts, </w:t>
      </w:r>
      <w:r w:rsidR="00570D92" w:rsidRPr="00570D92">
        <w:rPr>
          <w:rFonts w:ascii="Arial" w:hAnsi="Arial" w:cs="Arial"/>
          <w:sz w:val="20"/>
          <w:szCs w:val="20"/>
          <w:lang w:val="fr-FR"/>
        </w:rPr>
        <w:t xml:space="preserve">des exercices de simulation et des enquêtes tests de questionnaires. </w:t>
      </w:r>
      <w:r w:rsidR="00570D92" w:rsidRPr="00B16016">
        <w:rPr>
          <w:rFonts w:ascii="Arial" w:hAnsi="Arial" w:cs="Arial"/>
          <w:sz w:val="20"/>
          <w:szCs w:val="20"/>
          <w:lang w:val="fr-FR"/>
        </w:rPr>
        <w:t xml:space="preserve">La durée de cette première phase est estimée à 5 jours ouvrables. </w:t>
      </w:r>
      <w:r w:rsidR="00570D92" w:rsidRPr="00570D92">
        <w:rPr>
          <w:rFonts w:ascii="Arial" w:hAnsi="Arial" w:cs="Arial"/>
          <w:sz w:val="20"/>
          <w:szCs w:val="20"/>
          <w:lang w:val="fr-FR"/>
        </w:rPr>
        <w:t>La deuxième phase</w:t>
      </w:r>
      <w:r w:rsidR="00570D92">
        <w:rPr>
          <w:rFonts w:ascii="Arial" w:hAnsi="Arial" w:cs="Arial"/>
          <w:sz w:val="20"/>
          <w:szCs w:val="20"/>
          <w:lang w:val="fr-FR"/>
        </w:rPr>
        <w:t>, aussi d’une durée de 5 jours,</w:t>
      </w:r>
      <w:r w:rsidR="00570D92" w:rsidRPr="00570D92">
        <w:rPr>
          <w:rFonts w:ascii="Arial" w:hAnsi="Arial" w:cs="Arial"/>
          <w:sz w:val="20"/>
          <w:szCs w:val="20"/>
          <w:lang w:val="fr-FR"/>
        </w:rPr>
        <w:t xml:space="preserve"> sera p</w:t>
      </w:r>
      <w:r w:rsidR="00570D92">
        <w:rPr>
          <w:rFonts w:ascii="Arial" w:hAnsi="Arial" w:cs="Arial"/>
          <w:sz w:val="20"/>
          <w:szCs w:val="20"/>
          <w:lang w:val="fr-FR"/>
        </w:rPr>
        <w:t>rincipalement focalisée sur l’utilisation des tablettes pour la collecte des données sur le terrain. Les agents testeront aussi les outils numériques.</w:t>
      </w:r>
    </w:p>
    <w:p w:rsidR="00D73F4B" w:rsidRPr="00D73F4B" w:rsidRDefault="00772FBA" w:rsidP="00D73F4B">
      <w:pPr>
        <w:spacing w:after="100" w:afterAutospacing="1" w:line="312" w:lineRule="auto"/>
        <w:jc w:val="both"/>
        <w:rPr>
          <w:rFonts w:ascii="Arial" w:hAnsi="Arial" w:cs="Arial"/>
          <w:sz w:val="20"/>
          <w:szCs w:val="20"/>
          <w:lang w:val="fr-FR"/>
        </w:rPr>
      </w:pPr>
      <w:r w:rsidRPr="0076094A">
        <w:rPr>
          <w:rFonts w:ascii="Arial" w:hAnsi="Arial" w:cs="Arial"/>
          <w:sz w:val="20"/>
          <w:szCs w:val="20"/>
          <w:lang w:val="fr-FR"/>
        </w:rPr>
        <w:lastRenderedPageBreak/>
        <w:t>Les données de l’enquête pilote seront traitées par les INS avec l’appui technique des experts d’AFRISTAT</w:t>
      </w:r>
      <w:r w:rsidR="00B51D19">
        <w:rPr>
          <w:rFonts w:ascii="Arial" w:hAnsi="Arial" w:cs="Arial"/>
          <w:sz w:val="20"/>
          <w:szCs w:val="20"/>
          <w:lang w:val="fr-FR"/>
        </w:rPr>
        <w:t xml:space="preserve">. </w:t>
      </w:r>
      <w:r w:rsidR="00D73F4B">
        <w:rPr>
          <w:rFonts w:ascii="Arial" w:hAnsi="Arial" w:cs="Arial"/>
          <w:sz w:val="20"/>
          <w:szCs w:val="20"/>
          <w:lang w:val="fr-FR"/>
        </w:rPr>
        <w:t>En principe, a</w:t>
      </w:r>
      <w:r w:rsidR="00D73F4B" w:rsidRPr="00D73F4B">
        <w:rPr>
          <w:rFonts w:ascii="Arial" w:hAnsi="Arial" w:cs="Arial"/>
          <w:sz w:val="20"/>
          <w:szCs w:val="20"/>
          <w:lang w:val="fr-FR"/>
        </w:rPr>
        <w:t xml:space="preserve">vec l’approche CAPI, une grande partie des travaux d’apurement des données est effectuée pendant la collecte. La tablette </w:t>
      </w:r>
      <w:r w:rsidR="00592A1B">
        <w:rPr>
          <w:rFonts w:ascii="Arial" w:hAnsi="Arial" w:cs="Arial"/>
          <w:sz w:val="20"/>
          <w:szCs w:val="20"/>
          <w:lang w:val="fr-FR"/>
        </w:rPr>
        <w:t>alerte l’agent enquêteur sur certaines erreurs, liées notamment au remplissage, à la cohérence et la vraisemblance des données collectées.</w:t>
      </w:r>
      <w:r w:rsidR="00D73F4B" w:rsidRPr="00D73F4B">
        <w:rPr>
          <w:rFonts w:ascii="Arial" w:hAnsi="Arial" w:cs="Arial"/>
          <w:sz w:val="20"/>
          <w:szCs w:val="20"/>
          <w:lang w:val="fr-FR"/>
        </w:rPr>
        <w:t xml:space="preserve"> Les </w:t>
      </w:r>
      <w:r w:rsidR="00592A1B">
        <w:rPr>
          <w:rFonts w:ascii="Arial" w:hAnsi="Arial" w:cs="Arial"/>
          <w:sz w:val="20"/>
          <w:szCs w:val="20"/>
          <w:lang w:val="fr-FR"/>
        </w:rPr>
        <w:t>contrôleurs et les superviseurs</w:t>
      </w:r>
      <w:r w:rsidR="00D73F4B" w:rsidRPr="00D73F4B">
        <w:rPr>
          <w:rFonts w:ascii="Arial" w:hAnsi="Arial" w:cs="Arial"/>
          <w:sz w:val="20"/>
          <w:szCs w:val="20"/>
          <w:lang w:val="fr-FR"/>
        </w:rPr>
        <w:t xml:space="preserve"> ont aussi en temps réel les données pour le contrôle de qualité. L’apurement après la collecte, </w:t>
      </w:r>
      <w:r w:rsidR="00592A1B">
        <w:rPr>
          <w:rFonts w:ascii="Arial" w:hAnsi="Arial" w:cs="Arial"/>
          <w:sz w:val="20"/>
          <w:szCs w:val="20"/>
          <w:lang w:val="fr-FR"/>
        </w:rPr>
        <w:t xml:space="preserve">approfondira </w:t>
      </w:r>
      <w:r w:rsidR="00D73F4B" w:rsidRPr="00D73F4B">
        <w:rPr>
          <w:rFonts w:ascii="Arial" w:hAnsi="Arial" w:cs="Arial"/>
          <w:sz w:val="20"/>
          <w:szCs w:val="20"/>
          <w:lang w:val="fr-FR"/>
        </w:rPr>
        <w:t>le contrôle d’exhaustivité</w:t>
      </w:r>
      <w:r w:rsidR="00592A1B">
        <w:rPr>
          <w:rFonts w:ascii="Arial" w:hAnsi="Arial" w:cs="Arial"/>
          <w:sz w:val="20"/>
          <w:szCs w:val="20"/>
          <w:lang w:val="fr-FR"/>
        </w:rPr>
        <w:t>, de cohérence</w:t>
      </w:r>
      <w:r w:rsidR="00D73F4B" w:rsidRPr="00D73F4B">
        <w:rPr>
          <w:rFonts w:ascii="Arial" w:hAnsi="Arial" w:cs="Arial"/>
          <w:sz w:val="20"/>
          <w:szCs w:val="20"/>
          <w:lang w:val="fr-FR"/>
        </w:rPr>
        <w:t xml:space="preserve"> et de vraisemblance des données collectées. </w:t>
      </w:r>
      <w:r w:rsidR="00985EC9">
        <w:rPr>
          <w:rFonts w:ascii="Arial" w:hAnsi="Arial" w:cs="Arial"/>
          <w:sz w:val="20"/>
          <w:szCs w:val="20"/>
          <w:lang w:val="fr-FR"/>
        </w:rPr>
        <w:t xml:space="preserve">AFRISTAT précisera les variables à contrôler. </w:t>
      </w:r>
    </w:p>
    <w:p w:rsidR="00D73F4B" w:rsidRPr="00EC3ED5" w:rsidRDefault="00D73F4B" w:rsidP="00DD5CBF">
      <w:pPr>
        <w:pStyle w:val="Titre1"/>
        <w:numPr>
          <w:ilvl w:val="0"/>
          <w:numId w:val="6"/>
        </w:numPr>
        <w:spacing w:after="100" w:afterAutospacing="1" w:line="312" w:lineRule="auto"/>
        <w:rPr>
          <w:rFonts w:ascii="Arial" w:hAnsi="Arial" w:cs="Arial"/>
          <w:b/>
          <w:color w:val="auto"/>
          <w:sz w:val="20"/>
          <w:szCs w:val="20"/>
        </w:rPr>
      </w:pPr>
      <w:bookmarkStart w:id="98" w:name="_Toc467600532"/>
      <w:r w:rsidRPr="00EC3ED5">
        <w:rPr>
          <w:rFonts w:ascii="Arial" w:hAnsi="Arial" w:cs="Arial"/>
          <w:b/>
          <w:color w:val="auto"/>
          <w:sz w:val="20"/>
          <w:szCs w:val="20"/>
        </w:rPr>
        <w:t>Enquête proprement dite</w:t>
      </w:r>
      <w:bookmarkEnd w:id="98"/>
      <w:r w:rsidRPr="00EC3ED5">
        <w:rPr>
          <w:rFonts w:ascii="Arial" w:hAnsi="Arial" w:cs="Arial"/>
          <w:b/>
          <w:color w:val="auto"/>
          <w:sz w:val="20"/>
          <w:szCs w:val="20"/>
        </w:rPr>
        <w:t xml:space="preserve"> </w:t>
      </w:r>
    </w:p>
    <w:p w:rsidR="005443A8" w:rsidRDefault="00F541C8" w:rsidP="00F541C8">
      <w:pPr>
        <w:spacing w:after="100" w:afterAutospacing="1" w:line="312" w:lineRule="auto"/>
        <w:jc w:val="both"/>
        <w:rPr>
          <w:rFonts w:ascii="Arial" w:hAnsi="Arial" w:cs="Arial"/>
          <w:sz w:val="20"/>
          <w:szCs w:val="20"/>
          <w:lang w:val="fr-FR"/>
        </w:rPr>
      </w:pPr>
      <w:r w:rsidRPr="00F541C8">
        <w:rPr>
          <w:rFonts w:ascii="Arial" w:hAnsi="Arial" w:cs="Arial"/>
          <w:sz w:val="20"/>
          <w:szCs w:val="20"/>
          <w:lang w:val="fr-FR"/>
        </w:rPr>
        <w:t xml:space="preserve">Les cadres des INS assureront la formation des agents pour l’enquête </w:t>
      </w:r>
      <w:r>
        <w:rPr>
          <w:rFonts w:ascii="Arial" w:hAnsi="Arial" w:cs="Arial"/>
          <w:sz w:val="20"/>
          <w:szCs w:val="20"/>
          <w:lang w:val="fr-FR"/>
        </w:rPr>
        <w:t>proprement dite</w:t>
      </w:r>
      <w:r w:rsidRPr="00F541C8">
        <w:rPr>
          <w:rFonts w:ascii="Arial" w:hAnsi="Arial" w:cs="Arial"/>
          <w:sz w:val="20"/>
          <w:szCs w:val="20"/>
          <w:lang w:val="fr-FR"/>
        </w:rPr>
        <w:t xml:space="preserve">. </w:t>
      </w:r>
      <w:r w:rsidR="005443A8">
        <w:rPr>
          <w:rFonts w:ascii="Arial" w:hAnsi="Arial" w:cs="Arial"/>
          <w:sz w:val="20"/>
          <w:szCs w:val="20"/>
          <w:lang w:val="fr-FR"/>
        </w:rPr>
        <w:t xml:space="preserve">La formation devra durer deux </w:t>
      </w:r>
      <w:r w:rsidR="00AC1FE3">
        <w:rPr>
          <w:rFonts w:ascii="Arial" w:hAnsi="Arial" w:cs="Arial"/>
          <w:sz w:val="20"/>
          <w:szCs w:val="20"/>
          <w:lang w:val="fr-FR"/>
        </w:rPr>
        <w:t xml:space="preserve">ou trois </w:t>
      </w:r>
      <w:r w:rsidR="005443A8">
        <w:rPr>
          <w:rFonts w:ascii="Arial" w:hAnsi="Arial" w:cs="Arial"/>
          <w:sz w:val="20"/>
          <w:szCs w:val="20"/>
          <w:lang w:val="fr-FR"/>
        </w:rPr>
        <w:t xml:space="preserve">semaines. Les candidats devraient avoir au moins le diplôme de baccalauréat, posséder une bonne expérience en matière d’enquête et avoir une bonne connaissance en informatique, notamment la saisie des données. Les agents qui ont servi pendant l’enquête pilote pourront être évalués et les plus performants pourront jouer le rôle de chefs d’équipe ou de superviseurs régionaux. </w:t>
      </w:r>
    </w:p>
    <w:p w:rsidR="00F541C8" w:rsidRDefault="005443A8" w:rsidP="00F541C8">
      <w:pPr>
        <w:spacing w:after="100" w:afterAutospacing="1" w:line="312" w:lineRule="auto"/>
        <w:jc w:val="both"/>
        <w:rPr>
          <w:rFonts w:ascii="Arial" w:hAnsi="Arial" w:cs="Arial"/>
          <w:sz w:val="20"/>
          <w:szCs w:val="20"/>
          <w:lang w:val="fr-FR"/>
        </w:rPr>
      </w:pPr>
      <w:r>
        <w:rPr>
          <w:rFonts w:ascii="Arial" w:hAnsi="Arial" w:cs="Arial"/>
          <w:sz w:val="20"/>
          <w:szCs w:val="20"/>
          <w:lang w:val="fr-FR"/>
        </w:rPr>
        <w:t xml:space="preserve">Le contenu des formations doit être </w:t>
      </w:r>
      <w:r w:rsidR="00F541C8" w:rsidRPr="00F541C8">
        <w:rPr>
          <w:rFonts w:ascii="Arial" w:hAnsi="Arial" w:cs="Arial"/>
          <w:sz w:val="20"/>
          <w:szCs w:val="20"/>
          <w:lang w:val="fr-FR"/>
        </w:rPr>
        <w:t>répercut</w:t>
      </w:r>
      <w:r>
        <w:rPr>
          <w:rFonts w:ascii="Arial" w:hAnsi="Arial" w:cs="Arial"/>
          <w:sz w:val="20"/>
          <w:szCs w:val="20"/>
          <w:lang w:val="fr-FR"/>
        </w:rPr>
        <w:t>é</w:t>
      </w:r>
      <w:r w:rsidR="00F541C8" w:rsidRPr="00F541C8">
        <w:rPr>
          <w:rFonts w:ascii="Arial" w:hAnsi="Arial" w:cs="Arial"/>
          <w:sz w:val="20"/>
          <w:szCs w:val="20"/>
          <w:lang w:val="fr-FR"/>
        </w:rPr>
        <w:t xml:space="preserve"> </w:t>
      </w:r>
      <w:r>
        <w:rPr>
          <w:rFonts w:ascii="Arial" w:hAnsi="Arial" w:cs="Arial"/>
          <w:sz w:val="20"/>
          <w:szCs w:val="20"/>
          <w:lang w:val="fr-FR"/>
        </w:rPr>
        <w:t xml:space="preserve">à l’ensemble des </w:t>
      </w:r>
      <w:r w:rsidR="00F541C8" w:rsidRPr="00F541C8">
        <w:rPr>
          <w:rFonts w:ascii="Arial" w:hAnsi="Arial" w:cs="Arial"/>
          <w:sz w:val="20"/>
          <w:szCs w:val="20"/>
          <w:lang w:val="fr-FR"/>
        </w:rPr>
        <w:t xml:space="preserve">agents de terrain, </w:t>
      </w:r>
      <w:r>
        <w:rPr>
          <w:rFonts w:ascii="Arial" w:hAnsi="Arial" w:cs="Arial"/>
          <w:sz w:val="20"/>
          <w:szCs w:val="20"/>
          <w:lang w:val="fr-FR"/>
        </w:rPr>
        <w:t xml:space="preserve">de la même manière, à savoir une première </w:t>
      </w:r>
      <w:r w:rsidR="00F541C8" w:rsidRPr="00F541C8">
        <w:rPr>
          <w:rFonts w:ascii="Arial" w:hAnsi="Arial" w:cs="Arial"/>
          <w:sz w:val="20"/>
          <w:szCs w:val="20"/>
          <w:lang w:val="fr-FR"/>
        </w:rPr>
        <w:t xml:space="preserve">sur la présentation de la méthodologie et des concepts, des exercices de simulation et des enquêtes tests de questionnaires. La durée de cette première phase est estimée à 5 jours ouvrables. La deuxième phase, aussi d’une durée de 5 jours, </w:t>
      </w:r>
      <w:r>
        <w:rPr>
          <w:rFonts w:ascii="Arial" w:hAnsi="Arial" w:cs="Arial"/>
          <w:sz w:val="20"/>
          <w:szCs w:val="20"/>
          <w:lang w:val="fr-FR"/>
        </w:rPr>
        <w:t xml:space="preserve">concernera </w:t>
      </w:r>
      <w:r w:rsidR="00F541C8" w:rsidRPr="00F541C8">
        <w:rPr>
          <w:rFonts w:ascii="Arial" w:hAnsi="Arial" w:cs="Arial"/>
          <w:sz w:val="20"/>
          <w:szCs w:val="20"/>
          <w:lang w:val="fr-FR"/>
        </w:rPr>
        <w:t>l’utilisation des tablettes pour la collecte des données sur le terrain</w:t>
      </w:r>
      <w:r>
        <w:rPr>
          <w:rFonts w:ascii="Arial" w:hAnsi="Arial" w:cs="Arial"/>
          <w:sz w:val="20"/>
          <w:szCs w:val="20"/>
          <w:lang w:val="fr-FR"/>
        </w:rPr>
        <w:t xml:space="preserve"> avec des </w:t>
      </w:r>
      <w:r w:rsidR="00F541C8" w:rsidRPr="00F541C8">
        <w:rPr>
          <w:rFonts w:ascii="Arial" w:hAnsi="Arial" w:cs="Arial"/>
          <w:sz w:val="20"/>
          <w:szCs w:val="20"/>
          <w:lang w:val="fr-FR"/>
        </w:rPr>
        <w:t>test</w:t>
      </w:r>
      <w:r>
        <w:rPr>
          <w:rFonts w:ascii="Arial" w:hAnsi="Arial" w:cs="Arial"/>
          <w:sz w:val="20"/>
          <w:szCs w:val="20"/>
          <w:lang w:val="fr-FR"/>
        </w:rPr>
        <w:t>s</w:t>
      </w:r>
      <w:r w:rsidR="00F541C8" w:rsidRPr="00F541C8">
        <w:rPr>
          <w:rFonts w:ascii="Arial" w:hAnsi="Arial" w:cs="Arial"/>
          <w:sz w:val="20"/>
          <w:szCs w:val="20"/>
          <w:lang w:val="fr-FR"/>
        </w:rPr>
        <w:t>.</w:t>
      </w:r>
    </w:p>
    <w:p w:rsidR="005443A8" w:rsidRDefault="005443A8" w:rsidP="00F541C8">
      <w:pPr>
        <w:spacing w:after="100" w:afterAutospacing="1" w:line="312" w:lineRule="auto"/>
        <w:jc w:val="both"/>
        <w:rPr>
          <w:rFonts w:ascii="Arial" w:hAnsi="Arial" w:cs="Arial"/>
          <w:sz w:val="20"/>
          <w:szCs w:val="20"/>
          <w:lang w:val="fr-FR"/>
        </w:rPr>
      </w:pPr>
      <w:r>
        <w:rPr>
          <w:rFonts w:ascii="Arial" w:hAnsi="Arial" w:cs="Arial"/>
          <w:sz w:val="20"/>
          <w:szCs w:val="20"/>
          <w:lang w:val="fr-FR"/>
        </w:rPr>
        <w:t>La gestion de l’enquête doit être bien organisée pour éviter l’écoulement de trop de temps entre les équipes du volet emploi et celle du secteur informel. Les superviseurs doivent disposer des moyens requis pour la distribution et la récupération des questionnaires numériques de chaque volet.</w:t>
      </w:r>
      <w:r w:rsidR="0078337B">
        <w:rPr>
          <w:rFonts w:ascii="Arial" w:hAnsi="Arial" w:cs="Arial"/>
          <w:sz w:val="20"/>
          <w:szCs w:val="20"/>
          <w:lang w:val="fr-FR"/>
        </w:rPr>
        <w:t xml:space="preserve"> La durée de la collecte des données est estimée à deux mois.</w:t>
      </w:r>
    </w:p>
    <w:p w:rsidR="007F5D7C" w:rsidRPr="00EC3ED5" w:rsidRDefault="007F5D7C" w:rsidP="00DD5CBF">
      <w:pPr>
        <w:pStyle w:val="Titre1"/>
        <w:numPr>
          <w:ilvl w:val="0"/>
          <w:numId w:val="6"/>
        </w:numPr>
        <w:spacing w:after="100" w:afterAutospacing="1" w:line="312" w:lineRule="auto"/>
        <w:rPr>
          <w:rFonts w:ascii="Arial" w:hAnsi="Arial" w:cs="Arial"/>
          <w:b/>
          <w:color w:val="auto"/>
          <w:sz w:val="20"/>
          <w:szCs w:val="20"/>
        </w:rPr>
      </w:pPr>
      <w:bookmarkStart w:id="99" w:name="_Toc467600533"/>
      <w:r w:rsidRPr="00EC3ED5">
        <w:rPr>
          <w:rFonts w:ascii="Arial" w:hAnsi="Arial" w:cs="Arial"/>
          <w:b/>
          <w:color w:val="auto"/>
          <w:sz w:val="20"/>
          <w:szCs w:val="20"/>
        </w:rPr>
        <w:t>Traitement des données</w:t>
      </w:r>
      <w:bookmarkEnd w:id="99"/>
      <w:r w:rsidRPr="00EC3ED5">
        <w:rPr>
          <w:rFonts w:ascii="Arial" w:hAnsi="Arial" w:cs="Arial"/>
          <w:b/>
          <w:color w:val="auto"/>
          <w:sz w:val="20"/>
          <w:szCs w:val="20"/>
        </w:rPr>
        <w:t xml:space="preserve"> </w:t>
      </w:r>
    </w:p>
    <w:p w:rsidR="007F5D7C" w:rsidRPr="003929AE" w:rsidRDefault="007F5D7C" w:rsidP="00DD5CBF">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lang w:val="fr-FR"/>
        </w:rPr>
      </w:pPr>
      <w:bookmarkStart w:id="100" w:name="_Toc467600534"/>
      <w:r w:rsidRPr="003929AE">
        <w:rPr>
          <w:rFonts w:ascii="Arial" w:hAnsi="Arial" w:cs="Arial"/>
          <w:b/>
          <w:color w:val="auto"/>
          <w:sz w:val="20"/>
          <w:szCs w:val="20"/>
          <w:lang w:val="fr-FR"/>
        </w:rPr>
        <w:t>Apurement des données après la collecte</w:t>
      </w:r>
      <w:bookmarkEnd w:id="100"/>
    </w:p>
    <w:p w:rsidR="007F5D7C" w:rsidRPr="001F3225" w:rsidRDefault="003D4E7D" w:rsidP="001F3225">
      <w:pPr>
        <w:spacing w:after="100" w:afterAutospacing="1" w:line="312" w:lineRule="auto"/>
        <w:jc w:val="both"/>
        <w:rPr>
          <w:rFonts w:ascii="Arial" w:hAnsi="Arial" w:cs="Arial"/>
          <w:sz w:val="20"/>
          <w:szCs w:val="20"/>
          <w:lang w:val="fr-FR"/>
        </w:rPr>
      </w:pPr>
      <w:r w:rsidRPr="001F3225">
        <w:rPr>
          <w:rFonts w:ascii="Arial" w:hAnsi="Arial" w:cs="Arial"/>
          <w:sz w:val="20"/>
          <w:szCs w:val="20"/>
          <w:lang w:val="fr-FR"/>
        </w:rPr>
        <w:t xml:space="preserve">Le processus de traitement des données doit être bien documenté. </w:t>
      </w:r>
      <w:r w:rsidR="007F5D7C" w:rsidRPr="001F3225">
        <w:rPr>
          <w:rFonts w:ascii="Arial" w:hAnsi="Arial" w:cs="Arial"/>
          <w:sz w:val="20"/>
          <w:szCs w:val="20"/>
          <w:lang w:val="fr-FR"/>
        </w:rPr>
        <w:t xml:space="preserve">Les corrections définitives des données se feront après la fin des travaux de collecte. En effet, la correction de certaines variables requiert la disponibilité de l’ensemble des bases de données. </w:t>
      </w:r>
      <w:r w:rsidR="005E2E58" w:rsidRPr="001F3225">
        <w:rPr>
          <w:rFonts w:ascii="Arial" w:hAnsi="Arial" w:cs="Arial"/>
          <w:sz w:val="20"/>
          <w:szCs w:val="20"/>
          <w:lang w:val="fr-FR"/>
        </w:rPr>
        <w:t>Par ailleurs, il existe parfois des</w:t>
      </w:r>
      <w:r w:rsidR="007F5D7C" w:rsidRPr="001F3225">
        <w:rPr>
          <w:rFonts w:ascii="Arial" w:hAnsi="Arial" w:cs="Arial"/>
          <w:sz w:val="20"/>
          <w:szCs w:val="20"/>
          <w:lang w:val="fr-FR"/>
        </w:rPr>
        <w:t xml:space="preserve"> erreurs </w:t>
      </w:r>
      <w:r w:rsidR="005E2E58" w:rsidRPr="001F3225">
        <w:rPr>
          <w:rFonts w:ascii="Arial" w:hAnsi="Arial" w:cs="Arial"/>
          <w:sz w:val="20"/>
          <w:szCs w:val="20"/>
          <w:lang w:val="fr-FR"/>
        </w:rPr>
        <w:t xml:space="preserve">qui sont </w:t>
      </w:r>
      <w:r w:rsidR="007F5D7C" w:rsidRPr="001F3225">
        <w:rPr>
          <w:rFonts w:ascii="Arial" w:hAnsi="Arial" w:cs="Arial"/>
          <w:sz w:val="20"/>
          <w:szCs w:val="20"/>
          <w:lang w:val="fr-FR"/>
        </w:rPr>
        <w:t xml:space="preserve">détectées </w:t>
      </w:r>
      <w:r w:rsidR="005E2E58" w:rsidRPr="001F3225">
        <w:rPr>
          <w:rFonts w:ascii="Arial" w:hAnsi="Arial" w:cs="Arial"/>
          <w:sz w:val="20"/>
          <w:szCs w:val="20"/>
          <w:lang w:val="fr-FR"/>
        </w:rPr>
        <w:t xml:space="preserve">mais </w:t>
      </w:r>
      <w:r w:rsidR="007F5D7C" w:rsidRPr="001F3225">
        <w:rPr>
          <w:rFonts w:ascii="Arial" w:hAnsi="Arial" w:cs="Arial"/>
          <w:sz w:val="20"/>
          <w:szCs w:val="20"/>
          <w:lang w:val="fr-FR"/>
        </w:rPr>
        <w:t>sans être corrigées lors de la collecte.</w:t>
      </w:r>
      <w:r w:rsidR="005E2E58" w:rsidRPr="001F3225">
        <w:rPr>
          <w:rFonts w:ascii="Arial" w:hAnsi="Arial" w:cs="Arial"/>
          <w:sz w:val="20"/>
          <w:szCs w:val="20"/>
          <w:lang w:val="fr-FR"/>
        </w:rPr>
        <w:t xml:space="preserve"> Le traitement des données de chaque volet abordera les aspects suivants :</w:t>
      </w:r>
    </w:p>
    <w:p w:rsidR="007F5D7C" w:rsidRPr="001F3225" w:rsidRDefault="005E2E58" w:rsidP="001F3225">
      <w:pPr>
        <w:pStyle w:val="Textebrut"/>
        <w:numPr>
          <w:ilvl w:val="0"/>
          <w:numId w:val="8"/>
        </w:numPr>
        <w:spacing w:after="100" w:afterAutospacing="1" w:line="312" w:lineRule="auto"/>
        <w:jc w:val="both"/>
        <w:rPr>
          <w:rFonts w:ascii="Arial" w:hAnsi="Arial" w:cs="Arial"/>
          <w:sz w:val="20"/>
          <w:szCs w:val="20"/>
        </w:rPr>
      </w:pPr>
      <w:r w:rsidRPr="001F3225">
        <w:rPr>
          <w:rFonts w:ascii="Arial" w:hAnsi="Arial" w:cs="Arial"/>
          <w:sz w:val="20"/>
          <w:szCs w:val="20"/>
        </w:rPr>
        <w:t>La fermeture des variables ouvertes ou semi-ouvertes : d</w:t>
      </w:r>
      <w:r w:rsidR="007F5D7C" w:rsidRPr="001F3225">
        <w:rPr>
          <w:rFonts w:ascii="Arial" w:hAnsi="Arial" w:cs="Arial"/>
          <w:sz w:val="20"/>
          <w:szCs w:val="20"/>
        </w:rPr>
        <w:t>ans la mesure du possible,</w:t>
      </w:r>
      <w:r w:rsidRPr="001F3225">
        <w:rPr>
          <w:rFonts w:ascii="Arial" w:hAnsi="Arial" w:cs="Arial"/>
          <w:sz w:val="20"/>
          <w:szCs w:val="20"/>
        </w:rPr>
        <w:t xml:space="preserve"> les modalités « autres à préciser »</w:t>
      </w:r>
      <w:r w:rsidR="007F5D7C" w:rsidRPr="001F3225">
        <w:rPr>
          <w:rFonts w:ascii="Arial" w:hAnsi="Arial" w:cs="Arial"/>
          <w:sz w:val="20"/>
          <w:szCs w:val="20"/>
        </w:rPr>
        <w:t xml:space="preserve"> </w:t>
      </w:r>
      <w:r w:rsidRPr="001F3225">
        <w:rPr>
          <w:rFonts w:ascii="Arial" w:hAnsi="Arial" w:cs="Arial"/>
          <w:sz w:val="20"/>
          <w:szCs w:val="20"/>
        </w:rPr>
        <w:t>se</w:t>
      </w:r>
      <w:r w:rsidR="007F5D7C" w:rsidRPr="001F3225">
        <w:rPr>
          <w:rFonts w:ascii="Arial" w:hAnsi="Arial" w:cs="Arial"/>
          <w:sz w:val="20"/>
          <w:szCs w:val="20"/>
        </w:rPr>
        <w:t>ront recod</w:t>
      </w:r>
      <w:r w:rsidRPr="001F3225">
        <w:rPr>
          <w:rFonts w:ascii="Arial" w:hAnsi="Arial" w:cs="Arial"/>
          <w:sz w:val="20"/>
          <w:szCs w:val="20"/>
        </w:rPr>
        <w:t>ées</w:t>
      </w:r>
      <w:r w:rsidR="007F5D7C" w:rsidRPr="001F3225">
        <w:rPr>
          <w:rFonts w:ascii="Arial" w:hAnsi="Arial" w:cs="Arial"/>
          <w:sz w:val="20"/>
          <w:szCs w:val="20"/>
        </w:rPr>
        <w:t xml:space="preserve"> </w:t>
      </w:r>
      <w:r w:rsidRPr="001F3225">
        <w:rPr>
          <w:rFonts w:ascii="Arial" w:hAnsi="Arial" w:cs="Arial"/>
          <w:sz w:val="20"/>
          <w:szCs w:val="20"/>
        </w:rPr>
        <w:t xml:space="preserve">dans des catégories pré-codées; les réponses complètement différentes des modalités prédéfinies, </w:t>
      </w:r>
      <w:r w:rsidR="001F3225">
        <w:rPr>
          <w:rFonts w:ascii="Arial" w:hAnsi="Arial" w:cs="Arial"/>
          <w:sz w:val="20"/>
          <w:szCs w:val="20"/>
        </w:rPr>
        <w:t>auront de nouveaux</w:t>
      </w:r>
      <w:r w:rsidRPr="001F3225">
        <w:rPr>
          <w:rFonts w:ascii="Arial" w:hAnsi="Arial" w:cs="Arial"/>
          <w:sz w:val="20"/>
          <w:szCs w:val="20"/>
        </w:rPr>
        <w:t xml:space="preserve"> codes; des possibilités de regroupement de réponses seront aussi envisageables. </w:t>
      </w:r>
    </w:p>
    <w:p w:rsidR="00D43184" w:rsidRDefault="005E2E58" w:rsidP="001F3225">
      <w:pPr>
        <w:pStyle w:val="Textebrut"/>
        <w:numPr>
          <w:ilvl w:val="0"/>
          <w:numId w:val="8"/>
        </w:numPr>
        <w:spacing w:after="100" w:afterAutospacing="1" w:line="312" w:lineRule="auto"/>
        <w:jc w:val="both"/>
        <w:rPr>
          <w:rFonts w:ascii="Arial" w:hAnsi="Arial" w:cs="Arial"/>
          <w:sz w:val="20"/>
          <w:szCs w:val="20"/>
        </w:rPr>
      </w:pPr>
      <w:r w:rsidRPr="001F3225">
        <w:rPr>
          <w:rFonts w:ascii="Arial" w:hAnsi="Arial" w:cs="Arial"/>
          <w:sz w:val="20"/>
          <w:szCs w:val="20"/>
        </w:rPr>
        <w:t>Le trai</w:t>
      </w:r>
      <w:r w:rsidR="007F5D7C" w:rsidRPr="001F3225">
        <w:rPr>
          <w:rFonts w:ascii="Arial" w:hAnsi="Arial" w:cs="Arial"/>
          <w:sz w:val="20"/>
          <w:szCs w:val="20"/>
        </w:rPr>
        <w:t>tement des non-réponses</w:t>
      </w:r>
      <w:r w:rsidRPr="001F3225">
        <w:rPr>
          <w:rFonts w:ascii="Arial" w:hAnsi="Arial" w:cs="Arial"/>
          <w:sz w:val="20"/>
          <w:szCs w:val="20"/>
        </w:rPr>
        <w:t xml:space="preserve"> partielles</w:t>
      </w:r>
      <w:r w:rsidR="007F5D7C" w:rsidRPr="001F3225">
        <w:rPr>
          <w:rFonts w:ascii="Arial" w:hAnsi="Arial" w:cs="Arial"/>
          <w:sz w:val="20"/>
          <w:szCs w:val="20"/>
        </w:rPr>
        <w:t>.</w:t>
      </w:r>
      <w:r w:rsidRPr="001F3225">
        <w:rPr>
          <w:rFonts w:ascii="Arial" w:hAnsi="Arial" w:cs="Arial"/>
          <w:sz w:val="20"/>
          <w:szCs w:val="20"/>
        </w:rPr>
        <w:t xml:space="preserve"> </w:t>
      </w:r>
      <w:r w:rsidR="001F3225">
        <w:rPr>
          <w:rFonts w:ascii="Arial" w:hAnsi="Arial" w:cs="Arial"/>
          <w:sz w:val="20"/>
          <w:szCs w:val="20"/>
        </w:rPr>
        <w:t xml:space="preserve">Selon les cas qui se présenteront, les imputations seront faites soit par les méthodes déterministes (valeur moyenne, médiane, </w:t>
      </w:r>
      <w:r w:rsidR="00D43184">
        <w:rPr>
          <w:rFonts w:ascii="Arial" w:hAnsi="Arial" w:cs="Arial"/>
          <w:sz w:val="20"/>
          <w:szCs w:val="20"/>
        </w:rPr>
        <w:t xml:space="preserve">équation de régression sans résidu, </w:t>
      </w:r>
      <w:r w:rsidR="001F3225">
        <w:rPr>
          <w:rFonts w:ascii="Arial" w:hAnsi="Arial" w:cs="Arial"/>
          <w:sz w:val="20"/>
          <w:szCs w:val="20"/>
        </w:rPr>
        <w:t>méthode hot deck ou cold deck</w:t>
      </w:r>
      <w:r w:rsidR="00D43184">
        <w:rPr>
          <w:rFonts w:ascii="Arial" w:hAnsi="Arial" w:cs="Arial"/>
          <w:sz w:val="20"/>
          <w:szCs w:val="20"/>
        </w:rPr>
        <w:t>, …</w:t>
      </w:r>
      <w:r w:rsidR="001F3225">
        <w:rPr>
          <w:rFonts w:ascii="Arial" w:hAnsi="Arial" w:cs="Arial"/>
          <w:sz w:val="20"/>
          <w:szCs w:val="20"/>
        </w:rPr>
        <w:t>) soit par des méthodes non déterministes</w:t>
      </w:r>
      <w:r w:rsidR="00D43184">
        <w:rPr>
          <w:rFonts w:ascii="Arial" w:hAnsi="Arial" w:cs="Arial"/>
          <w:sz w:val="20"/>
          <w:szCs w:val="20"/>
        </w:rPr>
        <w:t xml:space="preserve"> (recours à des lois de probabilité, méthodes paramétriques avec calcul des résidus, </w:t>
      </w:r>
      <w:r w:rsidR="00043483" w:rsidRPr="00AC1FE3">
        <w:rPr>
          <w:rFonts w:ascii="Arial" w:hAnsi="Arial" w:cs="Arial"/>
          <w:sz w:val="20"/>
          <w:szCs w:val="20"/>
        </w:rPr>
        <w:t>etc.</w:t>
      </w:r>
      <w:r w:rsidR="00D43184" w:rsidRPr="00AC1FE3">
        <w:rPr>
          <w:rFonts w:ascii="Arial" w:hAnsi="Arial" w:cs="Arial"/>
          <w:sz w:val="20"/>
          <w:szCs w:val="20"/>
        </w:rPr>
        <w:t>)</w:t>
      </w:r>
      <w:r w:rsidR="00D43184">
        <w:rPr>
          <w:rFonts w:ascii="Arial" w:hAnsi="Arial" w:cs="Arial"/>
          <w:sz w:val="20"/>
          <w:szCs w:val="20"/>
        </w:rPr>
        <w:t> ;</w:t>
      </w:r>
    </w:p>
    <w:p w:rsidR="00D43184" w:rsidRDefault="00D43184" w:rsidP="00D43184">
      <w:pPr>
        <w:pStyle w:val="Textebrut"/>
        <w:spacing w:after="100" w:afterAutospacing="1" w:line="312" w:lineRule="auto"/>
        <w:jc w:val="both"/>
        <w:rPr>
          <w:rFonts w:ascii="Arial" w:hAnsi="Arial" w:cs="Arial"/>
          <w:sz w:val="20"/>
          <w:szCs w:val="20"/>
        </w:rPr>
      </w:pPr>
    </w:p>
    <w:p w:rsidR="00A81671" w:rsidRDefault="00A81671" w:rsidP="00DD5CBF">
      <w:pPr>
        <w:pStyle w:val="Titre2"/>
        <w:keepLines w:val="0"/>
        <w:numPr>
          <w:ilvl w:val="1"/>
          <w:numId w:val="6"/>
        </w:numPr>
        <w:spacing w:before="240" w:after="240" w:line="312" w:lineRule="auto"/>
        <w:ind w:left="709" w:hanging="425"/>
        <w:jc w:val="both"/>
        <w:rPr>
          <w:rFonts w:ascii="Arial" w:hAnsi="Arial" w:cs="Arial"/>
          <w:b/>
          <w:color w:val="auto"/>
          <w:sz w:val="20"/>
          <w:szCs w:val="20"/>
        </w:rPr>
      </w:pPr>
      <w:r w:rsidRPr="003929AE">
        <w:rPr>
          <w:rFonts w:ascii="Arial" w:hAnsi="Arial" w:cs="Arial"/>
          <w:b/>
          <w:color w:val="auto"/>
          <w:sz w:val="20"/>
          <w:szCs w:val="20"/>
          <w:lang w:val="fr-FR"/>
        </w:rPr>
        <w:t xml:space="preserve"> </w:t>
      </w:r>
      <w:bookmarkStart w:id="101" w:name="_Toc467600535"/>
      <w:r w:rsidRPr="00EC3ED5">
        <w:rPr>
          <w:rFonts w:ascii="Arial" w:hAnsi="Arial" w:cs="Arial"/>
          <w:b/>
          <w:color w:val="auto"/>
          <w:sz w:val="20"/>
          <w:szCs w:val="20"/>
        </w:rPr>
        <w:t>Calcul des pondérations</w:t>
      </w:r>
      <w:bookmarkEnd w:id="101"/>
    </w:p>
    <w:p w:rsidR="00A81671" w:rsidRPr="00EC3ED5" w:rsidRDefault="00A81671" w:rsidP="00DD5CBF">
      <w:pPr>
        <w:pStyle w:val="Titre3"/>
        <w:numPr>
          <w:ilvl w:val="2"/>
          <w:numId w:val="6"/>
        </w:numPr>
        <w:spacing w:after="100" w:afterAutospacing="1" w:line="312" w:lineRule="auto"/>
        <w:rPr>
          <w:rFonts w:ascii="Arial" w:hAnsi="Arial" w:cs="Arial"/>
          <w:b/>
          <w:color w:val="auto"/>
          <w:sz w:val="20"/>
          <w:szCs w:val="20"/>
          <w:lang w:val="fr-FR"/>
        </w:rPr>
      </w:pPr>
      <w:bookmarkStart w:id="102" w:name="_Toc467600536"/>
      <w:r w:rsidRPr="00EC3ED5">
        <w:rPr>
          <w:rFonts w:ascii="Arial" w:hAnsi="Arial" w:cs="Arial"/>
          <w:b/>
          <w:color w:val="auto"/>
          <w:sz w:val="20"/>
          <w:szCs w:val="20"/>
          <w:lang w:val="fr-FR"/>
        </w:rPr>
        <w:t>Pondération des données du volet emploi</w:t>
      </w:r>
      <w:bookmarkEnd w:id="102"/>
    </w:p>
    <w:p w:rsidR="00A81671" w:rsidRDefault="00A81671" w:rsidP="00A81671">
      <w:pPr>
        <w:pStyle w:val="Corpsdetexte"/>
        <w:spacing w:line="312" w:lineRule="auto"/>
        <w:rPr>
          <w:rFonts w:ascii="Arial" w:hAnsi="Arial" w:cs="Arial"/>
          <w:sz w:val="20"/>
          <w:szCs w:val="20"/>
        </w:rPr>
      </w:pPr>
      <w:r>
        <w:rPr>
          <w:rFonts w:ascii="Arial" w:hAnsi="Arial" w:cs="Arial"/>
          <w:sz w:val="20"/>
          <w:szCs w:val="20"/>
        </w:rPr>
        <w:t>Le module Ménage de l’enquête est réalisé avec un questionnaire comprenant des modules adressés aux ménages et  aux membres résidents. Les mêmes ménages seront aussi enquêtés sur le module « emploi ». Le questionnaire de ce volet s’adresse aux individus âgés de 10 ans et plus.</w:t>
      </w:r>
    </w:p>
    <w:p w:rsidR="00A81671" w:rsidRDefault="00A81671" w:rsidP="00A81671">
      <w:pPr>
        <w:pStyle w:val="Corpsdetexte"/>
        <w:spacing w:line="312" w:lineRule="auto"/>
        <w:rPr>
          <w:rFonts w:ascii="Arial" w:hAnsi="Arial" w:cs="Arial"/>
          <w:sz w:val="20"/>
          <w:szCs w:val="20"/>
        </w:rPr>
      </w:pPr>
    </w:p>
    <w:p w:rsidR="00A81671" w:rsidRDefault="00A81671" w:rsidP="00A81671">
      <w:pPr>
        <w:pStyle w:val="Corpsdetexte"/>
        <w:spacing w:line="312" w:lineRule="auto"/>
        <w:rPr>
          <w:rFonts w:ascii="Arial" w:hAnsi="Arial" w:cs="Arial"/>
          <w:sz w:val="20"/>
          <w:szCs w:val="20"/>
        </w:rPr>
      </w:pPr>
      <w:r>
        <w:rPr>
          <w:rFonts w:ascii="Arial" w:hAnsi="Arial" w:cs="Arial"/>
          <w:sz w:val="20"/>
          <w:szCs w:val="20"/>
        </w:rPr>
        <w:t xml:space="preserve">Dans un premier temps, les </w:t>
      </w:r>
      <w:r w:rsidRPr="00F202CA">
        <w:rPr>
          <w:rFonts w:ascii="Arial" w:hAnsi="Arial" w:cs="Arial"/>
          <w:sz w:val="20"/>
          <w:szCs w:val="20"/>
        </w:rPr>
        <w:t xml:space="preserve">coefficients </w:t>
      </w:r>
      <w:r>
        <w:rPr>
          <w:rFonts w:ascii="Arial" w:hAnsi="Arial" w:cs="Arial"/>
          <w:sz w:val="20"/>
          <w:szCs w:val="20"/>
        </w:rPr>
        <w:t>de pondération seront calculés selon le plan de sondage de l’enquête. Puis, les coefficients ser</w:t>
      </w:r>
      <w:r w:rsidRPr="00F202CA">
        <w:rPr>
          <w:rFonts w:ascii="Arial" w:hAnsi="Arial" w:cs="Arial"/>
          <w:sz w:val="20"/>
          <w:szCs w:val="20"/>
        </w:rPr>
        <w:t>ont calés en tenant compte de la projection démographique de l’effectif total</w:t>
      </w:r>
      <w:r>
        <w:rPr>
          <w:rFonts w:ascii="Arial" w:hAnsi="Arial" w:cs="Arial"/>
          <w:sz w:val="20"/>
          <w:szCs w:val="20"/>
        </w:rPr>
        <w:t>,</w:t>
      </w:r>
      <w:r w:rsidRPr="00F202CA">
        <w:rPr>
          <w:rFonts w:ascii="Arial" w:hAnsi="Arial" w:cs="Arial"/>
          <w:sz w:val="20"/>
          <w:szCs w:val="20"/>
        </w:rPr>
        <w:t xml:space="preserve"> </w:t>
      </w:r>
      <w:r>
        <w:rPr>
          <w:rFonts w:ascii="Arial" w:hAnsi="Arial" w:cs="Arial"/>
          <w:sz w:val="20"/>
          <w:szCs w:val="20"/>
        </w:rPr>
        <w:t xml:space="preserve">par strate de sondage, </w:t>
      </w:r>
      <w:r w:rsidRPr="00F202CA">
        <w:rPr>
          <w:rFonts w:ascii="Arial" w:hAnsi="Arial" w:cs="Arial"/>
          <w:sz w:val="20"/>
          <w:szCs w:val="20"/>
        </w:rPr>
        <w:t xml:space="preserve">de la population en </w:t>
      </w:r>
      <w:r>
        <w:rPr>
          <w:rFonts w:ascii="Arial" w:hAnsi="Arial" w:cs="Arial"/>
          <w:sz w:val="20"/>
          <w:szCs w:val="20"/>
        </w:rPr>
        <w:t>2017</w:t>
      </w:r>
      <w:r w:rsidRPr="00F202CA">
        <w:rPr>
          <w:rFonts w:ascii="Arial" w:hAnsi="Arial" w:cs="Arial"/>
          <w:sz w:val="20"/>
          <w:szCs w:val="20"/>
        </w:rPr>
        <w:t xml:space="preserve"> sur la base </w:t>
      </w:r>
      <w:r>
        <w:rPr>
          <w:rFonts w:ascii="Arial" w:hAnsi="Arial" w:cs="Arial"/>
          <w:sz w:val="20"/>
          <w:szCs w:val="20"/>
        </w:rPr>
        <w:t xml:space="preserve">des données </w:t>
      </w:r>
      <w:r w:rsidRPr="00F202CA">
        <w:rPr>
          <w:rFonts w:ascii="Arial" w:hAnsi="Arial" w:cs="Arial"/>
          <w:sz w:val="20"/>
          <w:szCs w:val="20"/>
        </w:rPr>
        <w:t>du</w:t>
      </w:r>
      <w:r>
        <w:rPr>
          <w:rFonts w:ascii="Arial" w:hAnsi="Arial" w:cs="Arial"/>
          <w:sz w:val="20"/>
          <w:szCs w:val="20"/>
        </w:rPr>
        <w:t xml:space="preserve"> dernier </w:t>
      </w:r>
      <w:r w:rsidRPr="00F202CA">
        <w:rPr>
          <w:rFonts w:ascii="Arial" w:hAnsi="Arial" w:cs="Arial"/>
          <w:sz w:val="20"/>
          <w:szCs w:val="20"/>
        </w:rPr>
        <w:t>RGPH</w:t>
      </w:r>
      <w:r>
        <w:rPr>
          <w:rFonts w:ascii="Arial" w:hAnsi="Arial" w:cs="Arial"/>
          <w:sz w:val="20"/>
          <w:szCs w:val="20"/>
        </w:rPr>
        <w:t xml:space="preserve"> du pays</w:t>
      </w:r>
      <w:r w:rsidRPr="00F202CA">
        <w:rPr>
          <w:rFonts w:ascii="Arial" w:hAnsi="Arial" w:cs="Arial"/>
          <w:sz w:val="20"/>
          <w:szCs w:val="20"/>
        </w:rPr>
        <w:t>.</w:t>
      </w:r>
      <w:r w:rsidR="00043483">
        <w:rPr>
          <w:rFonts w:ascii="Arial" w:hAnsi="Arial" w:cs="Arial"/>
          <w:sz w:val="20"/>
          <w:szCs w:val="20"/>
        </w:rPr>
        <w:t xml:space="preserve"> Cela suppose que les pays pensent à fournir les informations sur les projections de la population en 2017, suivant la stratification retenue.</w:t>
      </w:r>
    </w:p>
    <w:p w:rsidR="00A81671" w:rsidRDefault="00A81671" w:rsidP="00A81671">
      <w:pPr>
        <w:pStyle w:val="Corpsdetexte"/>
        <w:spacing w:line="312" w:lineRule="auto"/>
        <w:rPr>
          <w:rFonts w:ascii="Arial" w:hAnsi="Arial" w:cs="Arial"/>
          <w:sz w:val="20"/>
          <w:szCs w:val="20"/>
        </w:rPr>
      </w:pPr>
    </w:p>
    <w:p w:rsidR="00A81671" w:rsidRPr="002A3A11" w:rsidRDefault="004359BA" w:rsidP="00A81671">
      <w:pPr>
        <w:pStyle w:val="Corpsdetexte"/>
        <w:spacing w:after="240" w:line="312" w:lineRule="auto"/>
        <w:rPr>
          <w:rFonts w:ascii="Arial" w:hAnsi="Arial" w:cs="Arial"/>
          <w:sz w:val="20"/>
          <w:szCs w:val="20"/>
        </w:rPr>
      </w:pPr>
      <w:r w:rsidRPr="004359BA">
        <w:rPr>
          <w:rFonts w:ascii="Arial" w:hAnsi="Arial" w:cs="Arial"/>
          <w:i/>
          <w:sz w:val="20"/>
          <w:szCs w:val="20"/>
        </w:rPr>
        <w:t>S’agissant spécifiquement du questionnaire sur  l’emploi, il devra être administré à tous les individus membres des ménages, âgés de 10 ans plus</w:t>
      </w:r>
      <w:r w:rsidR="00A81671" w:rsidRPr="002A3A11">
        <w:rPr>
          <w:rFonts w:ascii="Arial" w:hAnsi="Arial" w:cs="Arial"/>
          <w:sz w:val="20"/>
          <w:szCs w:val="20"/>
        </w:rPr>
        <w:t xml:space="preserve">. </w:t>
      </w:r>
      <w:r w:rsidRPr="004359BA">
        <w:rPr>
          <w:rFonts w:ascii="Arial" w:hAnsi="Arial" w:cs="Arial"/>
          <w:i/>
          <w:sz w:val="20"/>
          <w:szCs w:val="20"/>
        </w:rPr>
        <w:t>Mais la population en âge de travailler définie pour l’analyse des résultats sera restreinte aux personnes âgées de 15 ans et plus</w:t>
      </w:r>
      <w:r w:rsidR="00A81671" w:rsidRPr="002A3A11">
        <w:rPr>
          <w:rFonts w:ascii="Arial" w:hAnsi="Arial" w:cs="Arial"/>
          <w:sz w:val="20"/>
          <w:szCs w:val="20"/>
        </w:rPr>
        <w:t xml:space="preserve">. Dans le cas où dans certains ménages, des individus en âge de travailler ne seraient pas enquêtés sur le volet emploi, </w:t>
      </w:r>
      <w:r w:rsidR="002A3A11" w:rsidRPr="002A3A11">
        <w:rPr>
          <w:rFonts w:ascii="Arial" w:hAnsi="Arial" w:cs="Arial"/>
          <w:sz w:val="20"/>
          <w:szCs w:val="20"/>
        </w:rPr>
        <w:t xml:space="preserve">il sera </w:t>
      </w:r>
      <w:r w:rsidR="00043483">
        <w:rPr>
          <w:rFonts w:ascii="Arial" w:hAnsi="Arial" w:cs="Arial"/>
          <w:sz w:val="20"/>
          <w:szCs w:val="20"/>
        </w:rPr>
        <w:t xml:space="preserve">nécessaire de </w:t>
      </w:r>
      <w:r w:rsidR="002A3A11" w:rsidRPr="002A3A11">
        <w:rPr>
          <w:rFonts w:ascii="Arial" w:hAnsi="Arial" w:cs="Arial"/>
          <w:sz w:val="20"/>
          <w:szCs w:val="20"/>
        </w:rPr>
        <w:t>recalcul</w:t>
      </w:r>
      <w:r w:rsidR="00043483">
        <w:rPr>
          <w:rFonts w:ascii="Arial" w:hAnsi="Arial" w:cs="Arial"/>
          <w:sz w:val="20"/>
          <w:szCs w:val="20"/>
        </w:rPr>
        <w:t>er</w:t>
      </w:r>
      <w:r w:rsidR="002A3A11" w:rsidRPr="002A3A11">
        <w:rPr>
          <w:rFonts w:ascii="Arial" w:hAnsi="Arial" w:cs="Arial"/>
          <w:sz w:val="20"/>
          <w:szCs w:val="20"/>
        </w:rPr>
        <w:t xml:space="preserve"> </w:t>
      </w:r>
      <w:r w:rsidR="00A81671" w:rsidRPr="002A3A11">
        <w:rPr>
          <w:rFonts w:ascii="Arial" w:hAnsi="Arial" w:cs="Arial"/>
          <w:sz w:val="20"/>
          <w:szCs w:val="20"/>
        </w:rPr>
        <w:t xml:space="preserve">des coefficients de pondération corrigés pour le module « emploi », en prenant en compte le facteur de correction de la non réponse </w:t>
      </w:r>
      <w:r w:rsidR="006A17D1">
        <w:rPr>
          <w:rFonts w:ascii="Arial" w:hAnsi="Arial" w:cs="Arial"/>
          <w:sz w:val="20"/>
          <w:szCs w:val="20"/>
        </w:rPr>
        <w:t>partielle</w:t>
      </w:r>
      <w:r w:rsidR="00A81671" w:rsidRPr="002A3A11">
        <w:rPr>
          <w:rFonts w:ascii="Arial" w:hAnsi="Arial" w:cs="Arial"/>
          <w:sz w:val="20"/>
          <w:szCs w:val="20"/>
        </w:rPr>
        <w:t>.</w:t>
      </w:r>
      <w:r w:rsidR="002A3A11" w:rsidRPr="002A3A11">
        <w:rPr>
          <w:rFonts w:ascii="Arial" w:hAnsi="Arial" w:cs="Arial"/>
          <w:sz w:val="20"/>
          <w:szCs w:val="20"/>
        </w:rPr>
        <w:t xml:space="preserve"> </w:t>
      </w:r>
    </w:p>
    <w:p w:rsidR="00A81671" w:rsidRPr="00EC3ED5" w:rsidRDefault="00A81671" w:rsidP="00DD5CBF">
      <w:pPr>
        <w:pStyle w:val="Titre3"/>
        <w:numPr>
          <w:ilvl w:val="2"/>
          <w:numId w:val="6"/>
        </w:numPr>
        <w:spacing w:after="100" w:afterAutospacing="1" w:line="312" w:lineRule="auto"/>
        <w:rPr>
          <w:rFonts w:ascii="Arial" w:hAnsi="Arial" w:cs="Arial"/>
          <w:b/>
          <w:color w:val="auto"/>
          <w:sz w:val="20"/>
          <w:szCs w:val="20"/>
          <w:lang w:val="fr-FR"/>
        </w:rPr>
      </w:pPr>
      <w:bookmarkStart w:id="103" w:name="_Toc467600537"/>
      <w:r w:rsidRPr="00EC3ED5">
        <w:rPr>
          <w:rFonts w:ascii="Arial" w:hAnsi="Arial" w:cs="Arial"/>
          <w:b/>
          <w:color w:val="auto"/>
          <w:sz w:val="20"/>
          <w:szCs w:val="20"/>
          <w:lang w:val="fr-FR"/>
        </w:rPr>
        <w:t xml:space="preserve">Pondération des données </w:t>
      </w:r>
      <w:r w:rsidR="00DD5CBF">
        <w:rPr>
          <w:rFonts w:ascii="Arial" w:hAnsi="Arial" w:cs="Arial"/>
          <w:b/>
          <w:color w:val="auto"/>
          <w:sz w:val="20"/>
          <w:szCs w:val="20"/>
          <w:lang w:val="fr-FR"/>
        </w:rPr>
        <w:t>du volet secteur informel</w:t>
      </w:r>
      <w:bookmarkEnd w:id="103"/>
      <w:r w:rsidRPr="00EC3ED5">
        <w:rPr>
          <w:rFonts w:ascii="Arial" w:hAnsi="Arial" w:cs="Arial"/>
          <w:b/>
          <w:color w:val="auto"/>
          <w:sz w:val="20"/>
          <w:szCs w:val="20"/>
          <w:lang w:val="fr-FR"/>
        </w:rPr>
        <w:t xml:space="preserve"> </w:t>
      </w:r>
    </w:p>
    <w:p w:rsidR="00A81671" w:rsidRDefault="002A3A11" w:rsidP="002A3A11">
      <w:pPr>
        <w:pStyle w:val="Corpsdetexte"/>
        <w:spacing w:after="240" w:line="312" w:lineRule="auto"/>
        <w:rPr>
          <w:rFonts w:ascii="Arial" w:hAnsi="Arial" w:cs="Arial"/>
          <w:sz w:val="20"/>
          <w:szCs w:val="20"/>
        </w:rPr>
      </w:pPr>
      <w:r>
        <w:rPr>
          <w:rFonts w:ascii="Arial" w:hAnsi="Arial" w:cs="Arial"/>
          <w:sz w:val="20"/>
          <w:szCs w:val="20"/>
        </w:rPr>
        <w:t>Normalement, les UPI étant enquêtées par la méthode de ratissage</w:t>
      </w:r>
      <w:r w:rsidR="006A17D1">
        <w:rPr>
          <w:rFonts w:ascii="Arial" w:hAnsi="Arial" w:cs="Arial"/>
          <w:sz w:val="20"/>
          <w:szCs w:val="20"/>
        </w:rPr>
        <w:t xml:space="preserve"> au sein des ménages</w:t>
      </w:r>
      <w:r>
        <w:rPr>
          <w:rFonts w:ascii="Arial" w:hAnsi="Arial" w:cs="Arial"/>
          <w:sz w:val="20"/>
          <w:szCs w:val="20"/>
        </w:rPr>
        <w:t xml:space="preserve">, leur coefficient de pondération est celui du ménage dont elles sont issues. Toutefois, d’éventuelles déperditions d’UPI pourront être constatées. Dans ce cas, il sera </w:t>
      </w:r>
      <w:r w:rsidR="00A81671">
        <w:rPr>
          <w:rFonts w:ascii="Arial" w:hAnsi="Arial" w:cs="Arial"/>
          <w:sz w:val="20"/>
          <w:szCs w:val="20"/>
        </w:rPr>
        <w:t xml:space="preserve">nécessaire de caler la structure de l’échantillon final des UPI sur celle de la base de sondage </w:t>
      </w:r>
      <w:r>
        <w:rPr>
          <w:rFonts w:ascii="Arial" w:hAnsi="Arial" w:cs="Arial"/>
          <w:sz w:val="20"/>
          <w:szCs w:val="20"/>
        </w:rPr>
        <w:t xml:space="preserve">constituée à partir du volet emploi. Les coefficients de pondération du volet secteur informel, seront </w:t>
      </w:r>
      <w:r w:rsidR="00E34851">
        <w:rPr>
          <w:rFonts w:ascii="Arial" w:hAnsi="Arial" w:cs="Arial"/>
          <w:sz w:val="20"/>
          <w:szCs w:val="20"/>
        </w:rPr>
        <w:t xml:space="preserve">donc </w:t>
      </w:r>
      <w:r>
        <w:rPr>
          <w:rFonts w:ascii="Arial" w:hAnsi="Arial" w:cs="Arial"/>
          <w:sz w:val="20"/>
          <w:szCs w:val="20"/>
        </w:rPr>
        <w:t>corrigés</w:t>
      </w:r>
      <w:r w:rsidR="00A81671">
        <w:rPr>
          <w:rFonts w:ascii="Arial" w:hAnsi="Arial" w:cs="Arial"/>
          <w:sz w:val="20"/>
          <w:szCs w:val="20"/>
        </w:rPr>
        <w:t>.</w:t>
      </w:r>
    </w:p>
    <w:p w:rsidR="00BC2301" w:rsidRPr="00EC3ED5" w:rsidRDefault="00BC2301" w:rsidP="00DD5CBF">
      <w:pPr>
        <w:pStyle w:val="Titre1"/>
        <w:numPr>
          <w:ilvl w:val="0"/>
          <w:numId w:val="6"/>
        </w:numPr>
        <w:spacing w:after="100" w:afterAutospacing="1" w:line="312" w:lineRule="auto"/>
        <w:rPr>
          <w:rFonts w:ascii="Arial" w:hAnsi="Arial" w:cs="Arial"/>
          <w:b/>
          <w:color w:val="auto"/>
          <w:sz w:val="20"/>
          <w:szCs w:val="20"/>
        </w:rPr>
      </w:pPr>
      <w:bookmarkStart w:id="104" w:name="_Toc467600538"/>
      <w:r w:rsidRPr="00EC3ED5">
        <w:rPr>
          <w:rFonts w:ascii="Arial" w:hAnsi="Arial" w:cs="Arial"/>
          <w:b/>
          <w:color w:val="auto"/>
          <w:sz w:val="20"/>
          <w:szCs w:val="20"/>
        </w:rPr>
        <w:t>Principaux indicateurs</w:t>
      </w:r>
      <w:bookmarkEnd w:id="104"/>
      <w:r w:rsidRPr="00EC3ED5">
        <w:rPr>
          <w:rFonts w:ascii="Arial" w:hAnsi="Arial" w:cs="Arial"/>
          <w:b/>
          <w:color w:val="auto"/>
          <w:sz w:val="20"/>
          <w:szCs w:val="20"/>
        </w:rPr>
        <w:t xml:space="preserve"> </w:t>
      </w:r>
    </w:p>
    <w:p w:rsidR="00901F8A" w:rsidRDefault="00901F8A" w:rsidP="00E34851">
      <w:pPr>
        <w:spacing w:after="100" w:afterAutospacing="1" w:line="312" w:lineRule="auto"/>
        <w:jc w:val="both"/>
        <w:rPr>
          <w:rFonts w:ascii="Arial" w:hAnsi="Arial" w:cs="Arial"/>
          <w:sz w:val="20"/>
          <w:szCs w:val="20"/>
          <w:lang w:val="fr-FR"/>
        </w:rPr>
      </w:pPr>
      <w:r>
        <w:rPr>
          <w:rFonts w:ascii="Arial" w:hAnsi="Arial" w:cs="Arial"/>
          <w:sz w:val="20"/>
          <w:szCs w:val="20"/>
          <w:lang w:val="fr-FR"/>
        </w:rPr>
        <w:t xml:space="preserve">L’enquête, notamment le volet emploi, vise à satisfaire, la liste minimale des indicateurs du marché du travail adoptée par les Etats membres de l’UEMOA. Cette liste figure en annexe </w:t>
      </w:r>
      <w:r w:rsidR="006C3222">
        <w:rPr>
          <w:rFonts w:ascii="Arial" w:hAnsi="Arial" w:cs="Arial"/>
          <w:sz w:val="20"/>
          <w:szCs w:val="20"/>
          <w:lang w:val="fr-FR"/>
        </w:rPr>
        <w:t>3</w:t>
      </w:r>
      <w:r w:rsidR="00E34851">
        <w:rPr>
          <w:rFonts w:ascii="Arial" w:hAnsi="Arial" w:cs="Arial"/>
          <w:sz w:val="20"/>
          <w:szCs w:val="20"/>
          <w:lang w:val="fr-FR"/>
        </w:rPr>
        <w:t>.1</w:t>
      </w:r>
      <w:r>
        <w:rPr>
          <w:rFonts w:ascii="Arial" w:hAnsi="Arial" w:cs="Arial"/>
          <w:sz w:val="20"/>
          <w:szCs w:val="20"/>
          <w:lang w:val="fr-FR"/>
        </w:rPr>
        <w:t xml:space="preserve"> de ce manuel.</w:t>
      </w:r>
      <w:r w:rsidR="0086304D">
        <w:rPr>
          <w:rFonts w:ascii="Arial" w:hAnsi="Arial" w:cs="Arial"/>
          <w:sz w:val="20"/>
          <w:szCs w:val="20"/>
          <w:lang w:val="fr-FR"/>
        </w:rPr>
        <w:t xml:space="preserve"> S’agissant du secteur informel, il sera essentiellement calculé : i) la production, ii) les consommations intermédiaires, iii) la valeur ajoutée, iv) les dépenses d’exploitation, v) l’excédent brute d’exploitation, vi) la matrice de l’emploi et vii) d’autres coefficients techniques utiles pour des estimations en comptabilité nationale. </w:t>
      </w:r>
      <w:r w:rsidR="00E34851">
        <w:rPr>
          <w:rFonts w:ascii="Arial" w:hAnsi="Arial" w:cs="Arial"/>
          <w:sz w:val="20"/>
          <w:szCs w:val="20"/>
          <w:lang w:val="fr-FR"/>
        </w:rPr>
        <w:t>L’annexe 3.2 résume la méthodologie de calcul de ces agrégats du secteur informel.</w:t>
      </w:r>
    </w:p>
    <w:p w:rsidR="0086304D" w:rsidRPr="00EC3ED5" w:rsidRDefault="0086304D" w:rsidP="00DD5CBF">
      <w:pPr>
        <w:pStyle w:val="Titre1"/>
        <w:numPr>
          <w:ilvl w:val="0"/>
          <w:numId w:val="6"/>
        </w:numPr>
        <w:spacing w:after="100" w:afterAutospacing="1" w:line="312" w:lineRule="auto"/>
        <w:rPr>
          <w:rFonts w:ascii="Arial" w:hAnsi="Arial" w:cs="Arial"/>
          <w:b/>
          <w:color w:val="auto"/>
          <w:sz w:val="20"/>
          <w:szCs w:val="20"/>
        </w:rPr>
      </w:pPr>
      <w:bookmarkStart w:id="105" w:name="_Toc467600539"/>
      <w:r w:rsidRPr="00EC3ED5">
        <w:rPr>
          <w:rFonts w:ascii="Arial" w:hAnsi="Arial" w:cs="Arial"/>
          <w:b/>
          <w:color w:val="auto"/>
          <w:sz w:val="20"/>
          <w:szCs w:val="20"/>
        </w:rPr>
        <w:t>Plans d’analyse</w:t>
      </w:r>
      <w:bookmarkEnd w:id="105"/>
      <w:r w:rsidRPr="00EC3ED5">
        <w:rPr>
          <w:rFonts w:ascii="Arial" w:hAnsi="Arial" w:cs="Arial"/>
          <w:b/>
          <w:color w:val="auto"/>
          <w:sz w:val="20"/>
          <w:szCs w:val="20"/>
        </w:rPr>
        <w:t xml:space="preserve">  </w:t>
      </w:r>
    </w:p>
    <w:p w:rsidR="001F05A5" w:rsidRPr="005B40D9" w:rsidRDefault="0086304D" w:rsidP="005B40D9">
      <w:pPr>
        <w:spacing w:after="100" w:afterAutospacing="1" w:line="312" w:lineRule="auto"/>
        <w:jc w:val="both"/>
        <w:rPr>
          <w:rFonts w:ascii="Arial" w:hAnsi="Arial" w:cs="Arial"/>
          <w:sz w:val="20"/>
          <w:szCs w:val="20"/>
          <w:lang w:val="fr-FR"/>
        </w:rPr>
      </w:pPr>
      <w:r>
        <w:rPr>
          <w:rFonts w:ascii="Arial" w:hAnsi="Arial" w:cs="Arial"/>
          <w:sz w:val="20"/>
          <w:szCs w:val="20"/>
          <w:lang w:val="fr-FR"/>
        </w:rPr>
        <w:t xml:space="preserve">Les résultats de l’enquête doivent permettre de produire essentiellement par chaque pays : i) un rapport d’analyse de l’emploi et ii) un rapport d’analyse du secteur informel. </w:t>
      </w:r>
      <w:r w:rsidR="00AA3A89">
        <w:rPr>
          <w:rFonts w:ascii="Arial" w:hAnsi="Arial" w:cs="Arial"/>
          <w:sz w:val="20"/>
          <w:szCs w:val="20"/>
          <w:lang w:val="fr-FR"/>
        </w:rPr>
        <w:t xml:space="preserve">Les plans d’analyse documentés sont annexe </w:t>
      </w:r>
      <w:r w:rsidR="006C3222">
        <w:rPr>
          <w:rFonts w:ascii="Arial" w:hAnsi="Arial" w:cs="Arial"/>
          <w:sz w:val="20"/>
          <w:szCs w:val="20"/>
          <w:lang w:val="fr-FR"/>
        </w:rPr>
        <w:t>4</w:t>
      </w:r>
      <w:r w:rsidR="00AA3A89">
        <w:rPr>
          <w:rFonts w:ascii="Arial" w:hAnsi="Arial" w:cs="Arial"/>
          <w:sz w:val="20"/>
          <w:szCs w:val="20"/>
          <w:lang w:val="fr-FR"/>
        </w:rPr>
        <w:t>.</w:t>
      </w:r>
      <w:r w:rsidR="001F05A5" w:rsidRPr="005B40D9">
        <w:rPr>
          <w:rFonts w:ascii="Arial" w:hAnsi="Arial" w:cs="Arial"/>
          <w:sz w:val="20"/>
          <w:szCs w:val="20"/>
          <w:lang w:val="fr-FR"/>
        </w:rPr>
        <w:t xml:space="preserve"> </w:t>
      </w:r>
      <w:r>
        <w:rPr>
          <w:rFonts w:ascii="Arial" w:hAnsi="Arial" w:cs="Arial"/>
          <w:sz w:val="20"/>
          <w:szCs w:val="20"/>
          <w:lang w:val="fr-FR"/>
        </w:rPr>
        <w:t xml:space="preserve">Au niveau régional, AFRISTAT élaborera des rapports de synthèse </w:t>
      </w:r>
      <w:r>
        <w:rPr>
          <w:rFonts w:ascii="Arial" w:hAnsi="Arial" w:cs="Arial"/>
          <w:sz w:val="20"/>
          <w:szCs w:val="20"/>
          <w:lang w:val="fr-FR"/>
        </w:rPr>
        <w:lastRenderedPageBreak/>
        <w:t>toujours des deux volets. D’autres thèmes d’analyse seront proposés et traités par des spécialistes si le financement est disponible.</w:t>
      </w:r>
    </w:p>
    <w:p w:rsidR="001F05A5" w:rsidRPr="00EC3ED5" w:rsidRDefault="001F05A5" w:rsidP="00DD5CBF">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106" w:name="_Toc467600540"/>
      <w:r w:rsidRPr="00EC3ED5">
        <w:rPr>
          <w:rFonts w:ascii="Arial" w:hAnsi="Arial" w:cs="Arial"/>
          <w:b/>
          <w:color w:val="auto"/>
          <w:sz w:val="20"/>
          <w:szCs w:val="20"/>
        </w:rPr>
        <w:t>Volet emploi</w:t>
      </w:r>
      <w:bookmarkEnd w:id="106"/>
    </w:p>
    <w:p w:rsidR="008A5FA1" w:rsidRPr="008A5FA1" w:rsidRDefault="001F05A5" w:rsidP="008A5FA1">
      <w:pPr>
        <w:spacing w:after="100" w:afterAutospacing="1" w:line="312" w:lineRule="auto"/>
        <w:jc w:val="both"/>
        <w:rPr>
          <w:rFonts w:ascii="Arial" w:eastAsia="Calibri" w:hAnsi="Arial" w:cs="Arial"/>
          <w:sz w:val="20"/>
          <w:szCs w:val="20"/>
          <w:lang w:val="fr-FR"/>
        </w:rPr>
      </w:pPr>
      <w:r w:rsidRPr="008B5D90">
        <w:rPr>
          <w:rFonts w:ascii="Arial" w:hAnsi="Arial" w:cs="Arial"/>
          <w:sz w:val="20"/>
          <w:szCs w:val="20"/>
          <w:lang w:val="fr-FR"/>
        </w:rPr>
        <w:t xml:space="preserve">Les données à collecter permettront de produire des indicateurs socioéconomiques, sur la migration de la main d’œuvre, la formation </w:t>
      </w:r>
      <w:r w:rsidR="00E83DE5">
        <w:rPr>
          <w:rFonts w:ascii="Arial" w:hAnsi="Arial" w:cs="Arial"/>
          <w:sz w:val="20"/>
          <w:szCs w:val="20"/>
          <w:lang w:val="fr-FR"/>
        </w:rPr>
        <w:t>de base</w:t>
      </w:r>
      <w:r w:rsidR="00E83DE5" w:rsidRPr="008B5D90">
        <w:rPr>
          <w:rFonts w:ascii="Arial" w:hAnsi="Arial" w:cs="Arial"/>
          <w:sz w:val="20"/>
          <w:szCs w:val="20"/>
          <w:lang w:val="fr-FR"/>
        </w:rPr>
        <w:t xml:space="preserve"> </w:t>
      </w:r>
      <w:r w:rsidRPr="008B5D90">
        <w:rPr>
          <w:rFonts w:ascii="Arial" w:hAnsi="Arial" w:cs="Arial"/>
          <w:sz w:val="20"/>
          <w:szCs w:val="20"/>
          <w:lang w:val="fr-FR"/>
        </w:rPr>
        <w:t xml:space="preserve">et le marché du travail. Particulièrement, la liste minimale des indicateurs du marché de travail adoptée par les Etats membres de l’UEMOA, sera </w:t>
      </w:r>
      <w:r w:rsidR="00E83DE5">
        <w:rPr>
          <w:rFonts w:ascii="Arial" w:hAnsi="Arial" w:cs="Arial"/>
          <w:sz w:val="20"/>
          <w:szCs w:val="20"/>
          <w:lang w:val="fr-FR"/>
        </w:rPr>
        <w:t>systématiquement</w:t>
      </w:r>
      <w:r w:rsidR="00D642E7">
        <w:rPr>
          <w:rFonts w:ascii="Arial" w:hAnsi="Arial" w:cs="Arial"/>
          <w:sz w:val="20"/>
          <w:szCs w:val="20"/>
          <w:lang w:val="fr-FR"/>
        </w:rPr>
        <w:t xml:space="preserve"> </w:t>
      </w:r>
      <w:r w:rsidR="00E83DE5">
        <w:rPr>
          <w:rFonts w:ascii="Arial" w:hAnsi="Arial" w:cs="Arial"/>
          <w:sz w:val="20"/>
          <w:szCs w:val="20"/>
          <w:lang w:val="fr-FR"/>
        </w:rPr>
        <w:t>renseignée</w:t>
      </w:r>
      <w:r w:rsidRPr="008B5D90">
        <w:rPr>
          <w:rFonts w:ascii="Arial" w:hAnsi="Arial" w:cs="Arial"/>
          <w:sz w:val="20"/>
          <w:szCs w:val="20"/>
          <w:lang w:val="fr-FR"/>
        </w:rPr>
        <w:t>.</w:t>
      </w:r>
      <w:r w:rsidR="001C492F">
        <w:rPr>
          <w:rFonts w:ascii="Arial" w:hAnsi="Arial" w:cs="Arial"/>
          <w:sz w:val="20"/>
          <w:szCs w:val="20"/>
          <w:lang w:val="fr-FR"/>
        </w:rPr>
        <w:t xml:space="preserve"> </w:t>
      </w:r>
      <w:r w:rsidR="008A5FA1" w:rsidRPr="008A5FA1">
        <w:rPr>
          <w:rFonts w:ascii="Arial" w:eastAsia="Calibri" w:hAnsi="Arial" w:cs="Arial"/>
          <w:sz w:val="20"/>
          <w:szCs w:val="20"/>
          <w:lang w:val="fr-FR"/>
        </w:rPr>
        <w:t xml:space="preserve">Compte tenu des objectifs immédiats de l’enquête, le traitement devra permettre d’obtenir </w:t>
      </w:r>
      <w:r w:rsidR="00F769AA">
        <w:rPr>
          <w:rFonts w:ascii="Arial" w:eastAsia="Calibri" w:hAnsi="Arial" w:cs="Arial"/>
          <w:sz w:val="20"/>
          <w:szCs w:val="20"/>
          <w:lang w:val="fr-FR"/>
        </w:rPr>
        <w:t xml:space="preserve">entre autres, </w:t>
      </w:r>
      <w:r w:rsidR="008A5FA1" w:rsidRPr="008A5FA1">
        <w:rPr>
          <w:rFonts w:ascii="Arial" w:eastAsia="Calibri" w:hAnsi="Arial" w:cs="Arial"/>
          <w:sz w:val="20"/>
          <w:szCs w:val="20"/>
          <w:lang w:val="fr-FR"/>
        </w:rPr>
        <w:t xml:space="preserve">les indicateurs ou </w:t>
      </w:r>
      <w:r w:rsidR="008A5FA1">
        <w:rPr>
          <w:rFonts w:ascii="Arial" w:hAnsi="Arial" w:cs="Arial"/>
          <w:sz w:val="20"/>
          <w:szCs w:val="20"/>
          <w:lang w:val="fr-FR"/>
        </w:rPr>
        <w:t xml:space="preserve">les </w:t>
      </w:r>
      <w:r w:rsidR="008A5FA1" w:rsidRPr="008A5FA1">
        <w:rPr>
          <w:rFonts w:ascii="Arial" w:eastAsia="Calibri" w:hAnsi="Arial" w:cs="Arial"/>
          <w:sz w:val="20"/>
          <w:szCs w:val="20"/>
          <w:lang w:val="fr-FR"/>
        </w:rPr>
        <w:t>caractéristiques suivantes :</w:t>
      </w:r>
    </w:p>
    <w:p w:rsidR="008A5FA1" w:rsidRP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La structure par âge et par sexe de la population ;</w:t>
      </w:r>
    </w:p>
    <w:p w:rsidR="008A5FA1" w:rsidRPr="001105F3"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1105F3">
        <w:rPr>
          <w:rFonts w:ascii="Arial" w:eastAsia="Calibri" w:hAnsi="Arial" w:cs="Arial"/>
          <w:sz w:val="20"/>
          <w:szCs w:val="20"/>
        </w:rPr>
        <w:t>La  dynamique migratoire</w:t>
      </w:r>
      <w:r>
        <w:rPr>
          <w:rFonts w:ascii="Arial" w:eastAsia="Calibri" w:hAnsi="Arial" w:cs="Arial"/>
          <w:sz w:val="20"/>
          <w:szCs w:val="20"/>
        </w:rPr>
        <w:t> ;</w:t>
      </w:r>
    </w:p>
    <w:p w:rsidR="008A5FA1" w:rsidRP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 xml:space="preserve">La structure et </w:t>
      </w:r>
      <w:r w:rsidR="00035792">
        <w:rPr>
          <w:rFonts w:ascii="Arial" w:eastAsia="Calibri" w:hAnsi="Arial" w:cs="Arial"/>
          <w:sz w:val="20"/>
          <w:szCs w:val="20"/>
        </w:rPr>
        <w:t xml:space="preserve">la </w:t>
      </w:r>
      <w:r w:rsidRPr="008A5FA1">
        <w:rPr>
          <w:rFonts w:ascii="Arial" w:eastAsia="Calibri" w:hAnsi="Arial" w:cs="Arial"/>
          <w:sz w:val="20"/>
          <w:szCs w:val="20"/>
        </w:rPr>
        <w:t>composition des ménages ;</w:t>
      </w:r>
    </w:p>
    <w:p w:rsidR="008A5FA1" w:rsidRDefault="008A5FA1" w:rsidP="00255287">
      <w:pPr>
        <w:pStyle w:val="Textebrut"/>
        <w:numPr>
          <w:ilvl w:val="0"/>
          <w:numId w:val="8"/>
        </w:numPr>
        <w:spacing w:after="100" w:afterAutospacing="1" w:line="312" w:lineRule="auto"/>
        <w:jc w:val="both"/>
        <w:rPr>
          <w:rFonts w:ascii="Arial" w:hAnsi="Arial" w:cs="Arial"/>
          <w:sz w:val="20"/>
          <w:szCs w:val="20"/>
        </w:rPr>
      </w:pPr>
      <w:r w:rsidRPr="001105F3">
        <w:rPr>
          <w:rFonts w:ascii="Arial" w:eastAsia="Calibri" w:hAnsi="Arial" w:cs="Arial"/>
          <w:sz w:val="20"/>
          <w:szCs w:val="20"/>
        </w:rPr>
        <w:t>La scolarisation et l’alphabétisation</w:t>
      </w:r>
      <w:r>
        <w:rPr>
          <w:rFonts w:ascii="Arial" w:eastAsia="Calibri" w:hAnsi="Arial" w:cs="Arial"/>
          <w:sz w:val="20"/>
          <w:szCs w:val="20"/>
        </w:rPr>
        <w:t> ;</w:t>
      </w:r>
    </w:p>
    <w:p w:rsidR="008A5FA1" w:rsidRP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Le rendement de l’éducation ;</w:t>
      </w:r>
    </w:p>
    <w:p w:rsidR="008A5FA1" w:rsidRDefault="008A5FA1" w:rsidP="00255287">
      <w:pPr>
        <w:pStyle w:val="Textebrut"/>
        <w:numPr>
          <w:ilvl w:val="0"/>
          <w:numId w:val="8"/>
        </w:numPr>
        <w:spacing w:after="100" w:afterAutospacing="1" w:line="312" w:lineRule="auto"/>
        <w:jc w:val="both"/>
        <w:rPr>
          <w:rFonts w:ascii="Arial" w:hAnsi="Arial" w:cs="Arial"/>
          <w:sz w:val="20"/>
          <w:szCs w:val="20"/>
        </w:rPr>
      </w:pPr>
      <w:r>
        <w:rPr>
          <w:rFonts w:ascii="Arial" w:hAnsi="Arial" w:cs="Arial"/>
          <w:sz w:val="20"/>
          <w:szCs w:val="20"/>
        </w:rPr>
        <w:t xml:space="preserve">La formation </w:t>
      </w:r>
      <w:r w:rsidR="00E83DE5">
        <w:rPr>
          <w:rFonts w:ascii="Arial" w:hAnsi="Arial" w:cs="Arial"/>
          <w:sz w:val="20"/>
          <w:szCs w:val="20"/>
        </w:rPr>
        <w:t>de base</w:t>
      </w:r>
    </w:p>
    <w:p w:rsidR="008A5FA1" w:rsidRP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La situation d’activité de la population ;</w:t>
      </w:r>
    </w:p>
    <w:p w:rsid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Les caractéristiques du marché du travail ;</w:t>
      </w:r>
    </w:p>
    <w:p w:rsidR="00F769AA" w:rsidRPr="008A5FA1" w:rsidRDefault="00F769AA" w:rsidP="00255287">
      <w:pPr>
        <w:pStyle w:val="Textebrut"/>
        <w:numPr>
          <w:ilvl w:val="0"/>
          <w:numId w:val="8"/>
        </w:numPr>
        <w:spacing w:after="100" w:afterAutospacing="1" w:line="312" w:lineRule="auto"/>
        <w:jc w:val="both"/>
        <w:rPr>
          <w:rFonts w:ascii="Arial" w:eastAsia="Calibri" w:hAnsi="Arial" w:cs="Arial"/>
          <w:sz w:val="20"/>
          <w:szCs w:val="20"/>
        </w:rPr>
      </w:pPr>
      <w:r>
        <w:rPr>
          <w:rFonts w:ascii="Arial" w:eastAsia="Calibri" w:hAnsi="Arial" w:cs="Arial"/>
          <w:sz w:val="20"/>
          <w:szCs w:val="20"/>
        </w:rPr>
        <w:t>Le profil des emploi désiré par les jeunes</w:t>
      </w:r>
    </w:p>
    <w:p w:rsidR="008A5FA1" w:rsidRPr="001105F3"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1105F3">
        <w:rPr>
          <w:rFonts w:ascii="Arial" w:eastAsia="Calibri" w:hAnsi="Arial" w:cs="Arial"/>
          <w:sz w:val="20"/>
          <w:szCs w:val="20"/>
        </w:rPr>
        <w:t>Les enfants économiquement actifs</w:t>
      </w:r>
      <w:r>
        <w:rPr>
          <w:rFonts w:ascii="Arial" w:eastAsia="Calibri" w:hAnsi="Arial" w:cs="Arial"/>
          <w:sz w:val="20"/>
          <w:szCs w:val="20"/>
        </w:rPr>
        <w:t> ;</w:t>
      </w:r>
    </w:p>
    <w:p w:rsid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L</w:t>
      </w:r>
      <w:r w:rsidR="001A0BBF">
        <w:rPr>
          <w:rFonts w:ascii="Arial" w:eastAsia="Calibri" w:hAnsi="Arial" w:cs="Arial"/>
          <w:sz w:val="20"/>
          <w:szCs w:val="20"/>
        </w:rPr>
        <w:t>’emploi et le genre</w:t>
      </w:r>
      <w:r w:rsidRPr="008A5FA1">
        <w:rPr>
          <w:rFonts w:ascii="Arial" w:eastAsia="Calibri" w:hAnsi="Arial" w:cs="Arial"/>
          <w:sz w:val="20"/>
          <w:szCs w:val="20"/>
        </w:rPr>
        <w:t> ;</w:t>
      </w:r>
    </w:p>
    <w:p w:rsidR="00072132" w:rsidRPr="008A5FA1" w:rsidRDefault="00072132"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La relation entre le niveau d’études, la catégorie socioprofessionnelle et le revenu ;</w:t>
      </w:r>
    </w:p>
    <w:p w:rsidR="008A5FA1" w:rsidRP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 xml:space="preserve">Le profil et </w:t>
      </w:r>
      <w:r>
        <w:rPr>
          <w:rFonts w:ascii="Arial" w:hAnsi="Arial" w:cs="Arial"/>
          <w:sz w:val="20"/>
          <w:szCs w:val="20"/>
        </w:rPr>
        <w:t xml:space="preserve">les </w:t>
      </w:r>
      <w:r w:rsidRPr="008A5FA1">
        <w:rPr>
          <w:rFonts w:ascii="Arial" w:eastAsia="Calibri" w:hAnsi="Arial" w:cs="Arial"/>
          <w:sz w:val="20"/>
          <w:szCs w:val="20"/>
        </w:rPr>
        <w:t>principales caractéristiques des chômeurs ;</w:t>
      </w:r>
    </w:p>
    <w:p w:rsidR="001A0BBF" w:rsidRPr="007C66D4" w:rsidRDefault="001A0BBF" w:rsidP="00255287">
      <w:pPr>
        <w:pStyle w:val="Textebrut"/>
        <w:numPr>
          <w:ilvl w:val="0"/>
          <w:numId w:val="8"/>
        </w:numPr>
        <w:spacing w:after="100" w:afterAutospacing="1" w:line="312" w:lineRule="auto"/>
        <w:jc w:val="both"/>
        <w:rPr>
          <w:rFonts w:ascii="Arial" w:eastAsia="Calibri" w:hAnsi="Arial" w:cs="Arial"/>
          <w:sz w:val="20"/>
          <w:szCs w:val="20"/>
        </w:rPr>
      </w:pPr>
      <w:r w:rsidRPr="007C66D4">
        <w:rPr>
          <w:rFonts w:ascii="Arial" w:eastAsia="Calibri" w:hAnsi="Arial" w:cs="Arial"/>
          <w:sz w:val="20"/>
          <w:szCs w:val="20"/>
        </w:rPr>
        <w:t>L</w:t>
      </w:r>
      <w:r w:rsidR="00E83DE5" w:rsidRPr="007C66D4">
        <w:rPr>
          <w:rFonts w:ascii="Arial" w:eastAsia="Calibri" w:hAnsi="Arial" w:cs="Arial"/>
          <w:sz w:val="20"/>
          <w:szCs w:val="20"/>
        </w:rPr>
        <w:t>es indicateurs de l</w:t>
      </w:r>
      <w:r w:rsidRPr="007C66D4">
        <w:rPr>
          <w:rFonts w:ascii="Arial" w:eastAsia="Calibri" w:hAnsi="Arial" w:cs="Arial"/>
          <w:sz w:val="20"/>
          <w:szCs w:val="20"/>
        </w:rPr>
        <w:t>a sous utilisation de la main d’œuvre</w:t>
      </w:r>
    </w:p>
    <w:p w:rsidR="00D642E7" w:rsidRPr="007C66D4" w:rsidRDefault="00E83DE5">
      <w:pPr>
        <w:pStyle w:val="Textebrut"/>
        <w:numPr>
          <w:ilvl w:val="1"/>
          <w:numId w:val="8"/>
        </w:numPr>
        <w:spacing w:after="100" w:afterAutospacing="1" w:line="312" w:lineRule="auto"/>
        <w:jc w:val="both"/>
        <w:rPr>
          <w:rFonts w:ascii="Arial" w:eastAsia="Calibri" w:hAnsi="Arial" w:cs="Arial"/>
          <w:sz w:val="20"/>
          <w:szCs w:val="20"/>
        </w:rPr>
      </w:pPr>
      <w:r w:rsidRPr="007C66D4">
        <w:rPr>
          <w:rFonts w:ascii="Arial" w:eastAsia="Calibri" w:hAnsi="Arial" w:cs="Arial"/>
          <w:sz w:val="20"/>
          <w:szCs w:val="20"/>
        </w:rPr>
        <w:t>Le taux de chômage ;</w:t>
      </w:r>
    </w:p>
    <w:p w:rsidR="00D642E7" w:rsidRPr="007C66D4" w:rsidRDefault="004359BA">
      <w:pPr>
        <w:pStyle w:val="Textebrut"/>
        <w:numPr>
          <w:ilvl w:val="1"/>
          <w:numId w:val="8"/>
        </w:numPr>
        <w:spacing w:after="100" w:afterAutospacing="1" w:line="312" w:lineRule="auto"/>
        <w:jc w:val="both"/>
        <w:rPr>
          <w:rFonts w:ascii="Arial" w:eastAsia="Calibri" w:hAnsi="Arial" w:cs="Arial"/>
          <w:sz w:val="20"/>
          <w:szCs w:val="20"/>
        </w:rPr>
      </w:pPr>
      <w:r w:rsidRPr="007C66D4">
        <w:rPr>
          <w:rFonts w:ascii="Arial" w:eastAsia="Calibri" w:hAnsi="Arial" w:cs="Arial"/>
          <w:sz w:val="20"/>
          <w:szCs w:val="20"/>
        </w:rPr>
        <w:t>Le taux combiné du sous emploi lié au temps de travail et du chômage</w:t>
      </w:r>
    </w:p>
    <w:p w:rsidR="00D642E7" w:rsidRPr="007C66D4" w:rsidRDefault="004359BA">
      <w:pPr>
        <w:pStyle w:val="Textebrut"/>
        <w:numPr>
          <w:ilvl w:val="1"/>
          <w:numId w:val="8"/>
        </w:numPr>
        <w:spacing w:after="100" w:afterAutospacing="1" w:line="312" w:lineRule="auto"/>
        <w:jc w:val="both"/>
        <w:rPr>
          <w:rFonts w:ascii="Arial" w:eastAsia="Calibri" w:hAnsi="Arial" w:cs="Arial"/>
          <w:sz w:val="20"/>
          <w:szCs w:val="20"/>
        </w:rPr>
      </w:pPr>
      <w:r w:rsidRPr="007C66D4">
        <w:rPr>
          <w:rFonts w:ascii="Arial" w:eastAsia="Calibri" w:hAnsi="Arial" w:cs="Arial"/>
          <w:sz w:val="20"/>
          <w:szCs w:val="20"/>
        </w:rPr>
        <w:t>Le taux combiné du chômage et de la main d’œuvre potentielle</w:t>
      </w:r>
    </w:p>
    <w:p w:rsidR="00D642E7" w:rsidRPr="007C66D4" w:rsidRDefault="004359BA">
      <w:pPr>
        <w:pStyle w:val="Textebrut"/>
        <w:numPr>
          <w:ilvl w:val="1"/>
          <w:numId w:val="8"/>
        </w:numPr>
        <w:spacing w:after="100" w:afterAutospacing="1" w:line="312" w:lineRule="auto"/>
        <w:jc w:val="both"/>
        <w:rPr>
          <w:rFonts w:ascii="Arial" w:eastAsia="Calibri" w:hAnsi="Arial" w:cs="Arial"/>
          <w:sz w:val="20"/>
          <w:szCs w:val="20"/>
        </w:rPr>
      </w:pPr>
      <w:r w:rsidRPr="007C66D4">
        <w:rPr>
          <w:rFonts w:ascii="Arial" w:eastAsia="Calibri" w:hAnsi="Arial" w:cs="Arial"/>
          <w:sz w:val="20"/>
          <w:szCs w:val="20"/>
        </w:rPr>
        <w:t>La mesure composite de la sous utilisation de la main d’œuvre</w:t>
      </w:r>
    </w:p>
    <w:p w:rsidR="00D642E7" w:rsidRPr="007C66D4" w:rsidRDefault="004359BA">
      <w:pPr>
        <w:pStyle w:val="Textebrut"/>
        <w:numPr>
          <w:ilvl w:val="1"/>
          <w:numId w:val="8"/>
        </w:numPr>
        <w:spacing w:after="100" w:afterAutospacing="1" w:line="312" w:lineRule="auto"/>
        <w:jc w:val="both"/>
        <w:rPr>
          <w:rFonts w:ascii="Arial" w:eastAsia="Calibri" w:hAnsi="Arial" w:cs="Arial"/>
          <w:sz w:val="20"/>
          <w:szCs w:val="20"/>
        </w:rPr>
      </w:pPr>
      <w:r w:rsidRPr="007C66D4">
        <w:rPr>
          <w:rFonts w:ascii="Arial" w:eastAsia="Calibri" w:hAnsi="Arial" w:cs="Arial"/>
          <w:sz w:val="20"/>
          <w:szCs w:val="20"/>
        </w:rPr>
        <w:t>Le sous emploi lié au revenu horaire du travail (par rapport au revenu horaire officiel (Smig) ou au revenu médian horaire)</w:t>
      </w:r>
    </w:p>
    <w:p w:rsidR="008A5FA1" w:rsidRP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 xml:space="preserve">Les </w:t>
      </w:r>
      <w:r>
        <w:rPr>
          <w:rFonts w:ascii="Arial" w:hAnsi="Arial" w:cs="Arial"/>
          <w:sz w:val="20"/>
          <w:szCs w:val="20"/>
        </w:rPr>
        <w:t xml:space="preserve">principaux facteurs déterminants de l’accès </w:t>
      </w:r>
      <w:r w:rsidRPr="008A5FA1">
        <w:rPr>
          <w:rFonts w:ascii="Arial" w:eastAsia="Calibri" w:hAnsi="Arial" w:cs="Arial"/>
          <w:sz w:val="20"/>
          <w:szCs w:val="20"/>
        </w:rPr>
        <w:t>au marché du travail ;</w:t>
      </w:r>
    </w:p>
    <w:p w:rsidR="008A5FA1" w:rsidRPr="008A5FA1" w:rsidRDefault="008A5FA1" w:rsidP="00255287">
      <w:pPr>
        <w:pStyle w:val="Textebrut"/>
        <w:numPr>
          <w:ilvl w:val="0"/>
          <w:numId w:val="8"/>
        </w:numPr>
        <w:spacing w:after="100" w:afterAutospacing="1" w:line="312" w:lineRule="auto"/>
        <w:jc w:val="both"/>
        <w:rPr>
          <w:rFonts w:ascii="Arial" w:eastAsia="Calibri" w:hAnsi="Arial" w:cs="Arial"/>
          <w:sz w:val="20"/>
          <w:szCs w:val="20"/>
        </w:rPr>
      </w:pPr>
      <w:r w:rsidRPr="008A5FA1">
        <w:rPr>
          <w:rFonts w:ascii="Arial" w:eastAsia="Calibri" w:hAnsi="Arial" w:cs="Arial"/>
          <w:sz w:val="20"/>
          <w:szCs w:val="20"/>
        </w:rPr>
        <w:t>Le modèle d’offre de travail.</w:t>
      </w:r>
    </w:p>
    <w:p w:rsidR="001C492F" w:rsidRDefault="008A5FA1" w:rsidP="00255287">
      <w:pPr>
        <w:pStyle w:val="Textebrut"/>
        <w:numPr>
          <w:ilvl w:val="0"/>
          <w:numId w:val="8"/>
        </w:numPr>
        <w:spacing w:after="100" w:afterAutospacing="1" w:line="312" w:lineRule="auto"/>
        <w:jc w:val="both"/>
        <w:rPr>
          <w:rFonts w:ascii="Arial" w:hAnsi="Arial" w:cs="Arial"/>
          <w:sz w:val="20"/>
          <w:szCs w:val="20"/>
        </w:rPr>
      </w:pPr>
      <w:r>
        <w:rPr>
          <w:rFonts w:ascii="Arial" w:hAnsi="Arial" w:cs="Arial"/>
          <w:sz w:val="20"/>
          <w:szCs w:val="20"/>
        </w:rPr>
        <w:t>Les caractéristiques de la migration internationale de la main d’œuvre.</w:t>
      </w:r>
    </w:p>
    <w:p w:rsidR="00517D4C" w:rsidRPr="00EC3ED5" w:rsidRDefault="00517D4C" w:rsidP="00DD5CBF">
      <w:pPr>
        <w:pStyle w:val="Titre2"/>
        <w:keepLines w:val="0"/>
        <w:numPr>
          <w:ilvl w:val="1"/>
          <w:numId w:val="6"/>
        </w:numPr>
        <w:spacing w:before="240" w:after="100" w:afterAutospacing="1" w:line="312" w:lineRule="auto"/>
        <w:ind w:left="709" w:hanging="425"/>
        <w:jc w:val="both"/>
        <w:rPr>
          <w:rFonts w:ascii="Arial" w:hAnsi="Arial" w:cs="Arial"/>
          <w:b/>
          <w:color w:val="auto"/>
          <w:sz w:val="20"/>
          <w:szCs w:val="20"/>
        </w:rPr>
      </w:pPr>
      <w:bookmarkStart w:id="107" w:name="_Toc467600541"/>
      <w:r w:rsidRPr="00EC3ED5">
        <w:rPr>
          <w:rFonts w:ascii="Arial" w:hAnsi="Arial" w:cs="Arial"/>
          <w:b/>
          <w:color w:val="auto"/>
          <w:sz w:val="20"/>
          <w:szCs w:val="20"/>
        </w:rPr>
        <w:t>Volet secteur informel</w:t>
      </w:r>
      <w:bookmarkEnd w:id="107"/>
    </w:p>
    <w:p w:rsidR="007937EC" w:rsidRDefault="007937EC" w:rsidP="007937EC">
      <w:pPr>
        <w:spacing w:after="100" w:afterAutospacing="1" w:line="312" w:lineRule="auto"/>
        <w:jc w:val="both"/>
        <w:rPr>
          <w:rFonts w:ascii="Arial" w:hAnsi="Arial" w:cs="Arial"/>
          <w:sz w:val="20"/>
          <w:szCs w:val="20"/>
          <w:lang w:val="fr-FR"/>
        </w:rPr>
      </w:pPr>
      <w:r w:rsidRPr="008B5D90">
        <w:rPr>
          <w:rFonts w:ascii="Arial" w:hAnsi="Arial" w:cs="Arial"/>
          <w:sz w:val="20"/>
          <w:szCs w:val="20"/>
          <w:lang w:val="fr-FR"/>
        </w:rPr>
        <w:t>Les données collect</w:t>
      </w:r>
      <w:r>
        <w:rPr>
          <w:rFonts w:ascii="Arial" w:hAnsi="Arial" w:cs="Arial"/>
          <w:sz w:val="20"/>
          <w:szCs w:val="20"/>
          <w:lang w:val="fr-FR"/>
        </w:rPr>
        <w:t>ées</w:t>
      </w:r>
      <w:r w:rsidRPr="008B5D90">
        <w:rPr>
          <w:rFonts w:ascii="Arial" w:hAnsi="Arial" w:cs="Arial"/>
          <w:sz w:val="20"/>
          <w:szCs w:val="20"/>
          <w:lang w:val="fr-FR"/>
        </w:rPr>
        <w:t xml:space="preserve"> permettront </w:t>
      </w:r>
      <w:r>
        <w:rPr>
          <w:rFonts w:ascii="Arial" w:hAnsi="Arial" w:cs="Arial"/>
          <w:sz w:val="20"/>
          <w:szCs w:val="20"/>
          <w:lang w:val="fr-FR"/>
        </w:rPr>
        <w:t xml:space="preserve">non seulement </w:t>
      </w:r>
      <w:r w:rsidRPr="008B5D90">
        <w:rPr>
          <w:rFonts w:ascii="Arial" w:hAnsi="Arial" w:cs="Arial"/>
          <w:sz w:val="20"/>
          <w:szCs w:val="20"/>
          <w:lang w:val="fr-FR"/>
        </w:rPr>
        <w:t xml:space="preserve">de </w:t>
      </w:r>
      <w:r>
        <w:rPr>
          <w:rFonts w:ascii="Arial" w:hAnsi="Arial" w:cs="Arial"/>
          <w:sz w:val="20"/>
          <w:szCs w:val="20"/>
          <w:lang w:val="fr-FR"/>
        </w:rPr>
        <w:t>caractériser le mode d’organisation et de fonctionnement des unités du secteur informel non agricole, mais aussi d’en estimer les principaux agrégats (chiffre d’affaires, production, valeur ajoutée, excédent brut d’exploitation) pour l’année de référence de l’enquête (2017). De façon plus précise, les traitements attendus permettront de disposer des données suivantes :</w:t>
      </w:r>
    </w:p>
    <w:p w:rsidR="007937EC" w:rsidRDefault="007937EC" w:rsidP="007937EC">
      <w:pPr>
        <w:pStyle w:val="Paragraphedeliste"/>
        <w:numPr>
          <w:ilvl w:val="0"/>
          <w:numId w:val="73"/>
        </w:numPr>
        <w:spacing w:after="100" w:afterAutospacing="1" w:line="312" w:lineRule="auto"/>
        <w:contextualSpacing w:val="0"/>
        <w:jc w:val="both"/>
        <w:rPr>
          <w:rFonts w:ascii="Arial" w:hAnsi="Arial" w:cs="Arial"/>
          <w:sz w:val="20"/>
          <w:szCs w:val="20"/>
          <w:lang w:val="fr-FR"/>
        </w:rPr>
      </w:pPr>
      <w:r w:rsidRPr="006E6412">
        <w:rPr>
          <w:rFonts w:ascii="Arial" w:hAnsi="Arial" w:cs="Arial"/>
          <w:b/>
          <w:sz w:val="20"/>
          <w:szCs w:val="20"/>
          <w:lang w:val="fr-FR"/>
        </w:rPr>
        <w:t>Les conditions d’activité du secteur informel.</w:t>
      </w:r>
      <w:r w:rsidRPr="006E6412">
        <w:rPr>
          <w:rFonts w:ascii="Arial" w:hAnsi="Arial" w:cs="Arial"/>
          <w:sz w:val="20"/>
          <w:szCs w:val="20"/>
          <w:lang w:val="fr-FR"/>
        </w:rPr>
        <w:t xml:space="preserve"> Un accent particulier sera </w:t>
      </w:r>
      <w:r>
        <w:rPr>
          <w:rFonts w:ascii="Arial" w:hAnsi="Arial" w:cs="Arial"/>
          <w:sz w:val="20"/>
          <w:szCs w:val="20"/>
          <w:lang w:val="fr-FR"/>
        </w:rPr>
        <w:t xml:space="preserve">alors </w:t>
      </w:r>
      <w:r w:rsidRPr="006E6412">
        <w:rPr>
          <w:rFonts w:ascii="Arial" w:hAnsi="Arial" w:cs="Arial"/>
          <w:sz w:val="20"/>
          <w:szCs w:val="20"/>
          <w:lang w:val="fr-FR"/>
        </w:rPr>
        <w:t xml:space="preserve">mis sur la précarisation des conditions d’activité, l’ampleur de la création de ces unités dans le temps ces dernières années, les motifs de créations de ces unités, les principaux motifs du choix du profil </w:t>
      </w:r>
      <w:r w:rsidRPr="006E6412">
        <w:rPr>
          <w:rFonts w:ascii="Arial" w:hAnsi="Arial" w:cs="Arial"/>
          <w:sz w:val="20"/>
          <w:szCs w:val="20"/>
          <w:lang w:val="fr-FR"/>
        </w:rPr>
        <w:lastRenderedPageBreak/>
        <w:t>des productions ou services dans lesquels ces opérateurs s’investissent ainsi l’origine du capital de ces unités au démarrage de leurs activités</w:t>
      </w:r>
      <w:r>
        <w:rPr>
          <w:rFonts w:ascii="Arial" w:hAnsi="Arial" w:cs="Arial"/>
          <w:sz w:val="20"/>
          <w:szCs w:val="20"/>
          <w:lang w:val="fr-FR"/>
        </w:rPr>
        <w:t>.</w:t>
      </w:r>
    </w:p>
    <w:p w:rsidR="007937EC" w:rsidRDefault="007937EC" w:rsidP="007937EC">
      <w:pPr>
        <w:pStyle w:val="Paragraphedeliste"/>
        <w:numPr>
          <w:ilvl w:val="0"/>
          <w:numId w:val="73"/>
        </w:numPr>
        <w:spacing w:after="100" w:afterAutospacing="1" w:line="312" w:lineRule="auto"/>
        <w:contextualSpacing w:val="0"/>
        <w:jc w:val="both"/>
        <w:rPr>
          <w:rFonts w:ascii="Arial" w:hAnsi="Arial" w:cs="Arial"/>
          <w:sz w:val="20"/>
          <w:szCs w:val="20"/>
          <w:lang w:val="fr-FR"/>
        </w:rPr>
      </w:pPr>
      <w:r w:rsidRPr="00C31D56">
        <w:rPr>
          <w:rFonts w:ascii="Arial" w:hAnsi="Arial" w:cs="Arial"/>
          <w:b/>
          <w:sz w:val="20"/>
          <w:szCs w:val="20"/>
          <w:lang w:val="fr-FR"/>
        </w:rPr>
        <w:t>La main d’œuvre et son mode d’organisation dans le secteur informel.</w:t>
      </w:r>
      <w:r>
        <w:rPr>
          <w:rFonts w:ascii="Arial" w:hAnsi="Arial" w:cs="Arial"/>
          <w:sz w:val="20"/>
          <w:szCs w:val="20"/>
          <w:lang w:val="fr-FR"/>
        </w:rPr>
        <w:t xml:space="preserve"> Il s’agira d’estimer l’effectif de la main d’œuvre dans le secteur informel, mais aussi l’effectif des chefs d’UPI, d’examiner les types dominants d’organisation de cette main d’œuvre, d’analyser leurs profilfs, d’apprécier l’évolution de cette main d’œuvre au cours des 12 derniers mois (saisonnalité de la main d’œuvre), d’analyser la rémunération et les horaires de travail de cette main d’œuvre ainsi que les problèmes que les chefs d’UPI rencontrent le plus souvent avec cette main d’œuvre. Un aspect essentiel à ce niveau c’est l’analyse des profils de formations généralement attendues par le personnel dans le secteur informel.</w:t>
      </w:r>
    </w:p>
    <w:p w:rsidR="007937EC" w:rsidRDefault="007937EC" w:rsidP="007937EC">
      <w:pPr>
        <w:pStyle w:val="Paragraphedeliste"/>
        <w:numPr>
          <w:ilvl w:val="0"/>
          <w:numId w:val="73"/>
        </w:numPr>
        <w:spacing w:after="100" w:afterAutospacing="1" w:line="312" w:lineRule="auto"/>
        <w:contextualSpacing w:val="0"/>
        <w:jc w:val="both"/>
        <w:rPr>
          <w:rFonts w:ascii="Arial" w:hAnsi="Arial" w:cs="Arial"/>
          <w:sz w:val="20"/>
          <w:szCs w:val="20"/>
          <w:lang w:val="fr-FR"/>
        </w:rPr>
      </w:pPr>
      <w:r w:rsidRPr="00C31D56">
        <w:rPr>
          <w:rFonts w:ascii="Arial" w:hAnsi="Arial" w:cs="Arial"/>
          <w:b/>
          <w:sz w:val="20"/>
          <w:szCs w:val="20"/>
          <w:lang w:val="fr-FR"/>
        </w:rPr>
        <w:t>Les dotations en capital et invesitssement des unités de production informelle.</w:t>
      </w:r>
      <w:r>
        <w:rPr>
          <w:rFonts w:ascii="Arial" w:hAnsi="Arial" w:cs="Arial"/>
          <w:sz w:val="20"/>
          <w:szCs w:val="20"/>
          <w:lang w:val="fr-FR"/>
        </w:rPr>
        <w:t xml:space="preserve"> Dans cette section, il s’agit surtout de quantifier et de caractériser les dotations en capital des UPI, d’examiner l’origine de ce capital, ses principaux modes de financement, sa qualité, son appartenance aussi de proposer une estimation de la consommation de capital pour l’année de référence (investissement).</w:t>
      </w:r>
    </w:p>
    <w:p w:rsidR="007937EC" w:rsidRDefault="007937EC" w:rsidP="007937EC">
      <w:pPr>
        <w:pStyle w:val="Paragraphedeliste"/>
        <w:numPr>
          <w:ilvl w:val="0"/>
          <w:numId w:val="73"/>
        </w:numPr>
        <w:spacing w:after="100" w:afterAutospacing="1" w:line="312" w:lineRule="auto"/>
        <w:contextualSpacing w:val="0"/>
        <w:jc w:val="both"/>
        <w:rPr>
          <w:rFonts w:ascii="Arial" w:hAnsi="Arial" w:cs="Arial"/>
          <w:sz w:val="20"/>
          <w:szCs w:val="20"/>
          <w:lang w:val="fr-FR"/>
        </w:rPr>
      </w:pPr>
      <w:r>
        <w:rPr>
          <w:rFonts w:ascii="Arial" w:hAnsi="Arial" w:cs="Arial"/>
          <w:b/>
          <w:sz w:val="20"/>
          <w:szCs w:val="20"/>
          <w:lang w:val="fr-FR"/>
        </w:rPr>
        <w:t>La production, l’insertion et la concurrence dans le secteur informel.</w:t>
      </w:r>
      <w:r>
        <w:rPr>
          <w:rFonts w:ascii="Arial" w:hAnsi="Arial" w:cs="Arial"/>
          <w:sz w:val="20"/>
          <w:szCs w:val="20"/>
          <w:lang w:val="fr-FR"/>
        </w:rPr>
        <w:t xml:space="preserve"> Cette section est le cœur du traitement des données sur le secteur informel. Il doit insister en particulier sur l’origine des matières premières consommées par le secteur informel, mais aussi l’origine des produits vendus en l’état par ces UPI. Un aspect tout aussi important c’est comment ces UPI organisent la commercialisation des produits étrangers. Encore plus essentiel, c’est le volet consacré à l’analyse des performances économique des acteurs du secteur informel (distribution de la valeur ajoutée annuelle moyenne, inégalité de la distribution de cet agrégat, décomposition de cet agrégat, saisonnalité de la production mensuelle moyenne et l’analyse de la productivité des facteurs. Ces analyses doivent donc permettre d’apprécier le niveau d’intégréation dans la vie économique et sociale des acteurs de ce secteur d’activité.</w:t>
      </w:r>
    </w:p>
    <w:p w:rsidR="007937EC" w:rsidRDefault="007937EC" w:rsidP="007937EC">
      <w:pPr>
        <w:pStyle w:val="Paragraphedeliste"/>
        <w:numPr>
          <w:ilvl w:val="0"/>
          <w:numId w:val="73"/>
        </w:numPr>
        <w:spacing w:after="100" w:afterAutospacing="1" w:line="312" w:lineRule="auto"/>
        <w:contextualSpacing w:val="0"/>
        <w:jc w:val="both"/>
        <w:rPr>
          <w:rFonts w:ascii="Arial" w:hAnsi="Arial" w:cs="Arial"/>
          <w:sz w:val="20"/>
          <w:szCs w:val="20"/>
          <w:lang w:val="fr-FR"/>
        </w:rPr>
      </w:pPr>
      <w:r>
        <w:rPr>
          <w:rFonts w:ascii="Arial" w:hAnsi="Arial" w:cs="Arial"/>
          <w:b/>
          <w:sz w:val="20"/>
          <w:szCs w:val="20"/>
          <w:lang w:val="fr-FR"/>
        </w:rPr>
        <w:t xml:space="preserve">La relation du secteur informel avec l’Etat. </w:t>
      </w:r>
      <w:r w:rsidRPr="00DB5BE1">
        <w:rPr>
          <w:rFonts w:ascii="Arial" w:hAnsi="Arial" w:cs="Arial"/>
          <w:sz w:val="20"/>
          <w:szCs w:val="20"/>
          <w:lang w:val="fr-FR"/>
        </w:rPr>
        <w:t xml:space="preserve">Ce point vise à analyse le degré de collaboration qui existe entre les acteurs du secteur informel et les services publics, </w:t>
      </w:r>
      <w:r>
        <w:rPr>
          <w:rFonts w:ascii="Arial" w:hAnsi="Arial" w:cs="Arial"/>
          <w:sz w:val="20"/>
          <w:szCs w:val="20"/>
          <w:lang w:val="fr-FR"/>
        </w:rPr>
        <w:t>à chercher à comprendre les principales raisons de la non inscription de ces UPI auprès des registres publics et à analyser tous les facteurs susceptibles de f</w:t>
      </w:r>
      <w:r>
        <w:rPr>
          <w:rFonts w:ascii="Arial" w:hAnsi="Arial" w:cs="Arial"/>
          <w:sz w:val="20"/>
          <w:szCs w:val="20"/>
          <w:lang w:val="fr-FR"/>
        </w:rPr>
        <w:tab/>
        <w:t>avoriser sa reintégration dans les activités courantes de la vie publique (mode dominant de fixation des prix des produits et services, propension à se faire enregistrer, principal intérêt de se faire enregistrer, perception par rapport au guichet unique, opinion générale par rapport à l’impôt, etc.).</w:t>
      </w:r>
    </w:p>
    <w:p w:rsidR="007937EC" w:rsidRDefault="007937EC" w:rsidP="007937EC">
      <w:pPr>
        <w:pStyle w:val="Paragraphedeliste"/>
        <w:numPr>
          <w:ilvl w:val="0"/>
          <w:numId w:val="73"/>
        </w:numPr>
        <w:spacing w:after="100" w:afterAutospacing="1" w:line="312" w:lineRule="auto"/>
        <w:contextualSpacing w:val="0"/>
        <w:jc w:val="both"/>
        <w:rPr>
          <w:rFonts w:ascii="Arial" w:hAnsi="Arial" w:cs="Arial"/>
          <w:sz w:val="20"/>
          <w:szCs w:val="20"/>
          <w:lang w:val="fr-FR"/>
        </w:rPr>
      </w:pPr>
      <w:r>
        <w:rPr>
          <w:rFonts w:ascii="Arial" w:hAnsi="Arial" w:cs="Arial"/>
          <w:b/>
          <w:sz w:val="20"/>
          <w:szCs w:val="20"/>
          <w:lang w:val="fr-FR"/>
        </w:rPr>
        <w:t>Les problèmes et perspectives.</w:t>
      </w:r>
      <w:r>
        <w:rPr>
          <w:rFonts w:ascii="Arial" w:hAnsi="Arial" w:cs="Arial"/>
          <w:sz w:val="20"/>
          <w:szCs w:val="20"/>
          <w:lang w:val="fr-FR"/>
        </w:rPr>
        <w:t xml:space="preserve"> Cet secteur a pour objectif d’analyser non seulement le profil des principaux problèmes que rencontrent généralement les UPI, mais aussi la nature des principaux appuis souhaités par ces UPI ainsi que leurs perspectives d’utilisation d’un crédit potentiel. Il est alors possible d’exploiter dans cette perspective, le potentiel de développement de ces unités et donc l’intégration de leurs activitions dans un  cadre plusglobale de soutien actif à leur activité pour une création plus intentive d’emploi.</w:t>
      </w:r>
    </w:p>
    <w:p w:rsidR="007937EC" w:rsidRPr="00DB5BE1" w:rsidRDefault="007937EC" w:rsidP="007937EC">
      <w:pPr>
        <w:pStyle w:val="Paragraphedeliste"/>
        <w:numPr>
          <w:ilvl w:val="0"/>
          <w:numId w:val="73"/>
        </w:numPr>
        <w:spacing w:after="100" w:afterAutospacing="1" w:line="312" w:lineRule="auto"/>
        <w:contextualSpacing w:val="0"/>
        <w:jc w:val="both"/>
        <w:rPr>
          <w:rFonts w:ascii="Arial" w:hAnsi="Arial" w:cs="Arial"/>
          <w:sz w:val="20"/>
          <w:szCs w:val="20"/>
          <w:lang w:val="fr-FR"/>
        </w:rPr>
      </w:pPr>
      <w:r>
        <w:rPr>
          <w:rFonts w:ascii="Arial" w:hAnsi="Arial" w:cs="Arial"/>
          <w:b/>
          <w:sz w:val="20"/>
          <w:szCs w:val="20"/>
          <w:lang w:val="fr-FR"/>
        </w:rPr>
        <w:t>Typologie des unités de prodution informelle.</w:t>
      </w:r>
      <w:r>
        <w:rPr>
          <w:rFonts w:ascii="Arial" w:hAnsi="Arial" w:cs="Arial"/>
          <w:sz w:val="20"/>
          <w:szCs w:val="20"/>
          <w:lang w:val="fr-FR"/>
        </w:rPr>
        <w:t xml:space="preserve"> Cette section vise à mutualiser les conclusions des analyses précédentes avec l’objectif de définir une typologie des unités de production informelle ciblées dans le pays, sur la base d’une analyse de classification multiple couplée avec une analyse de segmentation.</w:t>
      </w:r>
    </w:p>
    <w:p w:rsidR="0089271C" w:rsidRPr="007937EC" w:rsidRDefault="007937EC" w:rsidP="007937EC">
      <w:pPr>
        <w:spacing w:after="100" w:afterAutospacing="1" w:line="312" w:lineRule="auto"/>
        <w:jc w:val="both"/>
        <w:rPr>
          <w:rFonts w:ascii="Arial" w:hAnsi="Arial" w:cs="Arial"/>
          <w:sz w:val="20"/>
          <w:szCs w:val="20"/>
          <w:lang w:val="fr-FR"/>
        </w:rPr>
      </w:pPr>
      <w:r w:rsidRPr="007937EC">
        <w:rPr>
          <w:rFonts w:ascii="Arial" w:hAnsi="Arial" w:cs="Arial"/>
          <w:b/>
          <w:sz w:val="20"/>
          <w:szCs w:val="20"/>
          <w:lang w:val="fr-FR"/>
        </w:rPr>
        <w:t>Enseignements et recommandations</w:t>
      </w:r>
      <w:r w:rsidRPr="00E870EB">
        <w:rPr>
          <w:rFonts w:ascii="Arial" w:hAnsi="Arial" w:cs="Arial"/>
          <w:sz w:val="20"/>
          <w:szCs w:val="20"/>
          <w:lang w:val="fr-FR"/>
        </w:rPr>
        <w:t xml:space="preserve">. </w:t>
      </w:r>
      <w:r>
        <w:rPr>
          <w:rFonts w:ascii="Arial" w:hAnsi="Arial" w:cs="Arial"/>
          <w:sz w:val="20"/>
          <w:szCs w:val="20"/>
          <w:lang w:val="fr-FR"/>
        </w:rPr>
        <w:t xml:space="preserve">Il s’agit dans un premier temps de faire ressortir </w:t>
      </w:r>
      <w:r w:rsidRPr="00E870EB">
        <w:rPr>
          <w:rFonts w:ascii="Arial" w:hAnsi="Arial" w:cs="Arial"/>
          <w:sz w:val="20"/>
          <w:szCs w:val="20"/>
          <w:lang w:val="fr-FR"/>
        </w:rPr>
        <w:t>les principaux enseignements que le pays peut tirer de la mise en œuvre de cette enquête (</w:t>
      </w:r>
      <w:r>
        <w:rPr>
          <w:rFonts w:ascii="Arial" w:hAnsi="Arial" w:cs="Arial"/>
          <w:sz w:val="20"/>
          <w:szCs w:val="20"/>
          <w:lang w:val="fr-FR"/>
        </w:rPr>
        <w:t xml:space="preserve">la </w:t>
      </w:r>
      <w:r w:rsidRPr="00E870EB">
        <w:rPr>
          <w:rFonts w:ascii="Arial" w:hAnsi="Arial" w:cs="Arial"/>
          <w:sz w:val="20"/>
          <w:szCs w:val="20"/>
          <w:lang w:val="fr-FR"/>
        </w:rPr>
        <w:t xml:space="preserve">conception, </w:t>
      </w:r>
      <w:r>
        <w:rPr>
          <w:rFonts w:ascii="Arial" w:hAnsi="Arial" w:cs="Arial"/>
          <w:sz w:val="20"/>
          <w:szCs w:val="20"/>
          <w:lang w:val="fr-FR"/>
        </w:rPr>
        <w:lastRenderedPageBreak/>
        <w:t>l’</w:t>
      </w:r>
      <w:r w:rsidRPr="00E870EB">
        <w:rPr>
          <w:rFonts w:ascii="Arial" w:hAnsi="Arial" w:cs="Arial"/>
          <w:sz w:val="20"/>
          <w:szCs w:val="20"/>
          <w:lang w:val="fr-FR"/>
        </w:rPr>
        <w:t xml:space="preserve">orgnisation, </w:t>
      </w:r>
      <w:r>
        <w:rPr>
          <w:rFonts w:ascii="Arial" w:hAnsi="Arial" w:cs="Arial"/>
          <w:sz w:val="20"/>
          <w:szCs w:val="20"/>
          <w:lang w:val="fr-FR"/>
        </w:rPr>
        <w:t xml:space="preserve">le </w:t>
      </w:r>
      <w:r w:rsidRPr="00E870EB">
        <w:rPr>
          <w:rFonts w:ascii="Arial" w:hAnsi="Arial" w:cs="Arial"/>
          <w:sz w:val="20"/>
          <w:szCs w:val="20"/>
          <w:lang w:val="fr-FR"/>
        </w:rPr>
        <w:t xml:space="preserve">traitement </w:t>
      </w:r>
      <w:r>
        <w:rPr>
          <w:rFonts w:ascii="Arial" w:hAnsi="Arial" w:cs="Arial"/>
          <w:sz w:val="20"/>
          <w:szCs w:val="20"/>
          <w:lang w:val="fr-FR"/>
        </w:rPr>
        <w:t xml:space="preserve">des données, les </w:t>
      </w:r>
      <w:r w:rsidRPr="00E870EB">
        <w:rPr>
          <w:rFonts w:ascii="Arial" w:hAnsi="Arial" w:cs="Arial"/>
          <w:sz w:val="20"/>
          <w:szCs w:val="20"/>
          <w:lang w:val="fr-FR"/>
        </w:rPr>
        <w:t xml:space="preserve">principales conclusions </w:t>
      </w:r>
      <w:r>
        <w:rPr>
          <w:rFonts w:ascii="Arial" w:hAnsi="Arial" w:cs="Arial"/>
          <w:sz w:val="20"/>
          <w:szCs w:val="20"/>
          <w:lang w:val="fr-FR"/>
        </w:rPr>
        <w:t>à l’issue des analyses)</w:t>
      </w:r>
      <w:r w:rsidRPr="00E870EB">
        <w:rPr>
          <w:rFonts w:ascii="Arial" w:hAnsi="Arial" w:cs="Arial"/>
          <w:sz w:val="20"/>
          <w:szCs w:val="20"/>
          <w:lang w:val="fr-FR"/>
        </w:rPr>
        <w:t xml:space="preserve">. </w:t>
      </w:r>
      <w:r>
        <w:rPr>
          <w:rFonts w:ascii="Arial" w:hAnsi="Arial" w:cs="Arial"/>
          <w:sz w:val="20"/>
          <w:szCs w:val="20"/>
          <w:lang w:val="fr-FR"/>
        </w:rPr>
        <w:t>Dans un deuxième temps, il sera formulé des</w:t>
      </w:r>
      <w:r w:rsidRPr="00E870EB">
        <w:rPr>
          <w:rFonts w:ascii="Arial" w:hAnsi="Arial" w:cs="Arial"/>
          <w:sz w:val="20"/>
          <w:szCs w:val="20"/>
          <w:lang w:val="fr-FR"/>
        </w:rPr>
        <w:t xml:space="preserve"> recommandation</w:t>
      </w:r>
      <w:r>
        <w:rPr>
          <w:rFonts w:ascii="Arial" w:hAnsi="Arial" w:cs="Arial"/>
          <w:sz w:val="20"/>
          <w:szCs w:val="20"/>
          <w:lang w:val="fr-FR"/>
        </w:rPr>
        <w:t>s</w:t>
      </w:r>
      <w:r w:rsidRPr="00E870EB">
        <w:rPr>
          <w:rFonts w:ascii="Arial" w:hAnsi="Arial" w:cs="Arial"/>
          <w:sz w:val="20"/>
          <w:szCs w:val="20"/>
          <w:lang w:val="fr-FR"/>
        </w:rPr>
        <w:t xml:space="preserve"> </w:t>
      </w:r>
      <w:r>
        <w:rPr>
          <w:rFonts w:ascii="Arial" w:hAnsi="Arial" w:cs="Arial"/>
          <w:sz w:val="20"/>
          <w:szCs w:val="20"/>
          <w:lang w:val="fr-FR"/>
        </w:rPr>
        <w:t>en relation avec les enseignemnts tirés</w:t>
      </w:r>
      <w:r w:rsidRPr="00E870EB">
        <w:rPr>
          <w:rFonts w:ascii="Arial" w:hAnsi="Arial" w:cs="Arial"/>
          <w:sz w:val="20"/>
          <w:szCs w:val="20"/>
          <w:lang w:val="fr-FR"/>
        </w:rPr>
        <w:t>.</w:t>
      </w:r>
    </w:p>
    <w:p w:rsidR="005D4854" w:rsidRPr="003929AE" w:rsidRDefault="005D4854" w:rsidP="00EC3ED5">
      <w:pPr>
        <w:pStyle w:val="Titre1"/>
        <w:spacing w:after="100" w:afterAutospacing="1" w:line="312" w:lineRule="auto"/>
        <w:rPr>
          <w:rFonts w:ascii="Arial" w:hAnsi="Arial" w:cs="Arial"/>
          <w:b/>
          <w:color w:val="auto"/>
          <w:sz w:val="20"/>
          <w:szCs w:val="20"/>
          <w:lang w:val="fr-FR"/>
        </w:rPr>
      </w:pPr>
      <w:bookmarkStart w:id="108" w:name="_Toc467600542"/>
      <w:r w:rsidRPr="003929AE">
        <w:rPr>
          <w:rFonts w:ascii="Arial" w:hAnsi="Arial" w:cs="Arial"/>
          <w:b/>
          <w:color w:val="auto"/>
          <w:sz w:val="20"/>
          <w:szCs w:val="20"/>
          <w:lang w:val="fr-FR"/>
        </w:rPr>
        <w:t>Annexe 1 : Notes  méthodologiques pour la mise à jour des bases de données cartographiques</w:t>
      </w:r>
      <w:bookmarkEnd w:id="108"/>
    </w:p>
    <w:p w:rsidR="0038059D" w:rsidRPr="0038059D" w:rsidRDefault="0038059D" w:rsidP="0038059D">
      <w:pPr>
        <w:pStyle w:val="Titre1"/>
        <w:rPr>
          <w:rFonts w:ascii="Arial" w:hAnsi="Arial" w:cs="Arial"/>
          <w:color w:val="auto"/>
          <w:sz w:val="20"/>
          <w:szCs w:val="20"/>
          <w:lang w:val="fr-FR"/>
        </w:rPr>
      </w:pPr>
      <w:bookmarkStart w:id="109" w:name="_Toc446425532"/>
      <w:bookmarkStart w:id="110" w:name="_Toc466614477"/>
      <w:bookmarkStart w:id="111" w:name="_Toc467600543"/>
      <w:r w:rsidRPr="0038059D">
        <w:rPr>
          <w:rFonts w:ascii="Arial" w:hAnsi="Arial" w:cs="Arial"/>
          <w:color w:val="auto"/>
          <w:sz w:val="20"/>
          <w:szCs w:val="20"/>
          <w:lang w:val="fr-FR"/>
        </w:rPr>
        <w:t>Introduction</w:t>
      </w:r>
      <w:bookmarkEnd w:id="109"/>
      <w:bookmarkEnd w:id="110"/>
      <w:bookmarkEnd w:id="111"/>
    </w:p>
    <w:p w:rsidR="0038059D" w:rsidRPr="0038059D" w:rsidRDefault="0038059D" w:rsidP="0038059D">
      <w:pPr>
        <w:rPr>
          <w:rFonts w:ascii="Arial" w:hAnsi="Arial" w:cs="Arial"/>
          <w:sz w:val="20"/>
          <w:szCs w:val="20"/>
          <w:lang w:val="fr-FR"/>
        </w:rPr>
      </w:pPr>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 xml:space="preserve">Les données du recensement général de la population et de l’habitat (RGPH), constituent une </w:t>
      </w:r>
      <w:r w:rsidRPr="0038059D">
        <w:rPr>
          <w:rFonts w:ascii="Arial" w:hAnsi="Arial" w:cs="Arial"/>
          <w:i/>
          <w:sz w:val="20"/>
          <w:szCs w:val="20"/>
          <w:lang w:val="fr-FR"/>
        </w:rPr>
        <w:t>importante base de sondage pour des enquêtes auprès des ménages. Les Etats membres de</w:t>
      </w:r>
      <w:r w:rsidRPr="0038059D">
        <w:rPr>
          <w:rFonts w:ascii="Arial" w:hAnsi="Arial" w:cs="Arial"/>
          <w:sz w:val="20"/>
          <w:szCs w:val="20"/>
          <w:lang w:val="fr-FR"/>
        </w:rPr>
        <w:t xml:space="preserve"> l’UEMOA ont réalisé leur dernier RGPH à des dates différentes. En effet, le Burkina Faso a réalisé le dernier RGPH en 2006, le Mali et la Guinée Bissau en 2009, le Togo en 2010, le Niger en 2012, le Bénin et le Sénégal en 2013 et la Côte d’Ivoire en 2014. Par ailleurs, avant toute opération de RGPH, une taille moyenne des zones de dénombrement (ZD) est définie.</w:t>
      </w:r>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 xml:space="preserve">Mais à l’issue de l’opération, il peut être constaté l’existence des ZD surdimensionnées ou sous-dimensionnées, en considérant les tailles moyennes définies pendant la cartographie censitaire. En outre, les mouvements de population peuvent entrainer après le déroulement du RGPH, les évolutions suivantes : i) explosion des ZD sous pression démographique, ii) dépeuplement des ZD et iii) occupation de nouveaux espaces dans des zones initialement vides ou faibles en population </w:t>
      </w:r>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Dans les deux premiers cas, il y a d’abord lieu d’identifier les ZD mal dimensionnées selon le milieu de résidence. Dans une deuxième étape, des scénarii pour le redécoupage des ZD doivent être proposés. Le traitement du troisième cas passe par le redécoupage de nouvelles ZD.</w:t>
      </w:r>
    </w:p>
    <w:p w:rsidR="0038059D" w:rsidRPr="0038059D" w:rsidRDefault="0038059D" w:rsidP="0038059D">
      <w:pPr>
        <w:pStyle w:val="Titre1"/>
        <w:keepLines w:val="0"/>
        <w:numPr>
          <w:ilvl w:val="0"/>
          <w:numId w:val="24"/>
        </w:numPr>
        <w:spacing w:before="0" w:after="100" w:afterAutospacing="1" w:line="312" w:lineRule="auto"/>
        <w:jc w:val="both"/>
        <w:rPr>
          <w:rFonts w:ascii="Arial" w:hAnsi="Arial" w:cs="Arial"/>
          <w:b/>
          <w:color w:val="auto"/>
          <w:sz w:val="20"/>
          <w:szCs w:val="20"/>
          <w:lang w:val="fr-FR"/>
        </w:rPr>
      </w:pPr>
      <w:bookmarkStart w:id="112" w:name="_Toc446425533"/>
      <w:bookmarkStart w:id="113" w:name="_Toc466614478"/>
      <w:bookmarkStart w:id="114" w:name="_Toc467600544"/>
      <w:r w:rsidRPr="0038059D">
        <w:rPr>
          <w:rFonts w:ascii="Arial" w:hAnsi="Arial" w:cs="Arial"/>
          <w:b/>
          <w:color w:val="auto"/>
          <w:sz w:val="20"/>
          <w:szCs w:val="20"/>
          <w:lang w:val="fr-FR"/>
        </w:rPr>
        <w:t>Processus de réalisation de la mise à jour de la cartographie</w:t>
      </w:r>
      <w:bookmarkEnd w:id="112"/>
      <w:bookmarkEnd w:id="113"/>
      <w:bookmarkEnd w:id="114"/>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Par définition, les travaux de cartographie censitaire consistent : i) à découper le territoire national en de petites zones aréolaires appelées zones de dénombrement (ZD), ii)de réaliser un support topographique pour l’ensemble du territoire national, iii) de recenser éventuellement toutes les infrastructures sociocommunautaires (écoles, collèges, points d’eau potable, etc.) et iv) et de prendre si possible, les coordonnées géographiques des villages et quartiers de ville.</w:t>
      </w:r>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 xml:space="preserve">Pour le recensement de la population, on procède au découpage du territoire national en (ZD) ou aire de dénombrement (AD) qui peut être ratissé par un agent lors du recensement de la population. La taille moyenne des ZD est définie selon la strate (croisement de subdivision administrative et de milieu de résidence), en tenant compte de la charge de travail pour le remplissage du questionnaire ménage et de la durée du dénombrement lors du recensement. </w:t>
      </w:r>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Dans le cadre de la mise à jour cartographique a priori, une analyse de l’évolution de la taille des ZD doit être faite. Les étapes sont définies de façon pratique ci-après :</w:t>
      </w:r>
    </w:p>
    <w:p w:rsidR="0038059D" w:rsidRPr="0038059D" w:rsidRDefault="0038059D" w:rsidP="0038059D">
      <w:pPr>
        <w:pStyle w:val="Paragraphedeliste"/>
        <w:numPr>
          <w:ilvl w:val="0"/>
          <w:numId w:val="25"/>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établir à partir de la base de RGPH, la liste des ZD suivant les subdivisions administratives avec leur taille en ménage et population ;</w:t>
      </w:r>
    </w:p>
    <w:p w:rsidR="0038059D" w:rsidRPr="0038059D" w:rsidRDefault="0038059D" w:rsidP="0038059D">
      <w:pPr>
        <w:pStyle w:val="Paragraphedeliste"/>
        <w:numPr>
          <w:ilvl w:val="0"/>
          <w:numId w:val="25"/>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identifier les ZD surdimensionnées (taille supérieure à 1,5 fois la taille moyenne définie) ou sous-dimensionnées (taille inférieure à la moitié de la taille moyenne définie) ;</w:t>
      </w:r>
    </w:p>
    <w:p w:rsidR="0038059D" w:rsidRPr="0038059D" w:rsidRDefault="0038059D" w:rsidP="0038059D">
      <w:pPr>
        <w:pStyle w:val="Paragraphedeliste"/>
        <w:numPr>
          <w:ilvl w:val="0"/>
          <w:numId w:val="25"/>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Identifier les ZD voisines à ces ZD ;</w:t>
      </w:r>
    </w:p>
    <w:p w:rsidR="0038059D" w:rsidRPr="0038059D" w:rsidRDefault="0038059D" w:rsidP="0038059D">
      <w:pPr>
        <w:pStyle w:val="Paragraphedeliste"/>
        <w:numPr>
          <w:ilvl w:val="0"/>
          <w:numId w:val="25"/>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lastRenderedPageBreak/>
        <w:t>Identifier les cartes de ces ZD et des ZD voisines ;</w:t>
      </w:r>
    </w:p>
    <w:p w:rsidR="0038059D" w:rsidRPr="0038059D" w:rsidRDefault="0038059D" w:rsidP="0038059D">
      <w:pPr>
        <w:pStyle w:val="Paragraphedeliste"/>
        <w:numPr>
          <w:ilvl w:val="0"/>
          <w:numId w:val="25"/>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Etablir la liste de ces ZD.</w:t>
      </w:r>
    </w:p>
    <w:p w:rsidR="0038059D" w:rsidRPr="0038059D" w:rsidRDefault="0038059D" w:rsidP="0038059D">
      <w:pPr>
        <w:pStyle w:val="Paragraphedeliste"/>
        <w:spacing w:after="100" w:afterAutospacing="1" w:line="312" w:lineRule="auto"/>
        <w:ind w:left="360"/>
        <w:jc w:val="both"/>
        <w:rPr>
          <w:rFonts w:ascii="Arial" w:hAnsi="Arial" w:cs="Arial"/>
          <w:sz w:val="20"/>
          <w:szCs w:val="20"/>
          <w:lang w:val="fr-FR"/>
        </w:rPr>
      </w:pPr>
    </w:p>
    <w:p w:rsidR="0038059D" w:rsidRPr="0038059D" w:rsidRDefault="0038059D" w:rsidP="0038059D">
      <w:pPr>
        <w:pStyle w:val="Titre1"/>
        <w:keepLines w:val="0"/>
        <w:numPr>
          <w:ilvl w:val="0"/>
          <w:numId w:val="24"/>
        </w:numPr>
        <w:spacing w:before="0" w:after="100" w:afterAutospacing="1" w:line="312" w:lineRule="auto"/>
        <w:jc w:val="both"/>
        <w:rPr>
          <w:rFonts w:ascii="Arial" w:hAnsi="Arial" w:cs="Arial"/>
          <w:b/>
          <w:color w:val="auto"/>
          <w:sz w:val="20"/>
          <w:szCs w:val="20"/>
          <w:lang w:val="fr-FR"/>
        </w:rPr>
      </w:pPr>
      <w:bookmarkStart w:id="115" w:name="_Toc446425534"/>
      <w:bookmarkStart w:id="116" w:name="_Toc466614479"/>
      <w:bookmarkStart w:id="117" w:name="_Toc467600545"/>
      <w:r w:rsidRPr="0038059D">
        <w:rPr>
          <w:rFonts w:ascii="Arial" w:hAnsi="Arial" w:cs="Arial"/>
          <w:b/>
          <w:color w:val="auto"/>
          <w:sz w:val="20"/>
          <w:szCs w:val="20"/>
          <w:lang w:val="fr-FR"/>
        </w:rPr>
        <w:lastRenderedPageBreak/>
        <w:t>Traitement des ZD sélectionnées pour des enquêtes post censitaires déjà réalisées</w:t>
      </w:r>
      <w:bookmarkEnd w:id="115"/>
      <w:bookmarkEnd w:id="116"/>
      <w:bookmarkEnd w:id="117"/>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Il est possible que certaines enquêtes d’envergure nationale ou non, se soient déroulées au lendemain du recensement. Les résultats des opérations de dénombrement des ménages dans les ZD doivent être analysés pour se rendre compte de l’évolution de la taille des ZD. Les analyses doivent permettre d’identifier les ZD qui ont explosées et celles qui se dépeuplent.</w:t>
      </w:r>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Pour les ZD de la liste ayant fait l’objet d’une enquête post censitaire, il s’agit de voir si elle a fait l’objet d’un découpage dans le cas de la ZD surdimensionnée, ou si elle a été fusionnée à une autre.</w:t>
      </w:r>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Dans le cas d’une ZD segmentée, les ZD dérivées doivent être numéroter en ajoutant le code alphanumérique à l’ancien code de la ZD. A titre d’exemple, lors d’une enquête post censitaire, la ZD X issue du recensement a été tirée pour l’enquête. Lors du dénombrement des ménages pour cette enquête, la  ZD X a été découpée en trois (3) nouvelles (ZDXa, ZDXb et ZDXc). Pour la mise à jour de l’actuelle  base de sondage, on remplacera la ZDX par les trois nouvelles et on procèdera à la renumérotation de l’ensemble des ZD. Il faut alors prendre en compte ces nouvelles ZD dans la base de sondage à la place des anciennes.</w:t>
      </w:r>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Dans le cas d’une ZD sous dimensionnée qui a été sélectionnée, si elle a été fusionnée à une autre ZD, la nouvelle ZD fusionnée sera introduite dans la base de sondage avec un numéro unique, à la place des deux précédentes.</w:t>
      </w:r>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A titre d’exemple, si lors d’une enquête post censitaire, une ZD Y issue du RGPH, a été fusionnée avec une autre ZD U, on ne retiendra dans l’actuelle base de sondage que la nouvelle ZD fusionnée et les anciennes ZD disparaissent.</w:t>
      </w:r>
    </w:p>
    <w:p w:rsidR="0038059D" w:rsidRPr="0038059D" w:rsidRDefault="0038059D" w:rsidP="0038059D">
      <w:pPr>
        <w:pStyle w:val="Titre1"/>
        <w:keepLines w:val="0"/>
        <w:numPr>
          <w:ilvl w:val="0"/>
          <w:numId w:val="24"/>
        </w:numPr>
        <w:spacing w:before="0" w:after="100" w:afterAutospacing="1" w:line="312" w:lineRule="auto"/>
        <w:jc w:val="both"/>
        <w:rPr>
          <w:rFonts w:ascii="Arial" w:hAnsi="Arial" w:cs="Arial"/>
          <w:b/>
          <w:color w:val="auto"/>
          <w:sz w:val="20"/>
          <w:szCs w:val="20"/>
          <w:lang w:val="fr-FR"/>
        </w:rPr>
      </w:pPr>
      <w:bookmarkStart w:id="118" w:name="_Toc466614480"/>
      <w:bookmarkStart w:id="119" w:name="_Toc467600546"/>
      <w:bookmarkStart w:id="120" w:name="_Toc446425535"/>
      <w:r w:rsidRPr="0038059D">
        <w:rPr>
          <w:rFonts w:ascii="Arial" w:hAnsi="Arial" w:cs="Arial"/>
          <w:b/>
          <w:color w:val="auto"/>
          <w:sz w:val="20"/>
          <w:szCs w:val="20"/>
          <w:lang w:val="fr-FR"/>
        </w:rPr>
        <w:t>Traitement des ZD du RGPH, non encore sélectionnées pour des enquêtes post censitaires</w:t>
      </w:r>
      <w:bookmarkEnd w:id="118"/>
      <w:bookmarkEnd w:id="119"/>
      <w:r w:rsidRPr="0038059D">
        <w:rPr>
          <w:rFonts w:ascii="Arial" w:hAnsi="Arial" w:cs="Arial"/>
          <w:b/>
          <w:color w:val="auto"/>
          <w:sz w:val="20"/>
          <w:szCs w:val="20"/>
          <w:lang w:val="fr-FR"/>
        </w:rPr>
        <w:t xml:space="preserve"> </w:t>
      </w:r>
      <w:bookmarkEnd w:id="120"/>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Pour les ZD n’ayant pas fait l’objet d’une enquête post censitaire, une mission exploratoire peut être réalisée pour sa mise à jour. L’objet de cette mission est de procéder au découpage des ZD surdimensionnée ou la fusion des ZD sous-dimensionnée. Le découpage ou la fusion visent à obtenir des nouvelles ZD de dimension proche d’une ZD normale.</w:t>
      </w:r>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 xml:space="preserve">Le principe fondamental est de se garder de reprendre tous les travaux cartographiques après le RGPH. Par conséquent, il faudra redéfinir de nouvelles tailles de ZD acceptables selon la configuration issue du RGPH. Cette redéfinition devra dépendre des strates de sondage (croisement de subdivision administrative et du milieu de résidence).Les ZD sur dimensionnées devront être segmentées. Tandis que les ZD sous dimensionnées devront être regroupées. </w:t>
      </w:r>
    </w:p>
    <w:p w:rsidR="0038059D" w:rsidRPr="0038059D" w:rsidRDefault="0038059D" w:rsidP="0038059D">
      <w:pPr>
        <w:pStyle w:val="Titre6"/>
        <w:spacing w:after="100" w:afterAutospacing="1" w:line="312" w:lineRule="auto"/>
        <w:rPr>
          <w:rFonts w:ascii="Arial" w:hAnsi="Arial" w:cs="Arial"/>
          <w:b w:val="0"/>
          <w:bCs w:val="0"/>
          <w:sz w:val="20"/>
          <w:szCs w:val="20"/>
        </w:rPr>
      </w:pPr>
      <w:bookmarkStart w:id="121" w:name="OLE_LINK1"/>
      <w:r w:rsidRPr="0038059D">
        <w:rPr>
          <w:rFonts w:ascii="Arial" w:hAnsi="Arial" w:cs="Arial"/>
          <w:b w:val="0"/>
          <w:bCs w:val="0"/>
          <w:sz w:val="20"/>
          <w:szCs w:val="20"/>
        </w:rPr>
        <w:t xml:space="preserve">Le redimensionnement des ZD devra se faire par proximité. La création de nouvelles ZD devra être évitée au maximum. En ce qui concerne la segmentation, les ZD pléthoriques devront céder une partie de leur aire à d’autres ZD voisines qui sont « pauvres » en population. </w:t>
      </w:r>
    </w:p>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t xml:space="preserve">De façon pratique, la priorité doit être accordée au redimensionnement des zones urbaines. Il est néanmoins indiqué de segmenter les ZD de grande taille  dans le milieu rural. Mais, il faudra éviter au maximum, le regroupement des ZD de petites tailles dans ce milieu, compte tenu des espaces à parcourir par les agents enquêteurs. </w:t>
      </w:r>
    </w:p>
    <w:bookmarkEnd w:id="121"/>
    <w:p w:rsidR="0038059D" w:rsidRPr="0038059D" w:rsidRDefault="0038059D" w:rsidP="0038059D">
      <w:pPr>
        <w:pStyle w:val="Titre6"/>
        <w:spacing w:after="100" w:afterAutospacing="1" w:line="312" w:lineRule="auto"/>
        <w:rPr>
          <w:rFonts w:ascii="Arial" w:hAnsi="Arial" w:cs="Arial"/>
          <w:b w:val="0"/>
          <w:bCs w:val="0"/>
          <w:sz w:val="20"/>
          <w:szCs w:val="20"/>
        </w:rPr>
      </w:pPr>
      <w:r w:rsidRPr="0038059D">
        <w:rPr>
          <w:rFonts w:ascii="Arial" w:hAnsi="Arial" w:cs="Arial"/>
          <w:b w:val="0"/>
          <w:bCs w:val="0"/>
          <w:sz w:val="20"/>
          <w:szCs w:val="20"/>
        </w:rPr>
        <w:lastRenderedPageBreak/>
        <w:t xml:space="preserve">Le redimensionnement par segmentation ou regroupement a pour conséquence, un redessinement des cartes des ZD créées. Le calcul des effectifs de population dans les ZD fusionnées, peut être effectué au bureau. Par contre, la détermination des effectifs de population dans les ZD segmentées, requiert un recomptage des ménages dans ces nouvelles zones. </w:t>
      </w:r>
    </w:p>
    <w:p w:rsidR="0038059D" w:rsidRPr="0038059D" w:rsidRDefault="0038059D" w:rsidP="0038059D">
      <w:pPr>
        <w:pStyle w:val="Titre2"/>
        <w:keepLines w:val="0"/>
        <w:numPr>
          <w:ilvl w:val="1"/>
          <w:numId w:val="24"/>
        </w:numPr>
        <w:spacing w:before="0" w:after="100" w:afterAutospacing="1" w:line="312" w:lineRule="auto"/>
        <w:rPr>
          <w:rFonts w:ascii="Arial" w:hAnsi="Arial" w:cs="Arial"/>
          <w:b/>
          <w:i/>
          <w:color w:val="auto"/>
          <w:sz w:val="20"/>
          <w:szCs w:val="20"/>
          <w:lang w:val="fr-FR"/>
        </w:rPr>
      </w:pPr>
      <w:bookmarkStart w:id="122" w:name="_Toc446425536"/>
      <w:bookmarkStart w:id="123" w:name="_Toc466614481"/>
      <w:bookmarkStart w:id="124" w:name="_Toc467600547"/>
      <w:bookmarkStart w:id="125" w:name="OLE_LINK2"/>
      <w:r w:rsidRPr="0038059D">
        <w:rPr>
          <w:rFonts w:ascii="Arial" w:hAnsi="Arial" w:cs="Arial"/>
          <w:b/>
          <w:color w:val="auto"/>
          <w:sz w:val="20"/>
          <w:szCs w:val="20"/>
          <w:lang w:val="fr-FR"/>
        </w:rPr>
        <w:t>Exemples pratiques de segmentation de ZD</w:t>
      </w:r>
      <w:bookmarkEnd w:id="122"/>
      <w:bookmarkEnd w:id="123"/>
      <w:bookmarkEnd w:id="124"/>
    </w:p>
    <w:bookmarkEnd w:id="125"/>
    <w:p w:rsidR="0038059D" w:rsidRPr="0038059D" w:rsidRDefault="0038059D" w:rsidP="0038059D">
      <w:pPr>
        <w:pStyle w:val="Corpsdetexte2"/>
        <w:spacing w:after="100" w:afterAutospacing="1" w:line="312" w:lineRule="auto"/>
        <w:rPr>
          <w:rFonts w:ascii="Arial" w:hAnsi="Arial" w:cs="Arial"/>
          <w:sz w:val="20"/>
          <w:szCs w:val="20"/>
        </w:rPr>
      </w:pPr>
      <w:r w:rsidRPr="0038059D">
        <w:rPr>
          <w:rFonts w:ascii="Arial" w:hAnsi="Arial" w:cs="Arial"/>
          <w:sz w:val="20"/>
          <w:szCs w:val="20"/>
        </w:rPr>
        <w:t>Les étapes à suivre sont déclinées ci-après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Préparation d’une fiche de visite pour les ZD à segmenter ; sur cette fiche, il doit être précisé les caractéristiques de la ZD à segmenter (effectif de population), celles des ZD qui lui sont voisines (effectif de population, type de ZD (petite, ordinaire, grande)), le pourcentage de la population à transférer (taux de segmentation) et vers quelles ZD le transfert sera opéré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Repérage sur les cartes des parties à retrancher des ZD sur dimensionnées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Décompte rapide des bâtiments dans les parties à retrancher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Reprise des cartes des ZD donneurs et receveurs.</w:t>
      </w:r>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 xml:space="preserve">En principe toutes les ZD dénombrées pour le compte du RGPH sont contiguës. A cette étape, la segmentation consiste à déverser une partie de la population d’une ZD trop remplie dans une autre à la limite ordinaire mais dont l’effectif de population ne sera pas débordé par cette opération de transfert. Elle permet au contraire à cette ZD ordinaire de se rapprocher davantage du centre de l’intervalle de tolérance. </w:t>
      </w:r>
    </w:p>
    <w:p w:rsidR="0038059D" w:rsidRPr="0038059D" w:rsidRDefault="0038059D" w:rsidP="0038059D">
      <w:pPr>
        <w:jc w:val="both"/>
        <w:rPr>
          <w:rFonts w:ascii="Arial" w:hAnsi="Arial" w:cs="Arial"/>
          <w:b/>
          <w:bCs/>
          <w:sz w:val="20"/>
          <w:szCs w:val="20"/>
          <w:lang w:val="fr-FR"/>
        </w:rPr>
      </w:pPr>
      <w:r w:rsidRPr="0038059D">
        <w:rPr>
          <w:rFonts w:ascii="Arial" w:hAnsi="Arial" w:cs="Arial"/>
          <w:b/>
          <w:bCs/>
          <w:sz w:val="20"/>
          <w:szCs w:val="20"/>
          <w:lang w:val="fr-FR"/>
        </w:rPr>
        <w:t>Figure 3</w:t>
      </w:r>
      <w:r w:rsidRPr="0038059D">
        <w:rPr>
          <w:rFonts w:ascii="Arial" w:hAnsi="Arial" w:cs="Arial"/>
          <w:sz w:val="20"/>
          <w:szCs w:val="20"/>
          <w:lang w:val="fr-FR"/>
        </w:rPr>
        <w:t xml:space="preserve"> : </w:t>
      </w:r>
      <w:r w:rsidRPr="0038059D">
        <w:rPr>
          <w:rFonts w:ascii="Arial" w:hAnsi="Arial" w:cs="Arial"/>
          <w:b/>
          <w:bCs/>
          <w:sz w:val="20"/>
          <w:szCs w:val="20"/>
          <w:lang w:val="fr-FR"/>
        </w:rPr>
        <w:t>Image des ZD avant une segmentation à priori (les ZD sont contiguës)</w:t>
      </w:r>
    </w:p>
    <w:p w:rsidR="0038059D" w:rsidRPr="0038059D" w:rsidRDefault="0038059D" w:rsidP="0038059D">
      <w:pPr>
        <w:jc w:val="both"/>
        <w:rPr>
          <w:rFonts w:ascii="Arial" w:hAnsi="Arial" w:cs="Arial"/>
          <w:b/>
          <w:bCs/>
          <w:sz w:val="20"/>
          <w:szCs w:val="20"/>
          <w:lang w:val="fr-FR"/>
        </w:rPr>
      </w:pPr>
    </w:p>
    <w:p w:rsidR="0038059D" w:rsidRPr="0038059D" w:rsidRDefault="00A177A3" w:rsidP="0038059D">
      <w:pPr>
        <w:jc w:val="both"/>
        <w:rPr>
          <w:lang w:val="fr-FR"/>
        </w:rPr>
      </w:pPr>
      <w:r>
        <w:rPr>
          <w:noProof/>
        </w:rPr>
        <w:pict>
          <v:rect id="_x0000_s1471" style="position:absolute;left:0;text-align:left;margin-left:0;margin-top:5.65pt;width:345.9pt;height:153.6pt;z-index:251860480">
            <v:textbox>
              <w:txbxContent>
                <w:p w:rsidR="008A73C8" w:rsidRPr="0038059D" w:rsidRDefault="008A73C8" w:rsidP="0038059D">
                  <w:pPr>
                    <w:rPr>
                      <w:rFonts w:ascii="Arial" w:hAnsi="Arial" w:cs="Arial"/>
                      <w:color w:val="00B050"/>
                      <w:lang w:val="fr-FR"/>
                    </w:rPr>
                  </w:pPr>
                  <w:r w:rsidRPr="0038059D">
                    <w:rPr>
                      <w:rFonts w:ascii="Arial" w:hAnsi="Arial" w:cs="Arial"/>
                      <w:color w:val="00B050"/>
                      <w:lang w:val="fr-FR"/>
                    </w:rPr>
                    <w:t>ZD E (receveur)</w:t>
                  </w:r>
                </w:p>
                <w:p w:rsidR="008A73C8" w:rsidRPr="0038059D" w:rsidRDefault="008A73C8" w:rsidP="0038059D">
                  <w:pPr>
                    <w:rPr>
                      <w:rFonts w:ascii="Arial" w:hAnsi="Arial" w:cs="Arial"/>
                      <w:color w:val="FF0000"/>
                      <w:lang w:val="fr-FR"/>
                    </w:rPr>
                  </w:pPr>
                  <w:r w:rsidRPr="0038059D">
                    <w:rPr>
                      <w:rFonts w:ascii="Arial" w:hAnsi="Arial" w:cs="Arial"/>
                      <w:color w:val="00B050"/>
                      <w:lang w:val="fr-FR"/>
                    </w:rPr>
                    <w:t>ZDA (receveur)</w:t>
                  </w:r>
                  <w:r w:rsidRPr="0038059D">
                    <w:rPr>
                      <w:rFonts w:ascii="Arial" w:hAnsi="Arial" w:cs="Arial"/>
                      <w:color w:val="FF0000"/>
                      <w:lang w:val="fr-FR"/>
                    </w:rPr>
                    <w:t>ZD C (cédeur)</w:t>
                  </w:r>
                </w:p>
                <w:p w:rsidR="008A73C8" w:rsidRPr="0038059D" w:rsidRDefault="008A73C8" w:rsidP="0038059D">
                  <w:pPr>
                    <w:rPr>
                      <w:rFonts w:ascii="Arial" w:hAnsi="Arial" w:cs="Arial"/>
                      <w:lang w:val="fr-FR"/>
                    </w:rPr>
                  </w:pPr>
                </w:p>
                <w:p w:rsidR="008A73C8" w:rsidRPr="0038059D" w:rsidRDefault="008A73C8" w:rsidP="0038059D">
                  <w:pPr>
                    <w:rPr>
                      <w:rFonts w:ascii="Arial" w:hAnsi="Arial" w:cs="Arial"/>
                      <w:lang w:val="fr-FR"/>
                    </w:rPr>
                  </w:pPr>
                </w:p>
                <w:p w:rsidR="008A73C8" w:rsidRPr="0038059D" w:rsidRDefault="008A73C8" w:rsidP="0038059D">
                  <w:pPr>
                    <w:rPr>
                      <w:rFonts w:ascii="Arial" w:hAnsi="Arial" w:cs="Arial"/>
                      <w:lang w:val="fr-FR"/>
                    </w:rPr>
                  </w:pPr>
                </w:p>
                <w:p w:rsidR="008A73C8" w:rsidRPr="0038059D" w:rsidRDefault="008A73C8" w:rsidP="0038059D">
                  <w:pPr>
                    <w:rPr>
                      <w:rFonts w:ascii="Arial" w:hAnsi="Arial" w:cs="Arial"/>
                      <w:lang w:val="fr-FR"/>
                    </w:rPr>
                  </w:pPr>
                </w:p>
                <w:p w:rsidR="008A73C8" w:rsidRPr="0038059D" w:rsidRDefault="008A73C8" w:rsidP="0038059D">
                  <w:pPr>
                    <w:rPr>
                      <w:rFonts w:ascii="Arial" w:hAnsi="Arial" w:cs="Arial"/>
                      <w:color w:val="FF0000"/>
                      <w:lang w:val="fr-FR"/>
                    </w:rPr>
                  </w:pPr>
                  <w:r w:rsidRPr="0038059D">
                    <w:rPr>
                      <w:rFonts w:ascii="Arial" w:hAnsi="Arial" w:cs="Arial"/>
                      <w:color w:val="00B050"/>
                      <w:lang w:val="fr-FR"/>
                    </w:rPr>
                    <w:t>ZD B receveur</w:t>
                  </w:r>
                  <w:r w:rsidRPr="0038059D">
                    <w:rPr>
                      <w:rFonts w:ascii="Arial" w:hAnsi="Arial" w:cs="Arial"/>
                      <w:lang w:val="fr-FR"/>
                    </w:rPr>
                    <w:t xml:space="preserve">                   ZD F (ordinaire)</w:t>
                  </w:r>
                  <w:r w:rsidRPr="0038059D">
                    <w:rPr>
                      <w:rFonts w:ascii="Arial" w:hAnsi="Arial" w:cs="Arial"/>
                      <w:color w:val="FF0000"/>
                      <w:lang w:val="fr-FR"/>
                    </w:rPr>
                    <w:t xml:space="preserve">  ZD G (cédeur)</w:t>
                  </w:r>
                </w:p>
              </w:txbxContent>
            </v:textbox>
          </v:rect>
        </w:pict>
      </w:r>
      <w:r>
        <w:rPr>
          <w:noProof/>
        </w:rPr>
        <w:pict>
          <v:line id="_x0000_s1472" style="position:absolute;left:0;text-align:left;z-index:251861504" from="90pt,5.65pt" to="90pt,159.25pt"/>
        </w:pict>
      </w:r>
      <w:r>
        <w:rPr>
          <w:noProof/>
        </w:rPr>
        <w:pict>
          <v:line id="_x0000_s1473" style="position:absolute;left:0;text-align:left;flip:y;z-index:251862528" from="99pt,6.25pt" to="3in,159.25pt"/>
        </w:pict>
      </w:r>
    </w:p>
    <w:p w:rsidR="0038059D" w:rsidRPr="0038059D" w:rsidRDefault="0038059D" w:rsidP="0038059D">
      <w:pPr>
        <w:jc w:val="both"/>
        <w:rPr>
          <w:lang w:val="fr-FR"/>
        </w:rPr>
      </w:pPr>
    </w:p>
    <w:p w:rsidR="0038059D" w:rsidRPr="0038059D" w:rsidRDefault="00A177A3" w:rsidP="0038059D">
      <w:pPr>
        <w:jc w:val="both"/>
        <w:rPr>
          <w:lang w:val="fr-FR"/>
        </w:rPr>
      </w:pPr>
      <w:r>
        <w:rPr>
          <w:noProof/>
        </w:rPr>
        <w:pict>
          <v:line id="_x0000_s1474" style="position:absolute;left:0;text-align:left;flip:y;z-index:251863552" from="198pt,5.05pt" to="345.9pt,5.05pt"/>
        </w:pict>
      </w:r>
      <w:r>
        <w:rPr>
          <w:noProof/>
        </w:rPr>
        <w:pict>
          <v:line id="_x0000_s1475" style="position:absolute;left:0;text-align:left;z-index:251864576" from="234pt,5.05pt" to="234pt,131.05pt"/>
        </w:pict>
      </w:r>
    </w:p>
    <w:p w:rsidR="0038059D" w:rsidRPr="0038059D" w:rsidRDefault="00A177A3" w:rsidP="0038059D">
      <w:pPr>
        <w:jc w:val="both"/>
        <w:rPr>
          <w:lang w:val="fr-FR"/>
        </w:rPr>
      </w:pPr>
      <w:r>
        <w:rPr>
          <w:noProof/>
        </w:rPr>
        <w:pict>
          <v:line id="_x0000_s1476" style="position:absolute;left:0;text-align:left;flip:x;z-index:251865600" from="0,9.25pt" to="90pt,50.05pt"/>
        </w:pict>
      </w:r>
    </w:p>
    <w:p w:rsidR="0038059D" w:rsidRPr="0038059D" w:rsidRDefault="0038059D" w:rsidP="0038059D">
      <w:pPr>
        <w:jc w:val="both"/>
        <w:rPr>
          <w:lang w:val="fr-FR"/>
        </w:rPr>
      </w:pPr>
    </w:p>
    <w:p w:rsidR="0038059D" w:rsidRPr="0038059D" w:rsidRDefault="0038059D" w:rsidP="0038059D">
      <w:pPr>
        <w:jc w:val="both"/>
        <w:rPr>
          <w:lang w:val="fr-FR"/>
        </w:rPr>
      </w:pPr>
    </w:p>
    <w:p w:rsidR="0038059D" w:rsidRPr="0038059D" w:rsidRDefault="0038059D" w:rsidP="0038059D">
      <w:pPr>
        <w:jc w:val="both"/>
        <w:rPr>
          <w:lang w:val="fr-FR"/>
        </w:rPr>
      </w:pPr>
    </w:p>
    <w:p w:rsidR="0038059D" w:rsidRPr="0038059D" w:rsidRDefault="0038059D" w:rsidP="0038059D">
      <w:pPr>
        <w:jc w:val="both"/>
        <w:rPr>
          <w:lang w:val="fr-FR"/>
        </w:rPr>
      </w:pPr>
    </w:p>
    <w:p w:rsidR="0038059D" w:rsidRPr="0038059D" w:rsidRDefault="0038059D" w:rsidP="0038059D">
      <w:pPr>
        <w:pStyle w:val="Titre2"/>
        <w:keepLines w:val="0"/>
        <w:numPr>
          <w:ilvl w:val="1"/>
          <w:numId w:val="24"/>
        </w:numPr>
        <w:spacing w:before="0" w:after="100" w:afterAutospacing="1" w:line="312" w:lineRule="auto"/>
        <w:rPr>
          <w:rFonts w:ascii="Arial" w:hAnsi="Arial" w:cs="Arial"/>
          <w:b/>
          <w:i/>
          <w:color w:val="auto"/>
          <w:sz w:val="20"/>
          <w:szCs w:val="20"/>
          <w:lang w:val="fr-FR"/>
        </w:rPr>
      </w:pPr>
      <w:bookmarkStart w:id="126" w:name="_Toc446425537"/>
      <w:bookmarkStart w:id="127" w:name="_Toc466614482"/>
      <w:bookmarkStart w:id="128" w:name="_Toc467600548"/>
      <w:r w:rsidRPr="0038059D">
        <w:rPr>
          <w:rFonts w:ascii="Arial" w:hAnsi="Arial" w:cs="Arial"/>
          <w:b/>
          <w:color w:val="auto"/>
          <w:sz w:val="20"/>
          <w:szCs w:val="20"/>
          <w:lang w:val="fr-FR"/>
        </w:rPr>
        <w:t>Exemples pratiques de regroupement des ZD sous dimensionnées</w:t>
      </w:r>
      <w:bookmarkEnd w:id="126"/>
      <w:bookmarkEnd w:id="127"/>
      <w:bookmarkEnd w:id="128"/>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Le regroupement des ZD de petites tailles peut se faire complètement au bureau sans un besoin nécessaire de se rendre sur le terrain. Il s’agira soit de réunir ces ZD entre elles si elles sont voisines ou de les attacher à une ZD ordinaire. Le principe fondamental est d’éviter de sortir de la fourchette de population tolérée ou qualifiée d’ordinaire. Il est donc préférable que le greffage des petites ZD se fasse dans le deuxième cas avec les ZD ordinaires d’effectifs de population encore faibles.Les étapes sont les suivantes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lastRenderedPageBreak/>
        <w:t>identification des ZD sous dimensionnées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dressage de la fiche des ZD à partir de la lecture des cartes globales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rPr>
      </w:pPr>
      <w:r w:rsidRPr="0038059D">
        <w:rPr>
          <w:rFonts w:ascii="Arial" w:hAnsi="Arial" w:cs="Arial"/>
          <w:sz w:val="20"/>
          <w:szCs w:val="20"/>
        </w:rPr>
        <w:t>regroupement des ZD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dressage d’une table de correspondance des ZD regroupées comprenant les numéros des ZD de base, leur taille, le numéro de la nouvelle ZD et sa taille ;</w:t>
      </w:r>
    </w:p>
    <w:p w:rsidR="0038059D" w:rsidRPr="0038059D" w:rsidRDefault="0038059D" w:rsidP="0038059D">
      <w:pPr>
        <w:pStyle w:val="Paragraphedeliste"/>
        <w:numPr>
          <w:ilvl w:val="0"/>
          <w:numId w:val="26"/>
        </w:num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reprise des croquis des nouvelles ZD issues de l’opération de fédération.</w:t>
      </w:r>
    </w:p>
    <w:p w:rsidR="0038059D" w:rsidRPr="0038059D" w:rsidRDefault="0038059D" w:rsidP="0038059D">
      <w:pPr>
        <w:pStyle w:val="Titre2"/>
        <w:keepLines w:val="0"/>
        <w:numPr>
          <w:ilvl w:val="1"/>
          <w:numId w:val="24"/>
        </w:numPr>
        <w:spacing w:before="0" w:after="100" w:afterAutospacing="1" w:line="312" w:lineRule="auto"/>
        <w:rPr>
          <w:rFonts w:ascii="Arial" w:hAnsi="Arial" w:cs="Arial"/>
          <w:b/>
          <w:i/>
          <w:color w:val="auto"/>
          <w:sz w:val="20"/>
          <w:szCs w:val="20"/>
        </w:rPr>
      </w:pPr>
      <w:bookmarkStart w:id="129" w:name="_Toc446425538"/>
      <w:bookmarkStart w:id="130" w:name="_Toc466614483"/>
      <w:bookmarkStart w:id="131" w:name="_Toc467600549"/>
      <w:r w:rsidRPr="0038059D">
        <w:rPr>
          <w:rFonts w:ascii="Arial" w:hAnsi="Arial" w:cs="Arial"/>
          <w:b/>
          <w:color w:val="auto"/>
          <w:sz w:val="20"/>
          <w:szCs w:val="20"/>
        </w:rPr>
        <w:t>Exemples de fiches des ZD</w:t>
      </w:r>
      <w:bookmarkEnd w:id="129"/>
      <w:bookmarkEnd w:id="130"/>
      <w:bookmarkEnd w:id="131"/>
    </w:p>
    <w:p w:rsidR="0038059D" w:rsidRPr="0038059D" w:rsidRDefault="0038059D" w:rsidP="0038059D">
      <w:pPr>
        <w:spacing w:after="100" w:afterAutospacing="1" w:line="312" w:lineRule="auto"/>
        <w:jc w:val="both"/>
        <w:rPr>
          <w:rFonts w:ascii="Arial" w:hAnsi="Arial" w:cs="Arial"/>
          <w:sz w:val="20"/>
          <w:szCs w:val="20"/>
          <w:lang w:val="fr-FR"/>
        </w:rPr>
      </w:pPr>
      <w:r w:rsidRPr="0038059D">
        <w:rPr>
          <w:rFonts w:ascii="Arial" w:hAnsi="Arial" w:cs="Arial"/>
          <w:sz w:val="20"/>
          <w:szCs w:val="20"/>
          <w:lang w:val="fr-FR"/>
        </w:rPr>
        <w:t>On considère la taille moyenne des ZD définies pendant la cartographie censitaire : 180 à 220 ménages en milieu urbain, 150 à 200 ménages en milieu rural</w:t>
      </w:r>
    </w:p>
    <w:p w:rsidR="0038059D" w:rsidRPr="0038059D" w:rsidRDefault="0038059D" w:rsidP="0038059D">
      <w:pPr>
        <w:spacing w:after="0"/>
        <w:jc w:val="both"/>
        <w:rPr>
          <w:rFonts w:ascii="Arial" w:hAnsi="Arial" w:cs="Arial"/>
          <w:sz w:val="20"/>
          <w:szCs w:val="20"/>
          <w:lang w:val="fr-FR"/>
        </w:rPr>
      </w:pPr>
      <w:r w:rsidRPr="0038059D">
        <w:rPr>
          <w:rFonts w:ascii="Arial" w:hAnsi="Arial" w:cs="Arial"/>
          <w:sz w:val="20"/>
          <w:szCs w:val="20"/>
          <w:lang w:val="fr-FR"/>
        </w:rPr>
        <w:t>Subdivision administrative : Maritime</w:t>
      </w:r>
    </w:p>
    <w:p w:rsidR="0038059D" w:rsidRPr="0038059D" w:rsidRDefault="0038059D" w:rsidP="0038059D">
      <w:pPr>
        <w:spacing w:after="0"/>
        <w:jc w:val="both"/>
        <w:rPr>
          <w:rFonts w:ascii="Arial" w:hAnsi="Arial" w:cs="Arial"/>
          <w:sz w:val="20"/>
          <w:szCs w:val="20"/>
          <w:lang w:val="fr-FR"/>
        </w:rPr>
      </w:pPr>
      <w:r w:rsidRPr="0038059D">
        <w:rPr>
          <w:rFonts w:ascii="Arial" w:hAnsi="Arial" w:cs="Arial"/>
          <w:sz w:val="20"/>
          <w:szCs w:val="20"/>
          <w:lang w:val="fr-FR"/>
        </w:rPr>
        <w:t>Milieu de résidence : Urbain</w:t>
      </w:r>
    </w:p>
    <w:p w:rsidR="0038059D" w:rsidRPr="0038059D" w:rsidRDefault="0038059D" w:rsidP="0038059D">
      <w:pPr>
        <w:spacing w:after="0"/>
        <w:jc w:val="both"/>
        <w:rPr>
          <w:rFonts w:ascii="Arial" w:hAnsi="Arial" w:cs="Arial"/>
          <w:sz w:val="20"/>
          <w:szCs w:val="20"/>
          <w:lang w:val="fr-FR"/>
        </w:rPr>
      </w:pPr>
      <w:r w:rsidRPr="0038059D">
        <w:rPr>
          <w:rFonts w:ascii="Arial" w:hAnsi="Arial" w:cs="Arial"/>
          <w:sz w:val="20"/>
          <w:szCs w:val="20"/>
          <w:lang w:val="fr-FR"/>
        </w:rPr>
        <w:t>Nom de la localité : Gondouana</w:t>
      </w:r>
    </w:p>
    <w:p w:rsidR="0038059D" w:rsidRPr="0038059D" w:rsidRDefault="0038059D" w:rsidP="0038059D">
      <w:pPr>
        <w:spacing w:after="0"/>
        <w:jc w:val="both"/>
        <w:rPr>
          <w:rFonts w:ascii="Arial" w:hAnsi="Arial" w:cs="Arial"/>
          <w:sz w:val="20"/>
          <w:szCs w:val="20"/>
          <w:lang w:val="fr-FR"/>
        </w:rPr>
      </w:pPr>
      <w:r w:rsidRPr="0038059D">
        <w:rPr>
          <w:rFonts w:ascii="Arial" w:hAnsi="Arial" w:cs="Arial"/>
          <w:sz w:val="20"/>
          <w:szCs w:val="20"/>
          <w:lang w:val="fr-FR"/>
        </w:rPr>
        <w:t>Quartier : Malembé</w:t>
      </w:r>
    </w:p>
    <w:tbl>
      <w:tblPr>
        <w:tblW w:w="956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9"/>
        <w:gridCol w:w="1108"/>
        <w:gridCol w:w="1386"/>
        <w:gridCol w:w="3925"/>
        <w:gridCol w:w="2121"/>
      </w:tblGrid>
      <w:tr w:rsidR="0038059D" w:rsidRPr="0038059D" w:rsidTr="009E112B">
        <w:trPr>
          <w:trHeight w:val="472"/>
        </w:trPr>
        <w:tc>
          <w:tcPr>
            <w:tcW w:w="1029" w:type="dxa"/>
            <w:shd w:val="clear" w:color="auto" w:fill="auto"/>
            <w:hideMark/>
          </w:tcPr>
          <w:p w:rsidR="0038059D" w:rsidRPr="0038059D" w:rsidRDefault="0038059D" w:rsidP="009E112B">
            <w:pPr>
              <w:rPr>
                <w:rFonts w:ascii="Arial" w:hAnsi="Arial" w:cs="Arial"/>
                <w:b/>
                <w:bCs/>
                <w:sz w:val="20"/>
                <w:szCs w:val="20"/>
              </w:rPr>
            </w:pPr>
            <w:r w:rsidRPr="0038059D">
              <w:rPr>
                <w:rFonts w:ascii="Arial" w:hAnsi="Arial" w:cs="Arial"/>
                <w:b/>
                <w:bCs/>
                <w:sz w:val="20"/>
                <w:szCs w:val="20"/>
              </w:rPr>
              <w:t>Numéro de ZD</w:t>
            </w:r>
          </w:p>
        </w:tc>
        <w:tc>
          <w:tcPr>
            <w:tcW w:w="1108" w:type="dxa"/>
            <w:shd w:val="clear" w:color="auto" w:fill="auto"/>
            <w:hideMark/>
          </w:tcPr>
          <w:p w:rsidR="0038059D" w:rsidRPr="0038059D" w:rsidRDefault="0038059D" w:rsidP="009E112B">
            <w:pPr>
              <w:rPr>
                <w:rFonts w:ascii="Arial" w:hAnsi="Arial" w:cs="Arial"/>
                <w:b/>
                <w:bCs/>
                <w:sz w:val="20"/>
                <w:szCs w:val="20"/>
              </w:rPr>
            </w:pPr>
            <w:r w:rsidRPr="0038059D">
              <w:rPr>
                <w:rFonts w:ascii="Arial" w:hAnsi="Arial" w:cs="Arial"/>
                <w:b/>
                <w:bCs/>
                <w:sz w:val="20"/>
                <w:szCs w:val="20"/>
              </w:rPr>
              <w:t xml:space="preserve">Effectif de ménages </w:t>
            </w:r>
          </w:p>
        </w:tc>
        <w:tc>
          <w:tcPr>
            <w:tcW w:w="1386" w:type="dxa"/>
            <w:shd w:val="clear" w:color="auto" w:fill="auto"/>
            <w:hideMark/>
          </w:tcPr>
          <w:p w:rsidR="0038059D" w:rsidRPr="0038059D" w:rsidRDefault="0038059D" w:rsidP="009E112B">
            <w:pPr>
              <w:rPr>
                <w:rFonts w:ascii="Arial" w:hAnsi="Arial" w:cs="Arial"/>
                <w:b/>
                <w:bCs/>
                <w:sz w:val="20"/>
                <w:szCs w:val="20"/>
              </w:rPr>
            </w:pPr>
            <w:r w:rsidRPr="0038059D">
              <w:rPr>
                <w:rFonts w:ascii="Arial" w:hAnsi="Arial" w:cs="Arial"/>
                <w:b/>
                <w:bCs/>
                <w:sz w:val="20"/>
                <w:szCs w:val="20"/>
              </w:rPr>
              <w:t>Type de ZD</w:t>
            </w:r>
          </w:p>
        </w:tc>
        <w:tc>
          <w:tcPr>
            <w:tcW w:w="3925" w:type="dxa"/>
            <w:shd w:val="clear" w:color="auto" w:fill="auto"/>
            <w:hideMark/>
          </w:tcPr>
          <w:p w:rsidR="0038059D" w:rsidRPr="0038059D" w:rsidRDefault="0038059D" w:rsidP="009E112B">
            <w:pPr>
              <w:rPr>
                <w:rFonts w:ascii="Arial" w:hAnsi="Arial" w:cs="Arial"/>
                <w:b/>
                <w:bCs/>
                <w:sz w:val="20"/>
                <w:szCs w:val="20"/>
              </w:rPr>
            </w:pPr>
            <w:r w:rsidRPr="0038059D">
              <w:rPr>
                <w:rFonts w:ascii="Arial" w:hAnsi="Arial" w:cs="Arial"/>
                <w:b/>
                <w:bCs/>
                <w:sz w:val="20"/>
                <w:szCs w:val="20"/>
              </w:rPr>
              <w:t>Description des zones voisines</w:t>
            </w:r>
          </w:p>
        </w:tc>
        <w:tc>
          <w:tcPr>
            <w:tcW w:w="2121" w:type="dxa"/>
            <w:shd w:val="clear" w:color="auto" w:fill="auto"/>
            <w:hideMark/>
          </w:tcPr>
          <w:p w:rsidR="0038059D" w:rsidRPr="0038059D" w:rsidRDefault="0038059D" w:rsidP="009E112B">
            <w:pPr>
              <w:rPr>
                <w:rFonts w:ascii="Arial" w:hAnsi="Arial" w:cs="Arial"/>
                <w:b/>
                <w:bCs/>
                <w:sz w:val="20"/>
                <w:szCs w:val="20"/>
              </w:rPr>
            </w:pPr>
            <w:r w:rsidRPr="0038059D">
              <w:rPr>
                <w:rFonts w:ascii="Arial" w:hAnsi="Arial" w:cs="Arial"/>
                <w:b/>
                <w:bCs/>
                <w:sz w:val="20"/>
                <w:szCs w:val="20"/>
              </w:rPr>
              <w:t>Décision</w:t>
            </w:r>
          </w:p>
        </w:tc>
      </w:tr>
      <w:tr w:rsidR="0038059D" w:rsidRPr="00F535B9" w:rsidTr="009E112B">
        <w:trPr>
          <w:trHeight w:val="984"/>
        </w:trPr>
        <w:tc>
          <w:tcPr>
            <w:tcW w:w="1029" w:type="dxa"/>
            <w:shd w:val="clear" w:color="auto" w:fill="auto"/>
            <w:hideMark/>
          </w:tcPr>
          <w:p w:rsidR="0038059D" w:rsidRPr="0038059D" w:rsidRDefault="0038059D" w:rsidP="0038059D">
            <w:pPr>
              <w:spacing w:after="0"/>
              <w:jc w:val="right"/>
              <w:rPr>
                <w:rFonts w:ascii="Arial" w:hAnsi="Arial" w:cs="Arial"/>
                <w:sz w:val="20"/>
                <w:szCs w:val="20"/>
              </w:rPr>
            </w:pPr>
            <w:r w:rsidRPr="0038059D">
              <w:rPr>
                <w:rFonts w:ascii="Arial" w:hAnsi="Arial" w:cs="Arial"/>
                <w:sz w:val="20"/>
                <w:szCs w:val="20"/>
              </w:rPr>
              <w:t>60</w:t>
            </w:r>
          </w:p>
        </w:tc>
        <w:tc>
          <w:tcPr>
            <w:tcW w:w="1108" w:type="dxa"/>
            <w:shd w:val="clear" w:color="auto" w:fill="auto"/>
            <w:hideMark/>
          </w:tcPr>
          <w:p w:rsidR="0038059D" w:rsidRPr="0038059D" w:rsidRDefault="0038059D" w:rsidP="0038059D">
            <w:pPr>
              <w:spacing w:after="0"/>
              <w:jc w:val="right"/>
              <w:rPr>
                <w:rFonts w:ascii="Arial" w:hAnsi="Arial" w:cs="Arial"/>
                <w:sz w:val="20"/>
                <w:szCs w:val="20"/>
              </w:rPr>
            </w:pPr>
            <w:r w:rsidRPr="0038059D">
              <w:rPr>
                <w:rFonts w:ascii="Arial" w:hAnsi="Arial" w:cs="Arial"/>
                <w:sz w:val="20"/>
                <w:szCs w:val="20"/>
              </w:rPr>
              <w:t>320</w:t>
            </w:r>
          </w:p>
        </w:tc>
        <w:tc>
          <w:tcPr>
            <w:tcW w:w="1386" w:type="dxa"/>
            <w:shd w:val="clear" w:color="auto" w:fill="auto"/>
            <w:hideMark/>
          </w:tcPr>
          <w:p w:rsidR="0038059D" w:rsidRPr="0038059D" w:rsidRDefault="0038059D" w:rsidP="0038059D">
            <w:pPr>
              <w:spacing w:after="0"/>
              <w:rPr>
                <w:rFonts w:ascii="Arial" w:hAnsi="Arial" w:cs="Arial"/>
                <w:sz w:val="20"/>
                <w:szCs w:val="20"/>
              </w:rPr>
            </w:pPr>
            <w:r w:rsidRPr="0038059D">
              <w:rPr>
                <w:rFonts w:ascii="Arial" w:hAnsi="Arial" w:cs="Arial"/>
                <w:sz w:val="20"/>
                <w:szCs w:val="20"/>
              </w:rPr>
              <w:t>Sur dimensionnée</w:t>
            </w:r>
          </w:p>
        </w:tc>
        <w:tc>
          <w:tcPr>
            <w:tcW w:w="3925" w:type="dxa"/>
            <w:shd w:val="clear" w:color="auto" w:fill="auto"/>
            <w:hideMark/>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gauche  : ZD 56, 200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droite :  ZD 61,  180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En haut :  ZD 48,  230 ménages, type O</w:t>
            </w:r>
          </w:p>
        </w:tc>
        <w:tc>
          <w:tcPr>
            <w:tcW w:w="2121" w:type="dxa"/>
            <w:shd w:val="clear" w:color="auto" w:fill="auto"/>
            <w:hideMark/>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 xml:space="preserve">Segmentation de 13% de la ZD 60 pour le compte de la ZD 61 et de 12% pour la ZD 56 </w:t>
            </w:r>
          </w:p>
        </w:tc>
      </w:tr>
      <w:tr w:rsidR="0038059D" w:rsidRPr="00F535B9" w:rsidTr="009E112B">
        <w:trPr>
          <w:trHeight w:val="1396"/>
        </w:trPr>
        <w:tc>
          <w:tcPr>
            <w:tcW w:w="1029" w:type="dxa"/>
            <w:shd w:val="clear" w:color="auto" w:fill="auto"/>
            <w:hideMark/>
          </w:tcPr>
          <w:p w:rsidR="0038059D" w:rsidRPr="0038059D" w:rsidRDefault="0038059D" w:rsidP="0038059D">
            <w:pPr>
              <w:spacing w:after="0"/>
              <w:jc w:val="right"/>
              <w:rPr>
                <w:rFonts w:ascii="Arial" w:hAnsi="Arial" w:cs="Arial"/>
                <w:sz w:val="20"/>
                <w:szCs w:val="20"/>
              </w:rPr>
            </w:pPr>
            <w:r w:rsidRPr="0038059D">
              <w:rPr>
                <w:rFonts w:ascii="Arial" w:hAnsi="Arial" w:cs="Arial"/>
                <w:sz w:val="20"/>
                <w:szCs w:val="20"/>
              </w:rPr>
              <w:t>63</w:t>
            </w:r>
          </w:p>
        </w:tc>
        <w:tc>
          <w:tcPr>
            <w:tcW w:w="1108" w:type="dxa"/>
            <w:shd w:val="clear" w:color="auto" w:fill="auto"/>
            <w:hideMark/>
          </w:tcPr>
          <w:p w:rsidR="0038059D" w:rsidRPr="0038059D" w:rsidRDefault="0038059D" w:rsidP="0038059D">
            <w:pPr>
              <w:spacing w:after="0"/>
              <w:jc w:val="right"/>
              <w:rPr>
                <w:rFonts w:ascii="Arial" w:hAnsi="Arial" w:cs="Arial"/>
                <w:sz w:val="20"/>
                <w:szCs w:val="20"/>
              </w:rPr>
            </w:pPr>
            <w:r w:rsidRPr="0038059D">
              <w:rPr>
                <w:rFonts w:ascii="Arial" w:hAnsi="Arial" w:cs="Arial"/>
                <w:sz w:val="20"/>
                <w:szCs w:val="20"/>
              </w:rPr>
              <w:t>400</w:t>
            </w:r>
          </w:p>
        </w:tc>
        <w:tc>
          <w:tcPr>
            <w:tcW w:w="1386" w:type="dxa"/>
            <w:shd w:val="clear" w:color="auto" w:fill="auto"/>
            <w:hideMark/>
          </w:tcPr>
          <w:p w:rsidR="0038059D" w:rsidRPr="0038059D" w:rsidRDefault="0038059D" w:rsidP="0038059D">
            <w:pPr>
              <w:spacing w:after="0"/>
              <w:rPr>
                <w:rFonts w:ascii="Arial" w:hAnsi="Arial" w:cs="Arial"/>
                <w:sz w:val="20"/>
                <w:szCs w:val="20"/>
              </w:rPr>
            </w:pPr>
            <w:r w:rsidRPr="0038059D">
              <w:rPr>
                <w:rFonts w:ascii="Arial" w:hAnsi="Arial" w:cs="Arial"/>
                <w:sz w:val="20"/>
                <w:szCs w:val="20"/>
              </w:rPr>
              <w:t>Sur dimensionnée</w:t>
            </w:r>
          </w:p>
        </w:tc>
        <w:tc>
          <w:tcPr>
            <w:tcW w:w="3925" w:type="dxa"/>
            <w:shd w:val="clear" w:color="auto" w:fill="auto"/>
            <w:hideMark/>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gauche : ZD 40, 145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droite vers le haut : ZD 57, 250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 xml:space="preserve">A droit vers le bas : ZD 43, 200 ménages, type O  </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 xml:space="preserve">En haut : ZD 2, 205 ménages, type O </w:t>
            </w:r>
          </w:p>
        </w:tc>
        <w:tc>
          <w:tcPr>
            <w:tcW w:w="2121" w:type="dxa"/>
            <w:shd w:val="clear" w:color="auto" w:fill="auto"/>
            <w:hideMark/>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Segmentation de 18% pour le compte de la ZD 40. Segmentation en deux de la zone restante.</w:t>
            </w:r>
          </w:p>
        </w:tc>
      </w:tr>
    </w:tbl>
    <w:p w:rsidR="0038059D" w:rsidRPr="0038059D" w:rsidRDefault="0038059D" w:rsidP="0038059D">
      <w:pPr>
        <w:jc w:val="center"/>
        <w:rPr>
          <w:rFonts w:ascii="Arial" w:hAnsi="Arial" w:cs="Arial"/>
          <w:sz w:val="20"/>
          <w:szCs w:val="20"/>
          <w:lang w:val="fr-FR"/>
        </w:rPr>
      </w:pPr>
    </w:p>
    <w:p w:rsidR="0038059D" w:rsidRPr="00C14F9A" w:rsidRDefault="0038059D" w:rsidP="0038059D">
      <w:pPr>
        <w:spacing w:after="0"/>
        <w:rPr>
          <w:rFonts w:ascii="Arial" w:hAnsi="Arial" w:cs="Arial"/>
          <w:sz w:val="20"/>
          <w:szCs w:val="20"/>
          <w:lang w:val="fr-FR"/>
        </w:rPr>
      </w:pPr>
      <w:r w:rsidRPr="00C14F9A">
        <w:rPr>
          <w:rFonts w:ascii="Arial" w:hAnsi="Arial" w:cs="Arial"/>
          <w:sz w:val="20"/>
          <w:szCs w:val="20"/>
          <w:lang w:val="fr-FR"/>
        </w:rPr>
        <w:t>Subdivision administrative : Koutiala</w:t>
      </w:r>
    </w:p>
    <w:p w:rsidR="0038059D" w:rsidRPr="00C14F9A" w:rsidRDefault="0038059D" w:rsidP="0038059D">
      <w:pPr>
        <w:spacing w:after="0"/>
        <w:rPr>
          <w:rFonts w:ascii="Arial" w:hAnsi="Arial" w:cs="Arial"/>
          <w:sz w:val="20"/>
          <w:szCs w:val="20"/>
          <w:lang w:val="fr-FR"/>
        </w:rPr>
      </w:pPr>
      <w:r w:rsidRPr="00C14F9A">
        <w:rPr>
          <w:rFonts w:ascii="Arial" w:hAnsi="Arial" w:cs="Arial"/>
          <w:sz w:val="20"/>
          <w:szCs w:val="20"/>
          <w:lang w:val="fr-FR"/>
        </w:rPr>
        <w:t>Milieu de résidence : Urbain</w:t>
      </w:r>
    </w:p>
    <w:p w:rsidR="0038059D" w:rsidRPr="00C14F9A" w:rsidRDefault="0038059D" w:rsidP="0038059D">
      <w:pPr>
        <w:spacing w:after="0"/>
        <w:rPr>
          <w:rFonts w:ascii="Arial" w:hAnsi="Arial" w:cs="Arial"/>
          <w:sz w:val="20"/>
          <w:szCs w:val="20"/>
          <w:lang w:val="fr-FR"/>
        </w:rPr>
      </w:pPr>
      <w:r w:rsidRPr="00C14F9A">
        <w:rPr>
          <w:rFonts w:ascii="Arial" w:hAnsi="Arial" w:cs="Arial"/>
          <w:sz w:val="20"/>
          <w:szCs w:val="20"/>
          <w:lang w:val="fr-FR"/>
        </w:rPr>
        <w:t>Nom de la localité : Barabougou</w:t>
      </w:r>
    </w:p>
    <w:p w:rsidR="0038059D" w:rsidRPr="00C14F9A" w:rsidRDefault="0038059D" w:rsidP="0038059D">
      <w:pPr>
        <w:spacing w:after="0"/>
        <w:rPr>
          <w:rFonts w:ascii="Arial" w:hAnsi="Arial" w:cs="Arial"/>
          <w:sz w:val="20"/>
          <w:szCs w:val="20"/>
          <w:lang w:val="fr-FR"/>
        </w:rPr>
      </w:pPr>
      <w:r w:rsidRPr="00C14F9A">
        <w:rPr>
          <w:rFonts w:ascii="Arial" w:hAnsi="Arial" w:cs="Arial"/>
          <w:sz w:val="20"/>
          <w:szCs w:val="20"/>
          <w:lang w:val="fr-FR"/>
        </w:rPr>
        <w:t>Quartier : Medina</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2"/>
        <w:gridCol w:w="1145"/>
        <w:gridCol w:w="1417"/>
        <w:gridCol w:w="3780"/>
        <w:gridCol w:w="2122"/>
      </w:tblGrid>
      <w:tr w:rsidR="0038059D" w:rsidRPr="0038059D" w:rsidTr="009E112B">
        <w:tc>
          <w:tcPr>
            <w:tcW w:w="1052"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Numéro de ZD</w:t>
            </w:r>
          </w:p>
        </w:tc>
        <w:tc>
          <w:tcPr>
            <w:tcW w:w="1145"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 xml:space="preserve">Effectif de ménages </w:t>
            </w:r>
          </w:p>
        </w:tc>
        <w:tc>
          <w:tcPr>
            <w:tcW w:w="1417"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Type de ZD</w:t>
            </w:r>
          </w:p>
        </w:tc>
        <w:tc>
          <w:tcPr>
            <w:tcW w:w="3780"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Description des zones voisines</w:t>
            </w:r>
          </w:p>
        </w:tc>
        <w:tc>
          <w:tcPr>
            <w:tcW w:w="2122"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Décision</w:t>
            </w:r>
          </w:p>
        </w:tc>
      </w:tr>
      <w:tr w:rsidR="0038059D" w:rsidRPr="0038059D" w:rsidTr="009E112B">
        <w:tc>
          <w:tcPr>
            <w:tcW w:w="1052"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219</w:t>
            </w:r>
          </w:p>
        </w:tc>
        <w:tc>
          <w:tcPr>
            <w:tcW w:w="1145"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420</w:t>
            </w:r>
          </w:p>
        </w:tc>
        <w:tc>
          <w:tcPr>
            <w:tcW w:w="1417"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Sur dimensionnée</w:t>
            </w:r>
          </w:p>
        </w:tc>
        <w:tc>
          <w:tcPr>
            <w:tcW w:w="3780" w:type="dxa"/>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gauche ZD 218, 200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droite ZD 223, 215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En haut ZD 220, 130 ménages, type O</w:t>
            </w:r>
          </w:p>
        </w:tc>
        <w:tc>
          <w:tcPr>
            <w:tcW w:w="2122"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lang w:val="fr-FR"/>
              </w:rPr>
              <w:t xml:space="preserve">Segmentation de 20 à 22% de la ZD 219 pour le compte de la ZD 220. </w:t>
            </w:r>
            <w:r w:rsidRPr="0038059D">
              <w:rPr>
                <w:rFonts w:ascii="Arial" w:hAnsi="Arial" w:cs="Arial"/>
                <w:sz w:val="20"/>
                <w:szCs w:val="20"/>
              </w:rPr>
              <w:t>Segmentation en deux de la zone restante.</w:t>
            </w:r>
          </w:p>
        </w:tc>
      </w:tr>
      <w:tr w:rsidR="0038059D" w:rsidRPr="0038059D" w:rsidTr="009E112B">
        <w:tc>
          <w:tcPr>
            <w:tcW w:w="1052"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214</w:t>
            </w:r>
          </w:p>
        </w:tc>
        <w:tc>
          <w:tcPr>
            <w:tcW w:w="1145"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100</w:t>
            </w:r>
          </w:p>
        </w:tc>
        <w:tc>
          <w:tcPr>
            <w:tcW w:w="1417"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Sous dimensionnée</w:t>
            </w:r>
          </w:p>
        </w:tc>
        <w:tc>
          <w:tcPr>
            <w:tcW w:w="3780" w:type="dxa"/>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gauche ZD 213,  155 habitants,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droite ZD 209,  226 ménages, type 0</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En bas ZD 227, 105 ménages, type L</w:t>
            </w:r>
          </w:p>
        </w:tc>
        <w:tc>
          <w:tcPr>
            <w:tcW w:w="2122"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Regrouper  les ZD 227 et 214</w:t>
            </w:r>
          </w:p>
        </w:tc>
      </w:tr>
    </w:tbl>
    <w:p w:rsidR="0038059D" w:rsidRPr="0038059D" w:rsidRDefault="0038059D" w:rsidP="0038059D">
      <w:pPr>
        <w:rPr>
          <w:rFonts w:ascii="Arial" w:hAnsi="Arial" w:cs="Arial"/>
          <w:sz w:val="20"/>
          <w:szCs w:val="20"/>
        </w:rPr>
      </w:pPr>
    </w:p>
    <w:p w:rsidR="0038059D" w:rsidRPr="0038059D" w:rsidRDefault="0038059D" w:rsidP="0038059D">
      <w:pPr>
        <w:tabs>
          <w:tab w:val="left" w:pos="526"/>
        </w:tabs>
        <w:rPr>
          <w:rFonts w:ascii="Arial" w:hAnsi="Arial" w:cs="Arial"/>
          <w:sz w:val="20"/>
          <w:szCs w:val="20"/>
        </w:rPr>
      </w:pPr>
    </w:p>
    <w:p w:rsidR="0038059D" w:rsidRPr="0038059D" w:rsidRDefault="0038059D" w:rsidP="0038059D">
      <w:pPr>
        <w:tabs>
          <w:tab w:val="left" w:pos="526"/>
        </w:tabs>
        <w:rPr>
          <w:rFonts w:ascii="Arial" w:hAnsi="Arial" w:cs="Arial"/>
          <w:sz w:val="20"/>
          <w:szCs w:val="20"/>
        </w:rPr>
      </w:pPr>
    </w:p>
    <w:p w:rsidR="0038059D" w:rsidRPr="0038059D" w:rsidRDefault="0038059D" w:rsidP="0038059D">
      <w:pPr>
        <w:tabs>
          <w:tab w:val="left" w:pos="526"/>
        </w:tabs>
        <w:rPr>
          <w:rFonts w:ascii="Arial" w:hAnsi="Arial" w:cs="Arial"/>
          <w:sz w:val="20"/>
          <w:szCs w:val="20"/>
        </w:rPr>
      </w:pPr>
    </w:p>
    <w:p w:rsidR="0038059D" w:rsidRPr="0038059D" w:rsidRDefault="0038059D" w:rsidP="0038059D">
      <w:pPr>
        <w:tabs>
          <w:tab w:val="left" w:pos="526"/>
        </w:tabs>
        <w:spacing w:after="0"/>
        <w:rPr>
          <w:rFonts w:ascii="Arial" w:hAnsi="Arial" w:cs="Arial"/>
          <w:sz w:val="20"/>
          <w:szCs w:val="20"/>
          <w:lang w:val="fr-FR"/>
        </w:rPr>
      </w:pPr>
      <w:r w:rsidRPr="0038059D">
        <w:rPr>
          <w:rFonts w:ascii="Arial" w:hAnsi="Arial" w:cs="Arial"/>
          <w:sz w:val="20"/>
          <w:szCs w:val="20"/>
          <w:lang w:val="fr-FR"/>
        </w:rPr>
        <w:lastRenderedPageBreak/>
        <w:t>Subdivision administrative : Sahel</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Milieu de résidence : Rural</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Nom de la localité : WassaWassa</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Quartier : Al Barika</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2"/>
        <w:gridCol w:w="1145"/>
        <w:gridCol w:w="1417"/>
        <w:gridCol w:w="3984"/>
        <w:gridCol w:w="2127"/>
      </w:tblGrid>
      <w:tr w:rsidR="0038059D" w:rsidRPr="0038059D" w:rsidTr="009E112B">
        <w:tc>
          <w:tcPr>
            <w:tcW w:w="1052"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Numéro de ZD</w:t>
            </w:r>
          </w:p>
        </w:tc>
        <w:tc>
          <w:tcPr>
            <w:tcW w:w="1145"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 xml:space="preserve">Effectif de ménages </w:t>
            </w:r>
          </w:p>
        </w:tc>
        <w:tc>
          <w:tcPr>
            <w:tcW w:w="1417"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Type de ZD</w:t>
            </w:r>
          </w:p>
        </w:tc>
        <w:tc>
          <w:tcPr>
            <w:tcW w:w="3984"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Description des zones voisines</w:t>
            </w:r>
          </w:p>
        </w:tc>
        <w:tc>
          <w:tcPr>
            <w:tcW w:w="2127" w:type="dxa"/>
          </w:tcPr>
          <w:p w:rsidR="0038059D" w:rsidRPr="0038059D" w:rsidRDefault="0038059D" w:rsidP="0038059D">
            <w:pPr>
              <w:spacing w:after="0"/>
              <w:rPr>
                <w:rFonts w:ascii="Arial" w:hAnsi="Arial" w:cs="Arial"/>
                <w:b/>
                <w:bCs/>
                <w:sz w:val="20"/>
                <w:szCs w:val="20"/>
              </w:rPr>
            </w:pPr>
            <w:r w:rsidRPr="0038059D">
              <w:rPr>
                <w:rFonts w:ascii="Arial" w:hAnsi="Arial" w:cs="Arial"/>
                <w:b/>
                <w:bCs/>
                <w:sz w:val="20"/>
                <w:szCs w:val="20"/>
              </w:rPr>
              <w:t>Décision</w:t>
            </w:r>
          </w:p>
        </w:tc>
      </w:tr>
      <w:tr w:rsidR="0038059D" w:rsidRPr="00F535B9" w:rsidTr="009E112B">
        <w:tc>
          <w:tcPr>
            <w:tcW w:w="1052"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289</w:t>
            </w:r>
          </w:p>
        </w:tc>
        <w:tc>
          <w:tcPr>
            <w:tcW w:w="1145"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500</w:t>
            </w:r>
          </w:p>
        </w:tc>
        <w:tc>
          <w:tcPr>
            <w:tcW w:w="1417" w:type="dxa"/>
          </w:tcPr>
          <w:p w:rsidR="0038059D" w:rsidRPr="0038059D" w:rsidRDefault="0038059D" w:rsidP="0038059D">
            <w:pPr>
              <w:spacing w:after="0"/>
              <w:rPr>
                <w:rFonts w:ascii="Arial" w:hAnsi="Arial" w:cs="Arial"/>
                <w:sz w:val="20"/>
                <w:szCs w:val="20"/>
              </w:rPr>
            </w:pPr>
            <w:r w:rsidRPr="0038059D">
              <w:rPr>
                <w:rFonts w:ascii="Arial" w:hAnsi="Arial" w:cs="Arial"/>
                <w:sz w:val="20"/>
                <w:szCs w:val="20"/>
              </w:rPr>
              <w:t>Sur dimensionnée</w:t>
            </w:r>
          </w:p>
        </w:tc>
        <w:tc>
          <w:tcPr>
            <w:tcW w:w="3984" w:type="dxa"/>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gauche en haut ZD 288,  222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gauche au milieu ZD 290, 410 ménages, type U</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A gauche vers le bas ZD 293, 154 ménages, type O</w:t>
            </w:r>
          </w:p>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 xml:space="preserve">A droite, en bas ZD 297, 170 ménages, type O </w:t>
            </w:r>
          </w:p>
        </w:tc>
        <w:tc>
          <w:tcPr>
            <w:tcW w:w="2127" w:type="dxa"/>
          </w:tcPr>
          <w:p w:rsidR="0038059D" w:rsidRPr="0038059D" w:rsidRDefault="0038059D" w:rsidP="0038059D">
            <w:pPr>
              <w:spacing w:after="0"/>
              <w:rPr>
                <w:rFonts w:ascii="Arial" w:hAnsi="Arial" w:cs="Arial"/>
                <w:sz w:val="20"/>
                <w:szCs w:val="20"/>
                <w:lang w:val="fr-FR"/>
              </w:rPr>
            </w:pPr>
            <w:r w:rsidRPr="0038059D">
              <w:rPr>
                <w:rFonts w:ascii="Arial" w:hAnsi="Arial" w:cs="Arial"/>
                <w:sz w:val="20"/>
                <w:szCs w:val="20"/>
                <w:lang w:val="fr-FR"/>
              </w:rPr>
              <w:t xml:space="preserve">Regroupement des ZD 289 et 290, puis segmentation  en quatre ou cinq ZD </w:t>
            </w:r>
          </w:p>
        </w:tc>
      </w:tr>
    </w:tbl>
    <w:p w:rsidR="0038059D" w:rsidRPr="0038059D" w:rsidRDefault="0038059D" w:rsidP="0038059D">
      <w:pPr>
        <w:rPr>
          <w:rFonts w:ascii="Arial" w:hAnsi="Arial" w:cs="Arial"/>
          <w:sz w:val="20"/>
          <w:szCs w:val="20"/>
          <w:lang w:val="fr-FR"/>
        </w:rPr>
      </w:pPr>
    </w:p>
    <w:p w:rsidR="0071687C" w:rsidRDefault="0071687C">
      <w:pPr>
        <w:rPr>
          <w:rFonts w:ascii="Arial" w:hAnsi="Arial" w:cs="Arial"/>
          <w:b/>
          <w:sz w:val="20"/>
          <w:szCs w:val="20"/>
          <w:lang w:val="fr-FR"/>
        </w:rPr>
      </w:pPr>
      <w:r>
        <w:rPr>
          <w:rFonts w:ascii="Arial" w:hAnsi="Arial" w:cs="Arial"/>
          <w:b/>
          <w:sz w:val="20"/>
          <w:szCs w:val="20"/>
          <w:lang w:val="fr-FR"/>
        </w:rPr>
        <w:br w:type="page"/>
      </w:r>
    </w:p>
    <w:p w:rsidR="0071687C" w:rsidRPr="00173B9F" w:rsidRDefault="00173B9F" w:rsidP="00173B9F">
      <w:pPr>
        <w:pStyle w:val="Titre1"/>
        <w:spacing w:after="100" w:afterAutospacing="1" w:line="312" w:lineRule="auto"/>
        <w:rPr>
          <w:rFonts w:ascii="Arial" w:hAnsi="Arial" w:cs="Arial"/>
          <w:b/>
          <w:color w:val="auto"/>
          <w:sz w:val="20"/>
          <w:szCs w:val="20"/>
          <w:lang w:val="fr-FR"/>
        </w:rPr>
      </w:pPr>
      <w:bookmarkStart w:id="132" w:name="_Toc467600550"/>
      <w:r w:rsidRPr="00EC3ED5">
        <w:rPr>
          <w:rFonts w:ascii="Arial" w:hAnsi="Arial" w:cs="Arial"/>
          <w:b/>
          <w:color w:val="auto"/>
          <w:sz w:val="20"/>
          <w:szCs w:val="20"/>
          <w:lang w:val="fr-FR"/>
        </w:rPr>
        <w:lastRenderedPageBreak/>
        <w:t>Annexe 2</w:t>
      </w:r>
      <w:r w:rsidRPr="00173B9F">
        <w:rPr>
          <w:rFonts w:ascii="Arial" w:hAnsi="Arial" w:cs="Arial"/>
          <w:b/>
          <w:color w:val="auto"/>
          <w:sz w:val="20"/>
          <w:szCs w:val="20"/>
          <w:lang w:val="fr-FR"/>
        </w:rPr>
        <w:t xml:space="preserve"> : </w:t>
      </w:r>
      <w:r w:rsidR="0071687C" w:rsidRPr="00173B9F">
        <w:rPr>
          <w:rFonts w:ascii="Arial" w:hAnsi="Arial" w:cs="Arial"/>
          <w:b/>
          <w:color w:val="auto"/>
          <w:sz w:val="20"/>
          <w:szCs w:val="20"/>
          <w:lang w:val="fr-FR"/>
        </w:rPr>
        <w:t>Echantillon du volet emploi selon les pays</w:t>
      </w:r>
      <w:bookmarkEnd w:id="132"/>
    </w:p>
    <w:p w:rsidR="006D4EC2" w:rsidRPr="006D4EC2" w:rsidRDefault="006D4EC2">
      <w:pPr>
        <w:rPr>
          <w:rFonts w:ascii="Arial" w:hAnsi="Arial" w:cs="Arial"/>
          <w:b/>
          <w:i/>
          <w:sz w:val="20"/>
          <w:szCs w:val="20"/>
          <w:lang w:val="fr-FR"/>
        </w:rPr>
      </w:pPr>
      <w:r w:rsidRPr="006D4EC2">
        <w:rPr>
          <w:rFonts w:ascii="Arial" w:hAnsi="Arial" w:cs="Arial"/>
          <w:b/>
          <w:i/>
          <w:sz w:val="20"/>
          <w:szCs w:val="20"/>
          <w:lang w:val="fr-FR"/>
        </w:rPr>
        <w:t>Bénin</w:t>
      </w:r>
    </w:p>
    <w:tbl>
      <w:tblPr>
        <w:tblW w:w="5827" w:type="dxa"/>
        <w:tblInd w:w="57" w:type="dxa"/>
        <w:tblCellMar>
          <w:left w:w="70" w:type="dxa"/>
          <w:right w:w="70" w:type="dxa"/>
        </w:tblCellMar>
        <w:tblLook w:val="04A0" w:firstRow="1" w:lastRow="0" w:firstColumn="1" w:lastColumn="0" w:noHBand="0" w:noVBand="1"/>
      </w:tblPr>
      <w:tblGrid>
        <w:gridCol w:w="1544"/>
        <w:gridCol w:w="2441"/>
        <w:gridCol w:w="1842"/>
      </w:tblGrid>
      <w:tr w:rsidR="006D4EC2" w:rsidRPr="00F535B9" w:rsidTr="006D4EC2">
        <w:trPr>
          <w:trHeight w:val="321"/>
        </w:trPr>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EC2" w:rsidRPr="007C66D4" w:rsidRDefault="006D4EC2" w:rsidP="006D4EC2">
            <w:pPr>
              <w:spacing w:after="0"/>
              <w:jc w:val="center"/>
              <w:rPr>
                <w:rFonts w:ascii="Arial" w:hAnsi="Arial" w:cs="Arial"/>
                <w:color w:val="000000"/>
                <w:sz w:val="20"/>
                <w:szCs w:val="20"/>
              </w:rPr>
            </w:pPr>
            <w:r w:rsidRPr="007C66D4">
              <w:rPr>
                <w:rFonts w:ascii="Arial" w:hAnsi="Arial" w:cs="Arial"/>
                <w:color w:val="000000"/>
                <w:sz w:val="20"/>
                <w:szCs w:val="20"/>
              </w:rPr>
              <w:t>Départements</w:t>
            </w:r>
          </w:p>
        </w:tc>
        <w:tc>
          <w:tcPr>
            <w:tcW w:w="2441" w:type="dxa"/>
            <w:tcBorders>
              <w:top w:val="single" w:sz="4" w:space="0" w:color="auto"/>
              <w:left w:val="nil"/>
              <w:bottom w:val="single" w:sz="4" w:space="0" w:color="auto"/>
              <w:right w:val="single" w:sz="4" w:space="0" w:color="auto"/>
            </w:tcBorders>
            <w:shd w:val="clear" w:color="auto" w:fill="auto"/>
            <w:vAlign w:val="center"/>
            <w:hideMark/>
          </w:tcPr>
          <w:p w:rsidR="006D4EC2" w:rsidRPr="007C66D4" w:rsidRDefault="006D4EC2" w:rsidP="006D4EC2">
            <w:pPr>
              <w:spacing w:after="0"/>
              <w:jc w:val="center"/>
              <w:rPr>
                <w:rFonts w:ascii="Arial" w:hAnsi="Arial" w:cs="Arial"/>
                <w:sz w:val="20"/>
                <w:szCs w:val="20"/>
                <w:lang w:eastAsia="fr-FR"/>
              </w:rPr>
            </w:pPr>
            <w:r w:rsidRPr="007C66D4">
              <w:rPr>
                <w:rFonts w:ascii="Arial" w:hAnsi="Arial" w:cs="Arial"/>
                <w:sz w:val="20"/>
                <w:szCs w:val="20"/>
                <w:lang w:eastAsia="fr-FR"/>
              </w:rPr>
              <w:t>Echantillon des ménages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6D4EC2" w:rsidRPr="007C66D4" w:rsidRDefault="006D4EC2" w:rsidP="006D4EC2">
            <w:pPr>
              <w:spacing w:after="0"/>
              <w:jc w:val="center"/>
              <w:rPr>
                <w:rFonts w:ascii="Arial" w:hAnsi="Arial" w:cs="Arial"/>
                <w:sz w:val="20"/>
                <w:szCs w:val="20"/>
                <w:lang w:val="fr-FR" w:eastAsia="fr-FR"/>
              </w:rPr>
            </w:pPr>
            <w:r w:rsidRPr="007C66D4">
              <w:rPr>
                <w:rFonts w:ascii="Arial" w:hAnsi="Arial" w:cs="Arial"/>
                <w:sz w:val="20"/>
                <w:szCs w:val="20"/>
                <w:lang w:val="fr-FR" w:eastAsia="fr-FR"/>
              </w:rPr>
              <w:t>Nombre de ZD à sélectionner</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Alibori</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Atacora</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Atlantique</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Borgou</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Collines</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Couffo</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865</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57</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Donga</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Littoral</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1200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80</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Mono</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Ouémé</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865</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57</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Plateau</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6D4EC2" w:rsidRPr="007C66D4" w:rsidRDefault="006D4EC2" w:rsidP="006D4EC2">
            <w:pPr>
              <w:spacing w:after="0"/>
              <w:rPr>
                <w:rFonts w:ascii="Arial" w:hAnsi="Arial" w:cs="Arial"/>
                <w:color w:val="000000"/>
                <w:sz w:val="20"/>
                <w:szCs w:val="20"/>
              </w:rPr>
            </w:pPr>
            <w:r w:rsidRPr="007C66D4">
              <w:rPr>
                <w:rFonts w:ascii="Arial" w:hAnsi="Arial" w:cs="Arial"/>
                <w:color w:val="000000"/>
                <w:sz w:val="20"/>
                <w:szCs w:val="20"/>
              </w:rPr>
              <w:t>Zou</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sz w:val="20"/>
                <w:szCs w:val="20"/>
                <w:lang w:eastAsia="fr-FR"/>
              </w:rPr>
            </w:pPr>
            <w:r w:rsidRPr="007C66D4">
              <w:rPr>
                <w:rFonts w:ascii="Arial" w:hAnsi="Arial" w:cs="Arial"/>
                <w:sz w:val="20"/>
                <w:szCs w:val="20"/>
                <w:lang w:eastAsia="fr-FR"/>
              </w:rPr>
              <w:t>810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color w:val="000000"/>
                <w:sz w:val="20"/>
                <w:szCs w:val="20"/>
                <w:lang w:eastAsia="fr-FR"/>
              </w:rPr>
            </w:pPr>
            <w:r w:rsidRPr="007C66D4">
              <w:rPr>
                <w:rFonts w:ascii="Arial" w:hAnsi="Arial" w:cs="Arial"/>
                <w:color w:val="000000"/>
                <w:sz w:val="20"/>
                <w:szCs w:val="20"/>
                <w:lang w:eastAsia="fr-FR"/>
              </w:rPr>
              <w:t>54</w:t>
            </w:r>
          </w:p>
        </w:tc>
      </w:tr>
      <w:tr w:rsidR="006D4EC2" w:rsidRPr="007C66D4" w:rsidTr="00061E12">
        <w:trPr>
          <w:trHeight w:val="300"/>
        </w:trPr>
        <w:tc>
          <w:tcPr>
            <w:tcW w:w="1544" w:type="dxa"/>
            <w:tcBorders>
              <w:top w:val="nil"/>
              <w:left w:val="single" w:sz="4" w:space="0" w:color="auto"/>
              <w:bottom w:val="single" w:sz="4" w:space="0" w:color="auto"/>
              <w:right w:val="single" w:sz="4" w:space="0" w:color="auto"/>
            </w:tcBorders>
            <w:shd w:val="clear" w:color="auto" w:fill="auto"/>
            <w:noWrap/>
            <w:hideMark/>
          </w:tcPr>
          <w:p w:rsidR="006D4EC2" w:rsidRPr="007C66D4" w:rsidRDefault="006D4EC2" w:rsidP="006D4EC2">
            <w:pPr>
              <w:spacing w:after="0"/>
              <w:rPr>
                <w:rFonts w:ascii="Arial" w:hAnsi="Arial" w:cs="Arial"/>
                <w:b/>
                <w:color w:val="000000"/>
                <w:sz w:val="20"/>
                <w:szCs w:val="20"/>
                <w:lang w:eastAsia="fr-FR"/>
              </w:rPr>
            </w:pPr>
            <w:r w:rsidRPr="007C66D4">
              <w:rPr>
                <w:rFonts w:ascii="Arial" w:hAnsi="Arial" w:cs="Arial"/>
                <w:b/>
                <w:color w:val="000000"/>
                <w:sz w:val="20"/>
                <w:szCs w:val="20"/>
                <w:lang w:eastAsia="fr-FR"/>
              </w:rPr>
              <w:t>Total</w:t>
            </w:r>
          </w:p>
        </w:tc>
        <w:tc>
          <w:tcPr>
            <w:tcW w:w="2441"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b/>
                <w:sz w:val="20"/>
                <w:szCs w:val="20"/>
                <w:lang w:eastAsia="fr-FR"/>
              </w:rPr>
            </w:pPr>
            <w:r w:rsidRPr="007C66D4">
              <w:rPr>
                <w:rFonts w:ascii="Arial" w:hAnsi="Arial" w:cs="Arial"/>
                <w:b/>
                <w:sz w:val="20"/>
                <w:szCs w:val="20"/>
                <w:lang w:eastAsia="fr-FR"/>
              </w:rPr>
              <w:t>10 200</w:t>
            </w:r>
          </w:p>
        </w:tc>
        <w:tc>
          <w:tcPr>
            <w:tcW w:w="1842" w:type="dxa"/>
            <w:tcBorders>
              <w:top w:val="nil"/>
              <w:left w:val="nil"/>
              <w:bottom w:val="single" w:sz="4" w:space="0" w:color="auto"/>
              <w:right w:val="single" w:sz="4" w:space="0" w:color="auto"/>
            </w:tcBorders>
            <w:shd w:val="clear" w:color="auto" w:fill="auto"/>
            <w:noWrap/>
            <w:vAlign w:val="bottom"/>
            <w:hideMark/>
          </w:tcPr>
          <w:p w:rsidR="006D4EC2" w:rsidRPr="007C66D4" w:rsidRDefault="006D4EC2" w:rsidP="006D4EC2">
            <w:pPr>
              <w:spacing w:after="0"/>
              <w:jc w:val="right"/>
              <w:rPr>
                <w:rFonts w:ascii="Arial" w:hAnsi="Arial" w:cs="Arial"/>
                <w:b/>
                <w:color w:val="000000"/>
                <w:sz w:val="20"/>
                <w:szCs w:val="20"/>
                <w:lang w:eastAsia="fr-FR"/>
              </w:rPr>
            </w:pPr>
            <w:r w:rsidRPr="007C66D4">
              <w:rPr>
                <w:rFonts w:ascii="Arial" w:hAnsi="Arial" w:cs="Arial"/>
                <w:b/>
                <w:color w:val="000000"/>
                <w:sz w:val="20"/>
                <w:szCs w:val="20"/>
                <w:lang w:eastAsia="fr-FR"/>
              </w:rPr>
              <w:t>680</w:t>
            </w:r>
          </w:p>
        </w:tc>
      </w:tr>
    </w:tbl>
    <w:p w:rsidR="006D4EC2" w:rsidRDefault="006D4EC2">
      <w:pPr>
        <w:rPr>
          <w:rFonts w:ascii="Arial" w:hAnsi="Arial" w:cs="Arial"/>
          <w:b/>
          <w:sz w:val="20"/>
          <w:szCs w:val="20"/>
          <w:lang w:val="fr-FR"/>
        </w:rPr>
      </w:pPr>
    </w:p>
    <w:p w:rsidR="006D4EC2" w:rsidRDefault="006D4EC2">
      <w:pPr>
        <w:rPr>
          <w:rFonts w:ascii="Arial" w:hAnsi="Arial" w:cs="Arial"/>
          <w:b/>
          <w:sz w:val="20"/>
          <w:szCs w:val="20"/>
          <w:lang w:val="fr-FR"/>
        </w:rPr>
      </w:pPr>
      <w:r>
        <w:rPr>
          <w:rFonts w:ascii="Arial" w:hAnsi="Arial" w:cs="Arial"/>
          <w:b/>
          <w:sz w:val="20"/>
          <w:szCs w:val="20"/>
          <w:lang w:val="fr-FR"/>
        </w:rPr>
        <w:t>Burkina Faso</w:t>
      </w:r>
    </w:p>
    <w:tbl>
      <w:tblPr>
        <w:tblW w:w="7120" w:type="dxa"/>
        <w:tblInd w:w="55" w:type="dxa"/>
        <w:tblCellMar>
          <w:left w:w="70" w:type="dxa"/>
          <w:right w:w="70" w:type="dxa"/>
        </w:tblCellMar>
        <w:tblLook w:val="04A0" w:firstRow="1" w:lastRow="0" w:firstColumn="1" w:lastColumn="0" w:noHBand="0" w:noVBand="1"/>
      </w:tblPr>
      <w:tblGrid>
        <w:gridCol w:w="2260"/>
        <w:gridCol w:w="1218"/>
        <w:gridCol w:w="1218"/>
        <w:gridCol w:w="2460"/>
      </w:tblGrid>
      <w:tr w:rsidR="006D4EC2" w:rsidRPr="00455141" w:rsidTr="00061E12">
        <w:trPr>
          <w:trHeight w:val="495"/>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EC2" w:rsidRPr="00455141" w:rsidRDefault="006D4EC2" w:rsidP="00061E12">
            <w:pPr>
              <w:jc w:val="center"/>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REGION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D4EC2" w:rsidRPr="00455141" w:rsidRDefault="006D4EC2" w:rsidP="00061E12">
            <w:pPr>
              <w:jc w:val="center"/>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Echantillon de ménages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D4EC2" w:rsidRPr="00455141" w:rsidRDefault="006D4EC2" w:rsidP="00061E12">
            <w:pPr>
              <w:jc w:val="center"/>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Echantillon de ZD</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6D4EC2" w:rsidRPr="00455141" w:rsidRDefault="006D4EC2" w:rsidP="00061E12">
            <w:pPr>
              <w:jc w:val="center"/>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Observation</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Boucle du mouhoun</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Cascades</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F535B9" w:rsidTr="00061E12">
        <w:trPr>
          <w:trHeight w:val="6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Centre</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18 00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150</w:t>
            </w:r>
          </w:p>
        </w:tc>
        <w:tc>
          <w:tcPr>
            <w:tcW w:w="2460" w:type="dxa"/>
            <w:tcBorders>
              <w:top w:val="nil"/>
              <w:left w:val="nil"/>
              <w:bottom w:val="single" w:sz="4" w:space="0" w:color="auto"/>
              <w:right w:val="single" w:sz="4" w:space="0" w:color="auto"/>
            </w:tcBorders>
            <w:shd w:val="clear" w:color="auto" w:fill="auto"/>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1200 ménages pour la ville de Ouagadougou</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Centre-est</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Centre-nord</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Centre-ouest</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Centre-sud</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Est</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F535B9" w:rsidTr="00061E12">
        <w:trPr>
          <w:trHeight w:val="6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Hauts-bassins</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1 200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100</w:t>
            </w:r>
          </w:p>
        </w:tc>
        <w:tc>
          <w:tcPr>
            <w:tcW w:w="2460" w:type="dxa"/>
            <w:tcBorders>
              <w:top w:val="nil"/>
              <w:left w:val="nil"/>
              <w:bottom w:val="single" w:sz="4" w:space="0" w:color="auto"/>
              <w:right w:val="single" w:sz="4" w:space="0" w:color="auto"/>
            </w:tcBorders>
            <w:shd w:val="clear" w:color="auto" w:fill="auto"/>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900 ménages pour la ville de Bobo-Dioulasso</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Nord</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Plateau central</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Sahel</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Sud-ouest</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c>
          <w:tcPr>
            <w:tcW w:w="246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r w:rsidR="006D4EC2" w:rsidRPr="00455141" w:rsidTr="00061E12">
        <w:trPr>
          <w:trHeight w:val="300"/>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Total</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12 900</w:t>
            </w:r>
          </w:p>
        </w:tc>
        <w:tc>
          <w:tcPr>
            <w:tcW w:w="120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jc w:val="right"/>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1 075</w:t>
            </w:r>
          </w:p>
        </w:tc>
        <w:tc>
          <w:tcPr>
            <w:tcW w:w="2460" w:type="dxa"/>
            <w:tcBorders>
              <w:top w:val="nil"/>
              <w:left w:val="nil"/>
              <w:bottom w:val="single" w:sz="4" w:space="0" w:color="auto"/>
              <w:right w:val="single" w:sz="4" w:space="0" w:color="auto"/>
            </w:tcBorders>
            <w:shd w:val="clear" w:color="auto" w:fill="auto"/>
            <w:noWrap/>
            <w:vAlign w:val="center"/>
            <w:hideMark/>
          </w:tcPr>
          <w:p w:rsidR="006D4EC2" w:rsidRPr="00455141" w:rsidRDefault="006D4EC2" w:rsidP="006D4EC2">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w:t>
            </w:r>
          </w:p>
        </w:tc>
      </w:tr>
    </w:tbl>
    <w:p w:rsidR="006D4EC2" w:rsidRDefault="006D4EC2">
      <w:pPr>
        <w:rPr>
          <w:sz w:val="20"/>
          <w:szCs w:val="20"/>
          <w:lang w:val="fr-FR"/>
        </w:rPr>
      </w:pPr>
    </w:p>
    <w:p w:rsidR="00455141" w:rsidRDefault="00455141">
      <w:pPr>
        <w:rPr>
          <w:sz w:val="20"/>
          <w:szCs w:val="20"/>
          <w:lang w:val="fr-FR"/>
        </w:rPr>
      </w:pPr>
    </w:p>
    <w:p w:rsidR="00455141" w:rsidRDefault="00455141">
      <w:pPr>
        <w:rPr>
          <w:sz w:val="20"/>
          <w:szCs w:val="20"/>
          <w:lang w:val="fr-FR"/>
        </w:rPr>
      </w:pPr>
    </w:p>
    <w:p w:rsidR="00455141" w:rsidRDefault="00455141">
      <w:pPr>
        <w:rPr>
          <w:sz w:val="20"/>
          <w:szCs w:val="20"/>
          <w:lang w:val="fr-FR"/>
        </w:rPr>
      </w:pPr>
    </w:p>
    <w:p w:rsidR="006D4EC2" w:rsidRPr="006D4EC2" w:rsidRDefault="006D4EC2" w:rsidP="00455141">
      <w:pPr>
        <w:spacing w:after="0" w:line="240" w:lineRule="auto"/>
        <w:rPr>
          <w:rFonts w:ascii="Arial" w:hAnsi="Arial" w:cs="Arial"/>
          <w:b/>
          <w:sz w:val="20"/>
          <w:szCs w:val="20"/>
          <w:lang w:val="fr-FR"/>
        </w:rPr>
      </w:pPr>
      <w:r w:rsidRPr="006D4EC2">
        <w:rPr>
          <w:rFonts w:ascii="Arial" w:hAnsi="Arial" w:cs="Arial"/>
          <w:b/>
          <w:sz w:val="20"/>
          <w:szCs w:val="20"/>
          <w:lang w:val="fr-FR"/>
        </w:rPr>
        <w:lastRenderedPageBreak/>
        <w:t>Côte d’Ivoire</w:t>
      </w:r>
    </w:p>
    <w:tbl>
      <w:tblPr>
        <w:tblW w:w="7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2693"/>
        <w:gridCol w:w="2268"/>
      </w:tblGrid>
      <w:tr w:rsidR="00455141" w:rsidRPr="00455141" w:rsidTr="00455141">
        <w:trPr>
          <w:trHeight w:val="289"/>
        </w:trPr>
        <w:tc>
          <w:tcPr>
            <w:tcW w:w="2764" w:type="dxa"/>
            <w:shd w:val="clear" w:color="auto" w:fill="auto"/>
            <w:noWrap/>
            <w:vAlign w:val="center"/>
            <w:hideMark/>
          </w:tcPr>
          <w:p w:rsidR="00455141" w:rsidRPr="00455141" w:rsidRDefault="007C66D4" w:rsidP="007C66D4">
            <w:pPr>
              <w:spacing w:after="0"/>
              <w:jc w:val="center"/>
              <w:rPr>
                <w:rFonts w:ascii="Arial" w:hAnsi="Arial" w:cs="Arial"/>
                <w:color w:val="000000"/>
                <w:sz w:val="20"/>
                <w:szCs w:val="20"/>
                <w:lang w:val="fr-FR" w:eastAsia="fr-FR"/>
              </w:rPr>
            </w:pPr>
            <w:r>
              <w:rPr>
                <w:rFonts w:ascii="Arial" w:hAnsi="Arial" w:cs="Arial"/>
                <w:color w:val="000000"/>
                <w:sz w:val="20"/>
                <w:szCs w:val="20"/>
                <w:lang w:val="fr-FR" w:eastAsia="fr-FR"/>
              </w:rPr>
              <w:t>R</w:t>
            </w:r>
            <w:r w:rsidR="00455141" w:rsidRPr="00455141">
              <w:rPr>
                <w:rFonts w:ascii="Arial" w:hAnsi="Arial" w:cs="Arial"/>
                <w:color w:val="000000"/>
                <w:sz w:val="20"/>
                <w:szCs w:val="20"/>
                <w:lang w:val="fr-FR" w:eastAsia="fr-FR"/>
              </w:rPr>
              <w:t>égion</w:t>
            </w:r>
          </w:p>
        </w:tc>
        <w:tc>
          <w:tcPr>
            <w:tcW w:w="2693" w:type="dxa"/>
            <w:shd w:val="clear" w:color="auto" w:fill="auto"/>
            <w:noWrap/>
            <w:vAlign w:val="center"/>
            <w:hideMark/>
          </w:tcPr>
          <w:p w:rsidR="00455141" w:rsidRPr="00455141" w:rsidRDefault="00455141" w:rsidP="00455141">
            <w:pPr>
              <w:spacing w:after="0"/>
              <w:jc w:val="center"/>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Echantillon de ménages</w:t>
            </w:r>
          </w:p>
        </w:tc>
        <w:tc>
          <w:tcPr>
            <w:tcW w:w="2268" w:type="dxa"/>
            <w:shd w:val="clear" w:color="auto" w:fill="auto"/>
            <w:noWrap/>
            <w:vAlign w:val="center"/>
            <w:hideMark/>
          </w:tcPr>
          <w:p w:rsidR="00455141" w:rsidRPr="00455141" w:rsidRDefault="00455141" w:rsidP="00455141">
            <w:pPr>
              <w:spacing w:after="0"/>
              <w:jc w:val="center"/>
              <w:rPr>
                <w:rFonts w:ascii="Arial" w:hAnsi="Arial" w:cs="Arial"/>
                <w:b/>
                <w:bCs/>
                <w:color w:val="000000"/>
                <w:sz w:val="20"/>
                <w:szCs w:val="20"/>
                <w:lang w:val="fr-FR" w:eastAsia="fr-FR"/>
              </w:rPr>
            </w:pPr>
            <w:r w:rsidRPr="00455141">
              <w:rPr>
                <w:rFonts w:ascii="Arial" w:hAnsi="Arial" w:cs="Arial"/>
                <w:b/>
                <w:bCs/>
                <w:color w:val="000000"/>
                <w:sz w:val="20"/>
                <w:szCs w:val="20"/>
                <w:lang w:val="fr-FR" w:eastAsia="fr-FR"/>
              </w:rPr>
              <w:t>Echantillon de ZD</w:t>
            </w:r>
          </w:p>
        </w:tc>
      </w:tr>
      <w:tr w:rsidR="00455141" w:rsidRPr="00250F5C" w:rsidTr="00455141">
        <w:trPr>
          <w:trHeight w:val="315"/>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District autonome d'Abidjan</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1206</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101</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District autonome de Yamoussoukro</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Bas-Sassandra</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Comoé</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Denguélé</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Goh-Djiboua</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Lacs</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Lagunes</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Montagnes</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Sassandra-Marahoué</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Savanes</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xml:space="preserve"> Vallée du Bandama</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xml:space="preserve"> Woroba</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rPr>
                <w:rFonts w:ascii="Arial" w:hAnsi="Arial" w:cs="Arial"/>
                <w:color w:val="000000"/>
                <w:sz w:val="20"/>
                <w:szCs w:val="20"/>
                <w:lang w:val="fr-FR" w:eastAsia="fr-FR"/>
              </w:rPr>
            </w:pPr>
            <w:r w:rsidRPr="00455141">
              <w:rPr>
                <w:rFonts w:ascii="Arial" w:hAnsi="Arial" w:cs="Arial"/>
                <w:color w:val="000000"/>
                <w:sz w:val="20"/>
                <w:szCs w:val="20"/>
                <w:lang w:val="fr-FR" w:eastAsia="fr-FR"/>
              </w:rPr>
              <w:t xml:space="preserve"> Zanzan</w:t>
            </w:r>
          </w:p>
        </w:tc>
        <w:tc>
          <w:tcPr>
            <w:tcW w:w="2693" w:type="dxa"/>
            <w:shd w:val="clear" w:color="auto" w:fill="auto"/>
            <w:noWrap/>
            <w:vAlign w:val="center"/>
            <w:hideMark/>
          </w:tcPr>
          <w:p w:rsidR="00455141" w:rsidRPr="00455141" w:rsidRDefault="00455141" w:rsidP="007C66D4">
            <w:pPr>
              <w:spacing w:after="0"/>
              <w:jc w:val="right"/>
              <w:rPr>
                <w:rFonts w:ascii="Arial" w:hAnsi="Arial" w:cs="Arial"/>
                <w:sz w:val="20"/>
                <w:szCs w:val="20"/>
                <w:lang w:val="fr-FR" w:eastAsia="fr-FR"/>
              </w:rPr>
            </w:pPr>
            <w:r w:rsidRPr="00455141">
              <w:rPr>
                <w:rFonts w:ascii="Arial" w:hAnsi="Arial" w:cs="Arial"/>
                <w:sz w:val="20"/>
                <w:szCs w:val="20"/>
                <w:lang w:val="fr-FR" w:eastAsia="fr-FR"/>
              </w:rPr>
              <w:t>900</w:t>
            </w:r>
          </w:p>
        </w:tc>
        <w:tc>
          <w:tcPr>
            <w:tcW w:w="2268" w:type="dxa"/>
            <w:shd w:val="clear" w:color="auto" w:fill="auto"/>
            <w:noWrap/>
            <w:vAlign w:val="center"/>
            <w:hideMark/>
          </w:tcPr>
          <w:p w:rsidR="00455141" w:rsidRPr="00455141" w:rsidRDefault="00455141" w:rsidP="007C66D4">
            <w:pPr>
              <w:spacing w:after="0"/>
              <w:jc w:val="right"/>
              <w:rPr>
                <w:rFonts w:ascii="Arial" w:hAnsi="Arial" w:cs="Arial"/>
                <w:color w:val="000000"/>
                <w:sz w:val="20"/>
                <w:szCs w:val="20"/>
                <w:lang w:val="fr-FR" w:eastAsia="fr-FR"/>
              </w:rPr>
            </w:pPr>
            <w:r w:rsidRPr="00455141">
              <w:rPr>
                <w:rFonts w:ascii="Arial" w:hAnsi="Arial" w:cs="Arial"/>
                <w:color w:val="000000"/>
                <w:sz w:val="20"/>
                <w:szCs w:val="20"/>
                <w:lang w:val="fr-FR" w:eastAsia="fr-FR"/>
              </w:rPr>
              <w:t>75</w:t>
            </w:r>
          </w:p>
        </w:tc>
      </w:tr>
      <w:tr w:rsidR="00455141" w:rsidRPr="00250F5C" w:rsidTr="00455141">
        <w:trPr>
          <w:trHeight w:val="300"/>
        </w:trPr>
        <w:tc>
          <w:tcPr>
            <w:tcW w:w="2764" w:type="dxa"/>
            <w:shd w:val="clear" w:color="auto" w:fill="auto"/>
            <w:noWrap/>
            <w:vAlign w:val="center"/>
            <w:hideMark/>
          </w:tcPr>
          <w:p w:rsidR="00455141" w:rsidRPr="00455141" w:rsidRDefault="00455141" w:rsidP="00455141">
            <w:pPr>
              <w:spacing w:after="0"/>
              <w:jc w:val="center"/>
              <w:rPr>
                <w:rFonts w:ascii="Arial" w:hAnsi="Arial" w:cs="Arial"/>
                <w:b/>
                <w:color w:val="000000"/>
                <w:sz w:val="20"/>
                <w:szCs w:val="20"/>
                <w:lang w:val="fr-FR" w:eastAsia="fr-FR"/>
              </w:rPr>
            </w:pPr>
            <w:r w:rsidRPr="00455141">
              <w:rPr>
                <w:rFonts w:ascii="Arial" w:hAnsi="Arial" w:cs="Arial"/>
                <w:b/>
                <w:color w:val="000000"/>
                <w:sz w:val="20"/>
                <w:szCs w:val="20"/>
                <w:lang w:val="fr-FR" w:eastAsia="fr-FR"/>
              </w:rPr>
              <w:t>Ensemble</w:t>
            </w:r>
          </w:p>
        </w:tc>
        <w:tc>
          <w:tcPr>
            <w:tcW w:w="2693" w:type="dxa"/>
            <w:shd w:val="clear" w:color="auto" w:fill="auto"/>
            <w:noWrap/>
            <w:vAlign w:val="center"/>
            <w:hideMark/>
          </w:tcPr>
          <w:p w:rsidR="00455141" w:rsidRPr="00455141" w:rsidRDefault="00455141" w:rsidP="007C66D4">
            <w:pPr>
              <w:spacing w:after="0"/>
              <w:jc w:val="right"/>
              <w:rPr>
                <w:rFonts w:ascii="Arial" w:hAnsi="Arial" w:cs="Arial"/>
                <w:b/>
                <w:color w:val="000000"/>
                <w:sz w:val="20"/>
                <w:szCs w:val="20"/>
                <w:lang w:val="fr-FR" w:eastAsia="fr-FR"/>
              </w:rPr>
            </w:pPr>
            <w:r w:rsidRPr="00455141">
              <w:rPr>
                <w:rFonts w:ascii="Arial" w:hAnsi="Arial" w:cs="Arial"/>
                <w:b/>
                <w:color w:val="000000"/>
                <w:sz w:val="20"/>
                <w:szCs w:val="20"/>
                <w:lang w:val="fr-FR" w:eastAsia="fr-FR"/>
              </w:rPr>
              <w:t>12906</w:t>
            </w:r>
          </w:p>
        </w:tc>
        <w:tc>
          <w:tcPr>
            <w:tcW w:w="2268" w:type="dxa"/>
            <w:shd w:val="clear" w:color="auto" w:fill="auto"/>
            <w:noWrap/>
            <w:vAlign w:val="center"/>
            <w:hideMark/>
          </w:tcPr>
          <w:p w:rsidR="00455141" w:rsidRPr="00455141" w:rsidRDefault="00455141" w:rsidP="007C66D4">
            <w:pPr>
              <w:spacing w:after="0"/>
              <w:jc w:val="right"/>
              <w:rPr>
                <w:rFonts w:ascii="Arial" w:hAnsi="Arial" w:cs="Arial"/>
                <w:b/>
                <w:color w:val="000000"/>
                <w:sz w:val="20"/>
                <w:szCs w:val="20"/>
                <w:lang w:val="fr-FR" w:eastAsia="fr-FR"/>
              </w:rPr>
            </w:pPr>
            <w:r w:rsidRPr="00455141">
              <w:rPr>
                <w:rFonts w:ascii="Arial" w:hAnsi="Arial" w:cs="Arial"/>
                <w:b/>
                <w:color w:val="000000"/>
                <w:sz w:val="20"/>
                <w:szCs w:val="20"/>
                <w:lang w:val="fr-FR" w:eastAsia="fr-FR"/>
              </w:rPr>
              <w:t>1076</w:t>
            </w:r>
          </w:p>
        </w:tc>
      </w:tr>
    </w:tbl>
    <w:p w:rsidR="000B21A7" w:rsidRDefault="000B21A7">
      <w:pPr>
        <w:rPr>
          <w:rFonts w:ascii="Arial" w:hAnsi="Arial" w:cs="Arial"/>
          <w:b/>
          <w:sz w:val="20"/>
          <w:szCs w:val="20"/>
          <w:lang w:val="fr-FR"/>
        </w:rPr>
      </w:pPr>
    </w:p>
    <w:p w:rsidR="00061E12" w:rsidRDefault="00061E12">
      <w:pPr>
        <w:rPr>
          <w:rFonts w:ascii="Arial" w:hAnsi="Arial" w:cs="Arial"/>
          <w:b/>
          <w:sz w:val="20"/>
          <w:szCs w:val="20"/>
          <w:lang w:val="fr-FR"/>
        </w:rPr>
      </w:pPr>
      <w:r>
        <w:rPr>
          <w:rFonts w:ascii="Arial" w:hAnsi="Arial" w:cs="Arial"/>
          <w:b/>
          <w:sz w:val="20"/>
          <w:szCs w:val="20"/>
          <w:lang w:val="fr-FR"/>
        </w:rPr>
        <w:t>Guinée Bissau</w:t>
      </w:r>
    </w:p>
    <w:tbl>
      <w:tblPr>
        <w:tblW w:w="4193" w:type="pct"/>
        <w:tblCellMar>
          <w:left w:w="70" w:type="dxa"/>
          <w:right w:w="70" w:type="dxa"/>
        </w:tblCellMar>
        <w:tblLook w:val="04A0" w:firstRow="1" w:lastRow="0" w:firstColumn="1" w:lastColumn="0" w:noHBand="0" w:noVBand="1"/>
      </w:tblPr>
      <w:tblGrid>
        <w:gridCol w:w="2338"/>
        <w:gridCol w:w="3119"/>
        <w:gridCol w:w="2268"/>
      </w:tblGrid>
      <w:tr w:rsidR="00F7490D" w:rsidRPr="00061E12" w:rsidTr="00455141">
        <w:trPr>
          <w:trHeight w:val="402"/>
        </w:trPr>
        <w:tc>
          <w:tcPr>
            <w:tcW w:w="1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490D" w:rsidRPr="00061E12" w:rsidRDefault="00F7490D" w:rsidP="00F7490D">
            <w:pPr>
              <w:spacing w:after="0"/>
              <w:jc w:val="center"/>
              <w:rPr>
                <w:rFonts w:ascii="Arial" w:hAnsi="Arial" w:cs="Arial"/>
                <w:b/>
                <w:bCs/>
                <w:color w:val="000000"/>
                <w:sz w:val="20"/>
                <w:szCs w:val="20"/>
                <w:lang w:eastAsia="fr-FR"/>
              </w:rPr>
            </w:pPr>
            <w:r w:rsidRPr="00061E12">
              <w:rPr>
                <w:rFonts w:ascii="Arial" w:hAnsi="Arial" w:cs="Arial"/>
                <w:b/>
                <w:bCs/>
                <w:color w:val="000000"/>
                <w:sz w:val="20"/>
                <w:szCs w:val="20"/>
                <w:lang w:eastAsia="fr-FR"/>
              </w:rPr>
              <w:t>Région</w:t>
            </w:r>
          </w:p>
        </w:tc>
        <w:tc>
          <w:tcPr>
            <w:tcW w:w="2019" w:type="pct"/>
            <w:tcBorders>
              <w:top w:val="single" w:sz="4" w:space="0" w:color="auto"/>
              <w:left w:val="nil"/>
              <w:bottom w:val="single" w:sz="4" w:space="0" w:color="auto"/>
              <w:right w:val="single" w:sz="4" w:space="0" w:color="auto"/>
            </w:tcBorders>
            <w:shd w:val="clear" w:color="auto" w:fill="auto"/>
            <w:vAlign w:val="center"/>
            <w:hideMark/>
          </w:tcPr>
          <w:p w:rsidR="00F7490D" w:rsidRPr="00061E12" w:rsidRDefault="00F7490D" w:rsidP="00F7490D">
            <w:pPr>
              <w:spacing w:after="0"/>
              <w:jc w:val="center"/>
              <w:rPr>
                <w:rFonts w:ascii="Arial" w:hAnsi="Arial" w:cs="Arial"/>
                <w:b/>
                <w:bCs/>
                <w:color w:val="000000"/>
                <w:sz w:val="20"/>
                <w:szCs w:val="20"/>
                <w:lang w:eastAsia="fr-FR"/>
              </w:rPr>
            </w:pPr>
            <w:r w:rsidRPr="00061E12">
              <w:rPr>
                <w:rFonts w:ascii="Arial" w:hAnsi="Arial" w:cs="Arial"/>
                <w:b/>
                <w:bCs/>
                <w:color w:val="000000"/>
                <w:sz w:val="20"/>
                <w:szCs w:val="20"/>
                <w:lang w:eastAsia="fr-FR"/>
              </w:rPr>
              <w:t>Taille de l'échantillon</w:t>
            </w:r>
          </w:p>
        </w:tc>
        <w:tc>
          <w:tcPr>
            <w:tcW w:w="1468" w:type="pct"/>
            <w:tcBorders>
              <w:top w:val="single" w:sz="4" w:space="0" w:color="auto"/>
              <w:left w:val="nil"/>
              <w:bottom w:val="single" w:sz="4" w:space="0" w:color="auto"/>
              <w:right w:val="single" w:sz="4" w:space="0" w:color="auto"/>
            </w:tcBorders>
            <w:vAlign w:val="center"/>
          </w:tcPr>
          <w:p w:rsidR="00F7490D" w:rsidRPr="00061E12" w:rsidRDefault="00F7490D" w:rsidP="00F7490D">
            <w:pPr>
              <w:spacing w:after="0"/>
              <w:jc w:val="center"/>
              <w:rPr>
                <w:rFonts w:ascii="Arial" w:hAnsi="Arial" w:cs="Arial"/>
                <w:b/>
                <w:bCs/>
                <w:color w:val="000000"/>
                <w:sz w:val="18"/>
                <w:szCs w:val="18"/>
                <w:lang w:val="fr-FR" w:eastAsia="fr-FR"/>
              </w:rPr>
            </w:pPr>
            <w:r w:rsidRPr="00061E12">
              <w:rPr>
                <w:rFonts w:ascii="Arial" w:hAnsi="Arial" w:cs="Arial"/>
                <w:b/>
                <w:bCs/>
                <w:color w:val="000000"/>
                <w:sz w:val="18"/>
                <w:szCs w:val="18"/>
                <w:lang w:val="fr-FR" w:eastAsia="fr-FR"/>
              </w:rPr>
              <w:t>Echantillon de ZD</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Tombali</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540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36</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Quinara</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540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36</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Oio</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540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36</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Biombo</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540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36</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Bolama/Bijagos</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540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36</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Bafata</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600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40</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Gabu</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660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44</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552764" w:rsidRDefault="00F7490D" w:rsidP="00F7490D">
            <w:pPr>
              <w:spacing w:after="0"/>
              <w:rPr>
                <w:rFonts w:ascii="Arial" w:hAnsi="Arial" w:cs="Arial"/>
                <w:color w:val="000000"/>
                <w:sz w:val="20"/>
                <w:szCs w:val="20"/>
                <w:lang w:eastAsia="fr-FR"/>
              </w:rPr>
            </w:pPr>
            <w:r w:rsidRPr="00552764">
              <w:rPr>
                <w:rFonts w:ascii="Arial" w:hAnsi="Arial" w:cs="Arial"/>
                <w:color w:val="000000"/>
                <w:sz w:val="20"/>
                <w:szCs w:val="20"/>
                <w:lang w:eastAsia="fr-FR"/>
              </w:rPr>
              <w:t>Cacheu</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540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36</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hideMark/>
          </w:tcPr>
          <w:p w:rsidR="00F7490D" w:rsidRPr="00061E12" w:rsidRDefault="00F7490D" w:rsidP="00F7490D">
            <w:pPr>
              <w:spacing w:after="0"/>
              <w:rPr>
                <w:rFonts w:ascii="Arial" w:hAnsi="Arial" w:cs="Arial"/>
                <w:color w:val="000000"/>
                <w:sz w:val="20"/>
                <w:szCs w:val="20"/>
                <w:lang w:val="fr-FR" w:eastAsia="fr-FR"/>
              </w:rPr>
            </w:pPr>
            <w:r w:rsidRPr="00061E12">
              <w:rPr>
                <w:rFonts w:ascii="Arial" w:hAnsi="Arial" w:cs="Arial"/>
                <w:color w:val="000000"/>
                <w:sz w:val="20"/>
                <w:szCs w:val="20"/>
                <w:lang w:val="fr-FR" w:eastAsia="fr-FR"/>
              </w:rPr>
              <w:t>Secteur autonome de Bissau (SAB)</w:t>
            </w:r>
          </w:p>
        </w:tc>
        <w:tc>
          <w:tcPr>
            <w:tcW w:w="2019" w:type="pct"/>
            <w:tcBorders>
              <w:top w:val="nil"/>
              <w:left w:val="nil"/>
              <w:bottom w:val="single" w:sz="4" w:space="0" w:color="auto"/>
              <w:right w:val="single" w:sz="4" w:space="0" w:color="auto"/>
            </w:tcBorders>
            <w:shd w:val="clear" w:color="auto" w:fill="auto"/>
            <w:noWrap/>
            <w:hideMark/>
          </w:tcPr>
          <w:p w:rsidR="00F7490D" w:rsidRPr="00552764" w:rsidRDefault="00F7490D" w:rsidP="00F7490D">
            <w:pPr>
              <w:spacing w:after="0"/>
              <w:jc w:val="right"/>
              <w:rPr>
                <w:rFonts w:ascii="Arial" w:hAnsi="Arial" w:cs="Arial"/>
                <w:color w:val="000000"/>
                <w:sz w:val="20"/>
                <w:szCs w:val="20"/>
                <w:lang w:eastAsia="fr-FR"/>
              </w:rPr>
            </w:pPr>
            <w:r w:rsidRPr="00552764">
              <w:rPr>
                <w:rFonts w:ascii="Arial" w:hAnsi="Arial" w:cs="Arial"/>
                <w:color w:val="000000"/>
                <w:sz w:val="20"/>
                <w:szCs w:val="20"/>
                <w:lang w:eastAsia="fr-FR"/>
              </w:rPr>
              <w:t>1200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color w:val="000000"/>
                <w:sz w:val="20"/>
                <w:szCs w:val="20"/>
                <w:lang w:eastAsia="fr-FR"/>
              </w:rPr>
            </w:pPr>
            <w:r>
              <w:rPr>
                <w:rFonts w:ascii="Arial" w:hAnsi="Arial" w:cs="Arial"/>
                <w:color w:val="000000"/>
                <w:sz w:val="20"/>
                <w:szCs w:val="20"/>
                <w:lang w:eastAsia="fr-FR"/>
              </w:rPr>
              <w:t>80</w:t>
            </w:r>
          </w:p>
        </w:tc>
      </w:tr>
      <w:tr w:rsidR="00F7490D" w:rsidRPr="00552764" w:rsidTr="00455141">
        <w:trPr>
          <w:trHeight w:val="300"/>
        </w:trPr>
        <w:tc>
          <w:tcPr>
            <w:tcW w:w="1513" w:type="pct"/>
            <w:tcBorders>
              <w:top w:val="nil"/>
              <w:left w:val="single" w:sz="4" w:space="0" w:color="auto"/>
              <w:bottom w:val="single" w:sz="4" w:space="0" w:color="auto"/>
              <w:right w:val="single" w:sz="4" w:space="0" w:color="auto"/>
            </w:tcBorders>
            <w:shd w:val="clear" w:color="auto" w:fill="auto"/>
            <w:noWrap/>
            <w:vAlign w:val="bottom"/>
            <w:hideMark/>
          </w:tcPr>
          <w:p w:rsidR="00F7490D" w:rsidRPr="00552764" w:rsidRDefault="00F7490D" w:rsidP="00F7490D">
            <w:pPr>
              <w:spacing w:after="0"/>
              <w:rPr>
                <w:rFonts w:ascii="Arial" w:hAnsi="Arial" w:cs="Arial"/>
                <w:b/>
                <w:bCs/>
                <w:sz w:val="20"/>
                <w:szCs w:val="20"/>
                <w:lang w:eastAsia="fr-FR"/>
              </w:rPr>
            </w:pPr>
            <w:r w:rsidRPr="00552764">
              <w:rPr>
                <w:rFonts w:ascii="Arial" w:hAnsi="Arial" w:cs="Arial"/>
                <w:b/>
                <w:bCs/>
                <w:sz w:val="20"/>
                <w:szCs w:val="20"/>
                <w:lang w:eastAsia="fr-FR"/>
              </w:rPr>
              <w:t>Total</w:t>
            </w:r>
          </w:p>
        </w:tc>
        <w:tc>
          <w:tcPr>
            <w:tcW w:w="2019" w:type="pct"/>
            <w:tcBorders>
              <w:top w:val="nil"/>
              <w:left w:val="nil"/>
              <w:bottom w:val="single" w:sz="4" w:space="0" w:color="auto"/>
              <w:right w:val="single" w:sz="4" w:space="0" w:color="auto"/>
            </w:tcBorders>
            <w:shd w:val="clear" w:color="auto" w:fill="auto"/>
            <w:noWrap/>
            <w:vAlign w:val="bottom"/>
            <w:hideMark/>
          </w:tcPr>
          <w:p w:rsidR="00F7490D" w:rsidRPr="00552764" w:rsidRDefault="00F7490D" w:rsidP="00F7490D">
            <w:pPr>
              <w:spacing w:after="0"/>
              <w:jc w:val="right"/>
              <w:rPr>
                <w:rFonts w:ascii="Arial" w:hAnsi="Arial" w:cs="Arial"/>
                <w:b/>
                <w:bCs/>
                <w:color w:val="000000"/>
                <w:sz w:val="20"/>
                <w:szCs w:val="20"/>
                <w:lang w:eastAsia="fr-FR"/>
              </w:rPr>
            </w:pPr>
            <w:r w:rsidRPr="00552764">
              <w:rPr>
                <w:rFonts w:ascii="Arial" w:hAnsi="Arial" w:cs="Arial"/>
                <w:b/>
                <w:bCs/>
                <w:color w:val="000000"/>
                <w:sz w:val="20"/>
                <w:szCs w:val="20"/>
                <w:lang w:eastAsia="fr-FR"/>
              </w:rPr>
              <w:t>5700</w:t>
            </w:r>
          </w:p>
        </w:tc>
        <w:tc>
          <w:tcPr>
            <w:tcW w:w="1468" w:type="pct"/>
            <w:tcBorders>
              <w:top w:val="nil"/>
              <w:left w:val="nil"/>
              <w:bottom w:val="single" w:sz="4" w:space="0" w:color="auto"/>
              <w:right w:val="single" w:sz="4" w:space="0" w:color="auto"/>
            </w:tcBorders>
          </w:tcPr>
          <w:p w:rsidR="00F7490D" w:rsidRPr="00552764" w:rsidRDefault="00F7490D" w:rsidP="00F7490D">
            <w:pPr>
              <w:spacing w:after="0"/>
              <w:jc w:val="right"/>
              <w:rPr>
                <w:rFonts w:ascii="Arial" w:hAnsi="Arial" w:cs="Arial"/>
                <w:b/>
                <w:bCs/>
                <w:color w:val="000000"/>
                <w:sz w:val="20"/>
                <w:szCs w:val="20"/>
                <w:lang w:eastAsia="fr-FR"/>
              </w:rPr>
            </w:pPr>
            <w:r>
              <w:rPr>
                <w:rFonts w:ascii="Arial" w:hAnsi="Arial" w:cs="Arial"/>
                <w:b/>
                <w:bCs/>
                <w:color w:val="000000"/>
                <w:sz w:val="20"/>
                <w:szCs w:val="20"/>
                <w:lang w:eastAsia="fr-FR"/>
              </w:rPr>
              <w:t>380</w:t>
            </w:r>
          </w:p>
        </w:tc>
      </w:tr>
    </w:tbl>
    <w:p w:rsidR="00F7490D" w:rsidRDefault="00F7490D">
      <w:pPr>
        <w:rPr>
          <w:rFonts w:ascii="Arial" w:hAnsi="Arial" w:cs="Arial"/>
          <w:b/>
          <w:sz w:val="20"/>
          <w:szCs w:val="20"/>
          <w:lang w:val="fr-FR"/>
        </w:rPr>
      </w:pPr>
    </w:p>
    <w:p w:rsidR="00F7490D" w:rsidRDefault="00F7490D" w:rsidP="00455141">
      <w:pPr>
        <w:spacing w:after="0"/>
        <w:rPr>
          <w:rFonts w:ascii="Arial" w:hAnsi="Arial" w:cs="Arial"/>
          <w:b/>
          <w:sz w:val="20"/>
          <w:szCs w:val="20"/>
          <w:lang w:val="fr-FR"/>
        </w:rPr>
      </w:pPr>
      <w:r>
        <w:rPr>
          <w:rFonts w:ascii="Arial" w:hAnsi="Arial" w:cs="Arial"/>
          <w:b/>
          <w:sz w:val="20"/>
          <w:szCs w:val="20"/>
          <w:lang w:val="fr-FR"/>
        </w:rPr>
        <w:t>Mali</w:t>
      </w:r>
    </w:p>
    <w:tbl>
      <w:tblPr>
        <w:tblW w:w="75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8"/>
        <w:gridCol w:w="2268"/>
        <w:gridCol w:w="2977"/>
      </w:tblGrid>
      <w:tr w:rsidR="00BA27AC" w:rsidRPr="00455141" w:rsidTr="00455141">
        <w:trPr>
          <w:trHeight w:val="254"/>
        </w:trPr>
        <w:tc>
          <w:tcPr>
            <w:tcW w:w="2278" w:type="dxa"/>
            <w:shd w:val="clear" w:color="auto" w:fill="auto"/>
            <w:noWrap/>
            <w:vAlign w:val="center"/>
            <w:hideMark/>
          </w:tcPr>
          <w:p w:rsidR="00BA27AC" w:rsidRPr="00455141" w:rsidRDefault="00BA27AC" w:rsidP="00BA27AC">
            <w:pPr>
              <w:spacing w:after="0" w:line="240" w:lineRule="auto"/>
              <w:jc w:val="center"/>
              <w:rPr>
                <w:rFonts w:ascii="Arial" w:eastAsia="Times New Roman" w:hAnsi="Arial" w:cs="Arial"/>
                <w:b/>
                <w:bCs/>
                <w:color w:val="000000"/>
                <w:sz w:val="20"/>
                <w:szCs w:val="20"/>
                <w:lang w:val="fr-FR" w:eastAsia="fr-FR"/>
              </w:rPr>
            </w:pPr>
            <w:r w:rsidRPr="00455141">
              <w:rPr>
                <w:rFonts w:ascii="Arial" w:eastAsia="Times New Roman" w:hAnsi="Arial" w:cs="Arial"/>
                <w:b/>
                <w:bCs/>
                <w:color w:val="000000"/>
                <w:sz w:val="20"/>
                <w:szCs w:val="20"/>
                <w:lang w:val="fr-FR" w:eastAsia="fr-FR"/>
              </w:rPr>
              <w:t>Région</w:t>
            </w:r>
          </w:p>
        </w:tc>
        <w:tc>
          <w:tcPr>
            <w:tcW w:w="2268" w:type="dxa"/>
            <w:shd w:val="clear" w:color="auto" w:fill="auto"/>
            <w:vAlign w:val="center"/>
            <w:hideMark/>
          </w:tcPr>
          <w:p w:rsidR="00BA27AC" w:rsidRPr="00455141" w:rsidRDefault="00BA27AC" w:rsidP="00BA27AC">
            <w:pPr>
              <w:spacing w:after="0" w:line="240" w:lineRule="auto"/>
              <w:jc w:val="center"/>
              <w:rPr>
                <w:rFonts w:ascii="Arial" w:eastAsia="Times New Roman" w:hAnsi="Arial" w:cs="Arial"/>
                <w:b/>
                <w:bCs/>
                <w:color w:val="000000"/>
                <w:sz w:val="18"/>
                <w:szCs w:val="18"/>
                <w:lang w:val="fr-FR" w:eastAsia="fr-FR"/>
              </w:rPr>
            </w:pPr>
            <w:r w:rsidRPr="00455141">
              <w:rPr>
                <w:rFonts w:ascii="Arial" w:eastAsia="Times New Roman" w:hAnsi="Arial" w:cs="Arial"/>
                <w:b/>
                <w:bCs/>
                <w:color w:val="000000"/>
                <w:sz w:val="18"/>
                <w:szCs w:val="18"/>
                <w:lang w:val="fr-FR" w:eastAsia="fr-FR"/>
              </w:rPr>
              <w:t>Echantillon de ménages</w:t>
            </w:r>
          </w:p>
        </w:tc>
        <w:tc>
          <w:tcPr>
            <w:tcW w:w="2977" w:type="dxa"/>
            <w:shd w:val="clear" w:color="auto" w:fill="auto"/>
            <w:vAlign w:val="center"/>
            <w:hideMark/>
          </w:tcPr>
          <w:p w:rsidR="00BA27AC" w:rsidRPr="00455141" w:rsidRDefault="00BA27AC" w:rsidP="00BA27AC">
            <w:pPr>
              <w:spacing w:after="0" w:line="240" w:lineRule="auto"/>
              <w:jc w:val="center"/>
              <w:rPr>
                <w:rFonts w:ascii="Arial" w:eastAsia="Times New Roman" w:hAnsi="Arial" w:cs="Arial"/>
                <w:b/>
                <w:bCs/>
                <w:color w:val="000000"/>
                <w:sz w:val="18"/>
                <w:szCs w:val="18"/>
                <w:lang w:val="fr-FR" w:eastAsia="fr-FR"/>
              </w:rPr>
            </w:pPr>
            <w:r w:rsidRPr="00455141">
              <w:rPr>
                <w:rFonts w:ascii="Arial" w:eastAsia="Times New Roman" w:hAnsi="Arial" w:cs="Arial"/>
                <w:b/>
                <w:bCs/>
                <w:color w:val="000000"/>
                <w:sz w:val="18"/>
                <w:szCs w:val="18"/>
                <w:lang w:val="fr-FR" w:eastAsia="fr-FR"/>
              </w:rPr>
              <w:t>Echantillon attendu de grappes</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Kayes</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1200</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140</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Koulikoro</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900</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133</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Sikasso</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948</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158</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Ségou</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918</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153</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Mopti</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900</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134</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Tombouctou</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900</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88</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Gao</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500</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50</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Kidal</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500</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50</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Bamako</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20"/>
                <w:szCs w:val="20"/>
                <w:lang w:val="fr-FR" w:eastAsia="fr-FR"/>
              </w:rPr>
            </w:pPr>
            <w:r w:rsidRPr="00BA27AC">
              <w:rPr>
                <w:rFonts w:ascii="Arial" w:eastAsia="Times New Roman" w:hAnsi="Arial" w:cs="Arial"/>
                <w:color w:val="000000"/>
                <w:sz w:val="20"/>
                <w:szCs w:val="20"/>
                <w:lang w:val="fr-FR" w:eastAsia="fr-FR"/>
              </w:rPr>
              <w:t>1200</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color w:val="000000"/>
                <w:sz w:val="18"/>
                <w:szCs w:val="18"/>
                <w:lang w:val="fr-FR" w:eastAsia="fr-FR"/>
              </w:rPr>
            </w:pPr>
            <w:r w:rsidRPr="00BA27AC">
              <w:rPr>
                <w:rFonts w:ascii="Arial" w:eastAsia="Times New Roman" w:hAnsi="Arial" w:cs="Arial"/>
                <w:color w:val="000000"/>
                <w:sz w:val="18"/>
                <w:szCs w:val="18"/>
                <w:lang w:val="fr-FR" w:eastAsia="fr-FR"/>
              </w:rPr>
              <w:t>144</w:t>
            </w:r>
          </w:p>
        </w:tc>
      </w:tr>
      <w:tr w:rsidR="00BA27AC" w:rsidRPr="00BA27AC" w:rsidTr="00455141">
        <w:trPr>
          <w:trHeight w:val="300"/>
        </w:trPr>
        <w:tc>
          <w:tcPr>
            <w:tcW w:w="2278" w:type="dxa"/>
            <w:shd w:val="clear" w:color="auto" w:fill="auto"/>
            <w:vAlign w:val="bottom"/>
            <w:hideMark/>
          </w:tcPr>
          <w:p w:rsidR="00BA27AC" w:rsidRPr="00BA27AC" w:rsidRDefault="00BA27AC" w:rsidP="00BA27AC">
            <w:pPr>
              <w:spacing w:after="0" w:line="240" w:lineRule="auto"/>
              <w:jc w:val="both"/>
              <w:rPr>
                <w:rFonts w:ascii="Arial" w:eastAsia="Times New Roman" w:hAnsi="Arial" w:cs="Arial"/>
                <w:b/>
                <w:bCs/>
                <w:color w:val="000000"/>
                <w:sz w:val="18"/>
                <w:szCs w:val="18"/>
                <w:lang w:val="fr-FR" w:eastAsia="fr-FR"/>
              </w:rPr>
            </w:pPr>
            <w:r w:rsidRPr="00BA27AC">
              <w:rPr>
                <w:rFonts w:ascii="Arial" w:eastAsia="Times New Roman" w:hAnsi="Arial" w:cs="Arial"/>
                <w:b/>
                <w:bCs/>
                <w:color w:val="000000"/>
                <w:sz w:val="18"/>
                <w:szCs w:val="18"/>
                <w:lang w:val="fr-FR" w:eastAsia="fr-FR"/>
              </w:rPr>
              <w:lastRenderedPageBreak/>
              <w:t>Total</w:t>
            </w:r>
          </w:p>
        </w:tc>
        <w:tc>
          <w:tcPr>
            <w:tcW w:w="2268"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b/>
                <w:bCs/>
                <w:color w:val="000000"/>
                <w:sz w:val="20"/>
                <w:szCs w:val="20"/>
                <w:lang w:val="fr-FR" w:eastAsia="fr-FR"/>
              </w:rPr>
            </w:pPr>
            <w:r w:rsidRPr="00BA27AC">
              <w:rPr>
                <w:rFonts w:ascii="Arial" w:eastAsia="Times New Roman" w:hAnsi="Arial" w:cs="Arial"/>
                <w:b/>
                <w:bCs/>
                <w:color w:val="000000"/>
                <w:sz w:val="20"/>
                <w:szCs w:val="20"/>
                <w:lang w:val="fr-FR" w:eastAsia="fr-FR"/>
              </w:rPr>
              <w:t>7966</w:t>
            </w:r>
          </w:p>
        </w:tc>
        <w:tc>
          <w:tcPr>
            <w:tcW w:w="2977" w:type="dxa"/>
            <w:shd w:val="clear" w:color="auto" w:fill="auto"/>
            <w:noWrap/>
            <w:vAlign w:val="bottom"/>
            <w:hideMark/>
          </w:tcPr>
          <w:p w:rsidR="00BA27AC" w:rsidRPr="00BA27AC" w:rsidRDefault="00BA27AC" w:rsidP="00BA27AC">
            <w:pPr>
              <w:spacing w:after="0" w:line="240" w:lineRule="auto"/>
              <w:jc w:val="right"/>
              <w:rPr>
                <w:rFonts w:ascii="Arial" w:eastAsia="Times New Roman" w:hAnsi="Arial" w:cs="Arial"/>
                <w:b/>
                <w:bCs/>
                <w:color w:val="000000"/>
                <w:sz w:val="20"/>
                <w:szCs w:val="20"/>
                <w:lang w:val="fr-FR" w:eastAsia="fr-FR"/>
              </w:rPr>
            </w:pPr>
            <w:r w:rsidRPr="00BA27AC">
              <w:rPr>
                <w:rFonts w:ascii="Arial" w:eastAsia="Times New Roman" w:hAnsi="Arial" w:cs="Arial"/>
                <w:b/>
                <w:bCs/>
                <w:color w:val="000000"/>
                <w:sz w:val="20"/>
                <w:szCs w:val="20"/>
                <w:lang w:val="fr-FR" w:eastAsia="fr-FR"/>
              </w:rPr>
              <w:t>1050</w:t>
            </w:r>
          </w:p>
        </w:tc>
      </w:tr>
    </w:tbl>
    <w:p w:rsidR="00BA27AC" w:rsidRDefault="00BA27AC">
      <w:pPr>
        <w:rPr>
          <w:rFonts w:ascii="Arial" w:hAnsi="Arial" w:cs="Arial"/>
          <w:b/>
          <w:sz w:val="20"/>
          <w:szCs w:val="20"/>
          <w:lang w:val="fr-FR"/>
        </w:rPr>
      </w:pPr>
      <w:r>
        <w:rPr>
          <w:rFonts w:ascii="Arial" w:hAnsi="Arial" w:cs="Arial"/>
          <w:b/>
          <w:sz w:val="20"/>
          <w:szCs w:val="20"/>
          <w:lang w:val="fr-FR"/>
        </w:rPr>
        <w:t>Niger</w:t>
      </w:r>
    </w:p>
    <w:tbl>
      <w:tblPr>
        <w:tblW w:w="5683" w:type="dxa"/>
        <w:tblInd w:w="57" w:type="dxa"/>
        <w:tblCellMar>
          <w:left w:w="70" w:type="dxa"/>
          <w:right w:w="70" w:type="dxa"/>
        </w:tblCellMar>
        <w:tblLook w:val="04A0" w:firstRow="1" w:lastRow="0" w:firstColumn="1" w:lastColumn="0" w:noHBand="0" w:noVBand="1"/>
      </w:tblPr>
      <w:tblGrid>
        <w:gridCol w:w="1400"/>
        <w:gridCol w:w="2441"/>
        <w:gridCol w:w="1842"/>
      </w:tblGrid>
      <w:tr w:rsidR="00E34B1E" w:rsidRPr="00014B7C" w:rsidTr="007C66D4">
        <w:trPr>
          <w:trHeight w:val="321"/>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4B1E" w:rsidRPr="00014B7C" w:rsidRDefault="00E34B1E" w:rsidP="00E34B1E">
            <w:pPr>
              <w:spacing w:after="0"/>
              <w:jc w:val="center"/>
              <w:rPr>
                <w:rFonts w:ascii="Arial" w:hAnsi="Arial" w:cs="Arial"/>
                <w:sz w:val="20"/>
                <w:szCs w:val="20"/>
                <w:lang w:val="fr-FR" w:eastAsia="fr-FR"/>
              </w:rPr>
            </w:pPr>
            <w:r w:rsidRPr="00014B7C">
              <w:rPr>
                <w:rFonts w:ascii="Arial" w:hAnsi="Arial" w:cs="Arial"/>
                <w:sz w:val="20"/>
                <w:szCs w:val="20"/>
                <w:lang w:val="fr-FR" w:eastAsia="fr-FR"/>
              </w:rPr>
              <w:t>Région</w:t>
            </w:r>
          </w:p>
        </w:tc>
        <w:tc>
          <w:tcPr>
            <w:tcW w:w="2441" w:type="dxa"/>
            <w:tcBorders>
              <w:top w:val="single" w:sz="4" w:space="0" w:color="auto"/>
              <w:left w:val="nil"/>
              <w:bottom w:val="single" w:sz="4" w:space="0" w:color="auto"/>
              <w:right w:val="single" w:sz="4" w:space="0" w:color="auto"/>
            </w:tcBorders>
            <w:shd w:val="clear" w:color="auto" w:fill="auto"/>
            <w:vAlign w:val="center"/>
            <w:hideMark/>
          </w:tcPr>
          <w:p w:rsidR="00E34B1E" w:rsidRPr="00014B7C" w:rsidRDefault="00E34B1E" w:rsidP="00E34B1E">
            <w:pPr>
              <w:spacing w:after="0"/>
              <w:jc w:val="center"/>
              <w:rPr>
                <w:rFonts w:ascii="Arial" w:hAnsi="Arial" w:cs="Arial"/>
                <w:sz w:val="20"/>
                <w:szCs w:val="20"/>
                <w:lang w:val="fr-FR" w:eastAsia="fr-FR"/>
              </w:rPr>
            </w:pPr>
            <w:r w:rsidRPr="00014B7C">
              <w:rPr>
                <w:rFonts w:ascii="Arial" w:hAnsi="Arial" w:cs="Arial"/>
                <w:sz w:val="20"/>
                <w:szCs w:val="20"/>
                <w:lang w:val="fr-FR" w:eastAsia="fr-FR"/>
              </w:rPr>
              <w:t>Echantillon des ménages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E34B1E" w:rsidRPr="00014B7C" w:rsidRDefault="00E34B1E" w:rsidP="00E34B1E">
            <w:pPr>
              <w:spacing w:after="0"/>
              <w:jc w:val="center"/>
              <w:rPr>
                <w:rFonts w:ascii="Arial" w:hAnsi="Arial" w:cs="Arial"/>
                <w:sz w:val="20"/>
                <w:szCs w:val="20"/>
                <w:lang w:val="fr-FR" w:eastAsia="fr-FR"/>
              </w:rPr>
            </w:pPr>
            <w:r w:rsidRPr="00014B7C">
              <w:rPr>
                <w:rFonts w:ascii="Arial" w:hAnsi="Arial" w:cs="Arial"/>
                <w:sz w:val="20"/>
                <w:szCs w:val="20"/>
                <w:lang w:val="fr-FR" w:eastAsia="fr-FR"/>
              </w:rPr>
              <w:t>Nombre de ZD</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Agadez</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900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75</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Diffa</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900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75</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Dosso</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900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75</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Maradi</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900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75</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Tahoua</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900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75</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Tillabéry</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900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75</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Zinder</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900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75</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Niamey</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1200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10</w:t>
            </w:r>
            <w:r w:rsidRPr="00014B7C">
              <w:rPr>
                <w:rFonts w:ascii="Arial" w:hAnsi="Arial" w:cs="Arial"/>
                <w:color w:val="000000"/>
                <w:sz w:val="20"/>
                <w:szCs w:val="20"/>
                <w:lang w:val="fr-FR" w:eastAsia="fr-FR"/>
              </w:rPr>
              <w:t>0</w:t>
            </w:r>
          </w:p>
        </w:tc>
      </w:tr>
      <w:tr w:rsidR="00E34B1E"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E34B1E" w:rsidRPr="00014B7C" w:rsidRDefault="00E34B1E" w:rsidP="00E34B1E">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Total</w:t>
            </w:r>
          </w:p>
        </w:tc>
        <w:tc>
          <w:tcPr>
            <w:tcW w:w="2441"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sidRPr="00014B7C">
              <w:rPr>
                <w:rFonts w:ascii="Arial" w:hAnsi="Arial" w:cs="Arial"/>
                <w:sz w:val="20"/>
                <w:szCs w:val="20"/>
                <w:lang w:val="fr-FR" w:eastAsia="fr-FR"/>
              </w:rPr>
              <w:t>7500</w:t>
            </w:r>
          </w:p>
        </w:tc>
        <w:tc>
          <w:tcPr>
            <w:tcW w:w="1842" w:type="dxa"/>
            <w:tcBorders>
              <w:top w:val="nil"/>
              <w:left w:val="nil"/>
              <w:bottom w:val="single" w:sz="4" w:space="0" w:color="auto"/>
              <w:right w:val="single" w:sz="4" w:space="0" w:color="auto"/>
            </w:tcBorders>
            <w:shd w:val="clear" w:color="auto" w:fill="auto"/>
            <w:noWrap/>
            <w:vAlign w:val="bottom"/>
            <w:hideMark/>
          </w:tcPr>
          <w:p w:rsidR="00E34B1E" w:rsidRPr="00014B7C" w:rsidRDefault="00E34B1E" w:rsidP="00E34B1E">
            <w:pPr>
              <w:spacing w:after="0"/>
              <w:jc w:val="right"/>
              <w:rPr>
                <w:rFonts w:ascii="Arial" w:hAnsi="Arial" w:cs="Arial"/>
                <w:sz w:val="20"/>
                <w:szCs w:val="20"/>
                <w:lang w:val="fr-FR" w:eastAsia="fr-FR"/>
              </w:rPr>
            </w:pPr>
            <w:r>
              <w:rPr>
                <w:rFonts w:ascii="Arial" w:hAnsi="Arial" w:cs="Arial"/>
                <w:sz w:val="20"/>
                <w:szCs w:val="20"/>
                <w:lang w:val="fr-FR" w:eastAsia="fr-FR"/>
              </w:rPr>
              <w:t>625</w:t>
            </w:r>
          </w:p>
        </w:tc>
      </w:tr>
    </w:tbl>
    <w:p w:rsidR="000B21A7" w:rsidRDefault="000B21A7">
      <w:pPr>
        <w:rPr>
          <w:rFonts w:ascii="Arial" w:hAnsi="Arial" w:cs="Arial"/>
          <w:b/>
          <w:sz w:val="20"/>
          <w:szCs w:val="20"/>
          <w:lang w:val="fr-FR"/>
        </w:rPr>
      </w:pPr>
    </w:p>
    <w:p w:rsidR="000B21A7" w:rsidRDefault="000B21A7">
      <w:pPr>
        <w:rPr>
          <w:rFonts w:ascii="Arial" w:hAnsi="Arial" w:cs="Arial"/>
          <w:b/>
          <w:sz w:val="20"/>
          <w:szCs w:val="20"/>
          <w:lang w:val="fr-FR"/>
        </w:rPr>
      </w:pPr>
      <w:r>
        <w:rPr>
          <w:rFonts w:ascii="Arial" w:hAnsi="Arial" w:cs="Arial"/>
          <w:b/>
          <w:sz w:val="20"/>
          <w:szCs w:val="20"/>
          <w:lang w:val="fr-FR"/>
        </w:rPr>
        <w:t>Sénégal</w:t>
      </w:r>
    </w:p>
    <w:tbl>
      <w:tblPr>
        <w:tblW w:w="5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488"/>
        <w:gridCol w:w="2410"/>
        <w:gridCol w:w="1842"/>
      </w:tblGrid>
      <w:tr w:rsidR="00173B9F" w:rsidRPr="00173B9F" w:rsidTr="00173B9F">
        <w:trPr>
          <w:trHeight w:val="300"/>
        </w:trPr>
        <w:tc>
          <w:tcPr>
            <w:tcW w:w="1488" w:type="dxa"/>
            <w:noWrap/>
            <w:vAlign w:val="center"/>
          </w:tcPr>
          <w:p w:rsidR="00173B9F" w:rsidRPr="00EC798D" w:rsidRDefault="00173B9F" w:rsidP="00173B9F">
            <w:pPr>
              <w:spacing w:after="0"/>
              <w:jc w:val="center"/>
              <w:rPr>
                <w:rFonts w:ascii="Arial" w:hAnsi="Arial" w:cs="Arial"/>
                <w:color w:val="000000"/>
                <w:sz w:val="18"/>
                <w:szCs w:val="18"/>
                <w:lang w:val="fr-FR" w:eastAsia="fr-FR"/>
              </w:rPr>
            </w:pPr>
            <w:r>
              <w:rPr>
                <w:rFonts w:ascii="Arial" w:hAnsi="Arial" w:cs="Arial"/>
                <w:color w:val="000000"/>
                <w:sz w:val="18"/>
                <w:szCs w:val="18"/>
                <w:lang w:val="fr-FR" w:eastAsia="fr-FR"/>
              </w:rPr>
              <w:t>R</w:t>
            </w:r>
            <w:r w:rsidRPr="00EC798D">
              <w:rPr>
                <w:rFonts w:ascii="Arial" w:hAnsi="Arial" w:cs="Arial"/>
                <w:color w:val="000000"/>
                <w:sz w:val="18"/>
                <w:szCs w:val="18"/>
                <w:lang w:val="fr-FR" w:eastAsia="fr-FR"/>
              </w:rPr>
              <w:t>égions</w:t>
            </w:r>
          </w:p>
        </w:tc>
        <w:tc>
          <w:tcPr>
            <w:tcW w:w="2410" w:type="dxa"/>
            <w:noWrap/>
            <w:vAlign w:val="center"/>
          </w:tcPr>
          <w:p w:rsidR="00173B9F" w:rsidRPr="00EC798D" w:rsidRDefault="00173B9F" w:rsidP="00173B9F">
            <w:pPr>
              <w:spacing w:after="0"/>
              <w:jc w:val="center"/>
              <w:rPr>
                <w:rFonts w:ascii="Arial" w:hAnsi="Arial" w:cs="Arial"/>
                <w:color w:val="000000"/>
                <w:sz w:val="18"/>
                <w:szCs w:val="18"/>
                <w:lang w:val="fr-FR" w:eastAsia="fr-FR"/>
              </w:rPr>
            </w:pPr>
            <w:r w:rsidRPr="00EC798D">
              <w:rPr>
                <w:rFonts w:ascii="Arial" w:hAnsi="Arial" w:cs="Arial"/>
                <w:color w:val="000000"/>
                <w:sz w:val="18"/>
                <w:szCs w:val="18"/>
                <w:lang w:val="fr-FR" w:eastAsia="fr-FR"/>
              </w:rPr>
              <w:t>Echantillon de ménages</w:t>
            </w:r>
          </w:p>
        </w:tc>
        <w:tc>
          <w:tcPr>
            <w:tcW w:w="1842" w:type="dxa"/>
            <w:noWrap/>
            <w:vAlign w:val="center"/>
          </w:tcPr>
          <w:p w:rsidR="00173B9F" w:rsidRPr="00EC798D" w:rsidRDefault="00173B9F" w:rsidP="00173B9F">
            <w:pPr>
              <w:spacing w:after="0"/>
              <w:jc w:val="center"/>
              <w:rPr>
                <w:rFonts w:ascii="Arial" w:hAnsi="Arial" w:cs="Arial"/>
                <w:color w:val="000000"/>
                <w:sz w:val="18"/>
                <w:szCs w:val="18"/>
                <w:lang w:val="fr-FR" w:eastAsia="fr-FR"/>
              </w:rPr>
            </w:pPr>
            <w:r w:rsidRPr="00EC798D">
              <w:rPr>
                <w:rFonts w:ascii="Arial" w:hAnsi="Arial" w:cs="Arial"/>
                <w:color w:val="000000"/>
                <w:sz w:val="18"/>
                <w:szCs w:val="18"/>
                <w:lang w:val="fr-FR" w:eastAsia="fr-FR"/>
              </w:rPr>
              <w:t>Echantillon théorique</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Dakar</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2016</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112</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Diourbel</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1512</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84</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Fatick</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792</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44</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Kaffrine</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396</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22</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Kaolack</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846</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47</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Kedougou</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396</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22</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Kolda</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846</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47</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Louga</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792</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44</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Matam</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522</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29</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Saint-louis</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846</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47</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Sedhiou</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846</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47</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Tambacounda</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1134</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63</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Thies</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1998</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111</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Ziguinchor</w:t>
            </w:r>
          </w:p>
        </w:tc>
        <w:tc>
          <w:tcPr>
            <w:tcW w:w="2410" w:type="dxa"/>
            <w:noWrap/>
            <w:vAlign w:val="center"/>
          </w:tcPr>
          <w:p w:rsidR="00173B9F" w:rsidRPr="00EC798D" w:rsidRDefault="00173B9F" w:rsidP="00173B9F">
            <w:pPr>
              <w:spacing w:after="0"/>
              <w:jc w:val="right"/>
              <w:rPr>
                <w:rFonts w:ascii="Arial" w:hAnsi="Arial" w:cs="Arial"/>
                <w:sz w:val="18"/>
                <w:szCs w:val="18"/>
                <w:lang w:val="fr-FR" w:eastAsia="fr-FR"/>
              </w:rPr>
            </w:pPr>
            <w:r w:rsidRPr="00EC798D">
              <w:rPr>
                <w:rFonts w:ascii="Arial" w:hAnsi="Arial" w:cs="Arial"/>
                <w:sz w:val="18"/>
                <w:szCs w:val="18"/>
                <w:lang w:val="fr-FR" w:eastAsia="fr-FR"/>
              </w:rPr>
              <w:t>1350</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75</w:t>
            </w:r>
          </w:p>
        </w:tc>
      </w:tr>
      <w:tr w:rsidR="00173B9F" w:rsidRPr="00EC798D" w:rsidTr="00173B9F">
        <w:trPr>
          <w:trHeight w:val="300"/>
        </w:trPr>
        <w:tc>
          <w:tcPr>
            <w:tcW w:w="1488" w:type="dxa"/>
            <w:noWrap/>
            <w:vAlign w:val="center"/>
          </w:tcPr>
          <w:p w:rsidR="00173B9F" w:rsidRPr="00EC798D" w:rsidRDefault="00173B9F" w:rsidP="00173B9F">
            <w:pPr>
              <w:spacing w:after="0"/>
              <w:rPr>
                <w:rFonts w:ascii="Arial" w:hAnsi="Arial" w:cs="Arial"/>
                <w:color w:val="000000"/>
                <w:sz w:val="18"/>
                <w:szCs w:val="18"/>
                <w:lang w:val="fr-FR" w:eastAsia="fr-FR"/>
              </w:rPr>
            </w:pPr>
            <w:r w:rsidRPr="00EC798D">
              <w:rPr>
                <w:rFonts w:ascii="Arial" w:hAnsi="Arial" w:cs="Arial"/>
                <w:color w:val="000000"/>
                <w:sz w:val="18"/>
                <w:szCs w:val="18"/>
                <w:lang w:val="fr-FR" w:eastAsia="fr-FR"/>
              </w:rPr>
              <w:t>Ensemble</w:t>
            </w:r>
          </w:p>
        </w:tc>
        <w:tc>
          <w:tcPr>
            <w:tcW w:w="2410"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14292</w:t>
            </w:r>
          </w:p>
        </w:tc>
        <w:tc>
          <w:tcPr>
            <w:tcW w:w="1842" w:type="dxa"/>
            <w:noWrap/>
            <w:vAlign w:val="center"/>
          </w:tcPr>
          <w:p w:rsidR="00173B9F" w:rsidRPr="00EC798D" w:rsidRDefault="00173B9F" w:rsidP="00173B9F">
            <w:pPr>
              <w:spacing w:after="0"/>
              <w:jc w:val="right"/>
              <w:rPr>
                <w:rFonts w:ascii="Arial" w:hAnsi="Arial" w:cs="Arial"/>
                <w:color w:val="000000"/>
                <w:sz w:val="18"/>
                <w:szCs w:val="18"/>
                <w:lang w:val="fr-FR" w:eastAsia="fr-FR"/>
              </w:rPr>
            </w:pPr>
            <w:r w:rsidRPr="00EC798D">
              <w:rPr>
                <w:rFonts w:ascii="Arial" w:hAnsi="Arial" w:cs="Arial"/>
                <w:color w:val="000000"/>
                <w:sz w:val="18"/>
                <w:szCs w:val="18"/>
                <w:lang w:val="fr-FR" w:eastAsia="fr-FR"/>
              </w:rPr>
              <w:t>794</w:t>
            </w:r>
          </w:p>
        </w:tc>
      </w:tr>
    </w:tbl>
    <w:p w:rsidR="000B21A7" w:rsidRDefault="000B21A7">
      <w:pPr>
        <w:rPr>
          <w:rFonts w:ascii="Arial" w:hAnsi="Arial" w:cs="Arial"/>
          <w:b/>
          <w:sz w:val="20"/>
          <w:szCs w:val="20"/>
          <w:lang w:val="fr-FR"/>
        </w:rPr>
      </w:pPr>
    </w:p>
    <w:p w:rsidR="000B21A7" w:rsidRDefault="000B21A7">
      <w:pPr>
        <w:rPr>
          <w:rFonts w:ascii="Arial" w:hAnsi="Arial" w:cs="Arial"/>
          <w:b/>
          <w:sz w:val="20"/>
          <w:szCs w:val="20"/>
          <w:lang w:val="fr-FR"/>
        </w:rPr>
      </w:pPr>
      <w:r>
        <w:rPr>
          <w:rFonts w:ascii="Arial" w:hAnsi="Arial" w:cs="Arial"/>
          <w:b/>
          <w:sz w:val="20"/>
          <w:szCs w:val="20"/>
          <w:lang w:val="fr-FR"/>
        </w:rPr>
        <w:t>Togo</w:t>
      </w:r>
    </w:p>
    <w:tbl>
      <w:tblPr>
        <w:tblW w:w="5683" w:type="dxa"/>
        <w:tblInd w:w="57" w:type="dxa"/>
        <w:tblCellMar>
          <w:left w:w="70" w:type="dxa"/>
          <w:right w:w="70" w:type="dxa"/>
        </w:tblCellMar>
        <w:tblLook w:val="04A0" w:firstRow="1" w:lastRow="0" w:firstColumn="1" w:lastColumn="0" w:noHBand="0" w:noVBand="1"/>
      </w:tblPr>
      <w:tblGrid>
        <w:gridCol w:w="1400"/>
        <w:gridCol w:w="2441"/>
        <w:gridCol w:w="1842"/>
      </w:tblGrid>
      <w:tr w:rsidR="000B21A7" w:rsidRPr="00014B7C" w:rsidTr="007C66D4">
        <w:trPr>
          <w:trHeight w:val="321"/>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1A7" w:rsidRPr="00014B7C" w:rsidRDefault="000B21A7" w:rsidP="000B21A7">
            <w:pPr>
              <w:spacing w:after="0"/>
              <w:jc w:val="center"/>
              <w:rPr>
                <w:rFonts w:ascii="Arial" w:hAnsi="Arial" w:cs="Arial"/>
                <w:sz w:val="20"/>
                <w:szCs w:val="20"/>
                <w:lang w:val="fr-FR" w:eastAsia="fr-FR"/>
              </w:rPr>
            </w:pPr>
            <w:r w:rsidRPr="00014B7C">
              <w:rPr>
                <w:rFonts w:ascii="Arial" w:hAnsi="Arial" w:cs="Arial"/>
                <w:sz w:val="20"/>
                <w:szCs w:val="20"/>
                <w:lang w:val="fr-FR" w:eastAsia="fr-FR"/>
              </w:rPr>
              <w:t>Région</w:t>
            </w:r>
          </w:p>
        </w:tc>
        <w:tc>
          <w:tcPr>
            <w:tcW w:w="2441" w:type="dxa"/>
            <w:tcBorders>
              <w:top w:val="single" w:sz="4" w:space="0" w:color="auto"/>
              <w:left w:val="nil"/>
              <w:bottom w:val="single" w:sz="4" w:space="0" w:color="auto"/>
              <w:right w:val="single" w:sz="4" w:space="0" w:color="auto"/>
            </w:tcBorders>
            <w:shd w:val="clear" w:color="auto" w:fill="auto"/>
            <w:vAlign w:val="center"/>
            <w:hideMark/>
          </w:tcPr>
          <w:p w:rsidR="000B21A7" w:rsidRPr="00014B7C" w:rsidRDefault="000B21A7" w:rsidP="000B21A7">
            <w:pPr>
              <w:spacing w:after="0"/>
              <w:jc w:val="center"/>
              <w:rPr>
                <w:rFonts w:ascii="Arial" w:hAnsi="Arial" w:cs="Arial"/>
                <w:sz w:val="20"/>
                <w:szCs w:val="20"/>
                <w:lang w:val="fr-FR" w:eastAsia="fr-FR"/>
              </w:rPr>
            </w:pPr>
            <w:r w:rsidRPr="00014B7C">
              <w:rPr>
                <w:rFonts w:ascii="Arial" w:hAnsi="Arial" w:cs="Arial"/>
                <w:sz w:val="20"/>
                <w:szCs w:val="20"/>
                <w:lang w:val="fr-FR" w:eastAsia="fr-FR"/>
              </w:rPr>
              <w:t>Echantillon des ménages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0B21A7" w:rsidRPr="00014B7C" w:rsidRDefault="000B21A7" w:rsidP="000B21A7">
            <w:pPr>
              <w:spacing w:after="0"/>
              <w:jc w:val="center"/>
              <w:rPr>
                <w:rFonts w:ascii="Arial" w:hAnsi="Arial" w:cs="Arial"/>
                <w:sz w:val="20"/>
                <w:szCs w:val="20"/>
                <w:lang w:val="fr-FR" w:eastAsia="fr-FR"/>
              </w:rPr>
            </w:pPr>
            <w:r w:rsidRPr="00014B7C">
              <w:rPr>
                <w:rFonts w:ascii="Arial" w:hAnsi="Arial" w:cs="Arial"/>
                <w:sz w:val="20"/>
                <w:szCs w:val="20"/>
                <w:lang w:val="fr-FR" w:eastAsia="fr-FR"/>
              </w:rPr>
              <w:t>Nombre de ZD</w:t>
            </w:r>
          </w:p>
        </w:tc>
      </w:tr>
      <w:tr w:rsidR="000B21A7"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0B21A7" w:rsidRPr="00014B7C" w:rsidRDefault="000B21A7" w:rsidP="000B21A7">
            <w:pPr>
              <w:spacing w:after="0"/>
              <w:rPr>
                <w:rFonts w:ascii="Arial" w:hAnsi="Arial" w:cs="Arial"/>
                <w:color w:val="000000"/>
                <w:sz w:val="20"/>
                <w:szCs w:val="20"/>
                <w:lang w:val="fr-FR" w:eastAsia="fr-FR"/>
              </w:rPr>
            </w:pPr>
            <w:r>
              <w:rPr>
                <w:rFonts w:ascii="Arial" w:hAnsi="Arial" w:cs="Arial"/>
                <w:color w:val="000000"/>
                <w:sz w:val="20"/>
                <w:szCs w:val="20"/>
                <w:lang w:val="fr-FR" w:eastAsia="fr-FR"/>
              </w:rPr>
              <w:t>Lomé</w:t>
            </w:r>
          </w:p>
        </w:tc>
        <w:tc>
          <w:tcPr>
            <w:tcW w:w="2441"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Pr>
                <w:rFonts w:ascii="Arial" w:hAnsi="Arial" w:cs="Arial"/>
                <w:sz w:val="20"/>
                <w:szCs w:val="20"/>
                <w:lang w:val="fr-FR" w:eastAsia="fr-FR"/>
              </w:rPr>
              <w:t>12 00</w:t>
            </w:r>
          </w:p>
        </w:tc>
        <w:tc>
          <w:tcPr>
            <w:tcW w:w="1842"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100</w:t>
            </w:r>
          </w:p>
        </w:tc>
      </w:tr>
      <w:tr w:rsidR="000B21A7"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0B21A7" w:rsidRPr="00014B7C" w:rsidRDefault="000B21A7" w:rsidP="000B21A7">
            <w:pPr>
              <w:spacing w:after="0"/>
              <w:rPr>
                <w:rFonts w:ascii="Arial" w:hAnsi="Arial" w:cs="Arial"/>
                <w:color w:val="000000"/>
                <w:sz w:val="20"/>
                <w:szCs w:val="20"/>
                <w:lang w:val="fr-FR" w:eastAsia="fr-FR"/>
              </w:rPr>
            </w:pPr>
            <w:r>
              <w:rPr>
                <w:rFonts w:ascii="Arial" w:hAnsi="Arial" w:cs="Arial"/>
                <w:color w:val="000000"/>
                <w:sz w:val="20"/>
                <w:szCs w:val="20"/>
                <w:lang w:val="fr-FR" w:eastAsia="fr-FR"/>
              </w:rPr>
              <w:t>Maritime</w:t>
            </w:r>
          </w:p>
        </w:tc>
        <w:tc>
          <w:tcPr>
            <w:tcW w:w="2441"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Pr>
                <w:rFonts w:ascii="Arial" w:hAnsi="Arial" w:cs="Arial"/>
                <w:sz w:val="20"/>
                <w:szCs w:val="20"/>
                <w:lang w:val="fr-FR" w:eastAsia="fr-FR"/>
              </w:rPr>
              <w:t>12 00</w:t>
            </w:r>
          </w:p>
        </w:tc>
        <w:tc>
          <w:tcPr>
            <w:tcW w:w="1842"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100</w:t>
            </w:r>
          </w:p>
        </w:tc>
      </w:tr>
      <w:tr w:rsidR="000B21A7"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0B21A7" w:rsidRPr="00014B7C" w:rsidRDefault="000B21A7" w:rsidP="000B21A7">
            <w:pPr>
              <w:spacing w:after="0"/>
              <w:rPr>
                <w:rFonts w:ascii="Arial" w:hAnsi="Arial" w:cs="Arial"/>
                <w:color w:val="000000"/>
                <w:sz w:val="20"/>
                <w:szCs w:val="20"/>
                <w:lang w:val="fr-FR" w:eastAsia="fr-FR"/>
              </w:rPr>
            </w:pPr>
            <w:r>
              <w:rPr>
                <w:rFonts w:ascii="Arial" w:hAnsi="Arial" w:cs="Arial"/>
                <w:color w:val="000000"/>
                <w:sz w:val="20"/>
                <w:szCs w:val="20"/>
                <w:lang w:val="fr-FR" w:eastAsia="fr-FR"/>
              </w:rPr>
              <w:t>Plateaux</w:t>
            </w:r>
          </w:p>
        </w:tc>
        <w:tc>
          <w:tcPr>
            <w:tcW w:w="2441"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Pr>
                <w:rFonts w:ascii="Arial" w:hAnsi="Arial" w:cs="Arial"/>
                <w:sz w:val="20"/>
                <w:szCs w:val="20"/>
                <w:lang w:val="fr-FR" w:eastAsia="fr-FR"/>
              </w:rPr>
              <w:t>12 00</w:t>
            </w:r>
          </w:p>
        </w:tc>
        <w:tc>
          <w:tcPr>
            <w:tcW w:w="1842"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100</w:t>
            </w:r>
          </w:p>
        </w:tc>
      </w:tr>
      <w:tr w:rsidR="000B21A7"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0B21A7" w:rsidRPr="00014B7C" w:rsidRDefault="000B21A7" w:rsidP="000B21A7">
            <w:pPr>
              <w:spacing w:after="0"/>
              <w:rPr>
                <w:rFonts w:ascii="Arial" w:hAnsi="Arial" w:cs="Arial"/>
                <w:color w:val="000000"/>
                <w:sz w:val="20"/>
                <w:szCs w:val="20"/>
                <w:lang w:val="fr-FR" w:eastAsia="fr-FR"/>
              </w:rPr>
            </w:pPr>
            <w:r>
              <w:rPr>
                <w:rFonts w:ascii="Arial" w:hAnsi="Arial" w:cs="Arial"/>
                <w:color w:val="000000"/>
                <w:sz w:val="20"/>
                <w:szCs w:val="20"/>
                <w:lang w:val="fr-FR" w:eastAsia="fr-FR"/>
              </w:rPr>
              <w:t>Centrale</w:t>
            </w:r>
          </w:p>
        </w:tc>
        <w:tc>
          <w:tcPr>
            <w:tcW w:w="2441"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Pr>
                <w:rFonts w:ascii="Arial" w:hAnsi="Arial" w:cs="Arial"/>
                <w:sz w:val="20"/>
                <w:szCs w:val="20"/>
                <w:lang w:val="fr-FR" w:eastAsia="fr-FR"/>
              </w:rPr>
              <w:t>12 00</w:t>
            </w:r>
          </w:p>
        </w:tc>
        <w:tc>
          <w:tcPr>
            <w:tcW w:w="1842"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100</w:t>
            </w:r>
          </w:p>
        </w:tc>
      </w:tr>
      <w:tr w:rsidR="000B21A7"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0B21A7" w:rsidRPr="00014B7C" w:rsidRDefault="000B21A7" w:rsidP="000B21A7">
            <w:pPr>
              <w:spacing w:after="0"/>
              <w:rPr>
                <w:rFonts w:ascii="Arial" w:hAnsi="Arial" w:cs="Arial"/>
                <w:color w:val="000000"/>
                <w:sz w:val="20"/>
                <w:szCs w:val="20"/>
                <w:lang w:val="fr-FR" w:eastAsia="fr-FR"/>
              </w:rPr>
            </w:pPr>
            <w:r>
              <w:rPr>
                <w:rFonts w:ascii="Arial" w:hAnsi="Arial" w:cs="Arial"/>
                <w:color w:val="000000"/>
                <w:sz w:val="20"/>
                <w:szCs w:val="20"/>
                <w:lang w:val="fr-FR" w:eastAsia="fr-FR"/>
              </w:rPr>
              <w:t>Kara</w:t>
            </w:r>
          </w:p>
        </w:tc>
        <w:tc>
          <w:tcPr>
            <w:tcW w:w="2441"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Pr>
                <w:rFonts w:ascii="Arial" w:hAnsi="Arial" w:cs="Arial"/>
                <w:sz w:val="20"/>
                <w:szCs w:val="20"/>
                <w:lang w:val="fr-FR" w:eastAsia="fr-FR"/>
              </w:rPr>
              <w:t>12 00</w:t>
            </w:r>
          </w:p>
        </w:tc>
        <w:tc>
          <w:tcPr>
            <w:tcW w:w="1842"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100</w:t>
            </w:r>
          </w:p>
        </w:tc>
      </w:tr>
      <w:tr w:rsidR="000B21A7"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0B21A7" w:rsidRPr="00014B7C" w:rsidRDefault="000B21A7" w:rsidP="000B21A7">
            <w:pPr>
              <w:spacing w:after="0"/>
              <w:rPr>
                <w:rFonts w:ascii="Arial" w:hAnsi="Arial" w:cs="Arial"/>
                <w:color w:val="000000"/>
                <w:sz w:val="20"/>
                <w:szCs w:val="20"/>
                <w:lang w:val="fr-FR" w:eastAsia="fr-FR"/>
              </w:rPr>
            </w:pPr>
            <w:r>
              <w:rPr>
                <w:rFonts w:ascii="Arial" w:hAnsi="Arial" w:cs="Arial"/>
                <w:color w:val="000000"/>
                <w:sz w:val="20"/>
                <w:szCs w:val="20"/>
                <w:lang w:val="fr-FR" w:eastAsia="fr-FR"/>
              </w:rPr>
              <w:t>Savanes</w:t>
            </w:r>
          </w:p>
        </w:tc>
        <w:tc>
          <w:tcPr>
            <w:tcW w:w="2441"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Pr>
                <w:rFonts w:ascii="Arial" w:hAnsi="Arial" w:cs="Arial"/>
                <w:sz w:val="20"/>
                <w:szCs w:val="20"/>
                <w:lang w:val="fr-FR" w:eastAsia="fr-FR"/>
              </w:rPr>
              <w:t>12 00</w:t>
            </w:r>
          </w:p>
        </w:tc>
        <w:tc>
          <w:tcPr>
            <w:tcW w:w="1842"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color w:val="000000"/>
                <w:sz w:val="20"/>
                <w:szCs w:val="20"/>
                <w:lang w:val="fr-FR" w:eastAsia="fr-FR"/>
              </w:rPr>
            </w:pPr>
            <w:r>
              <w:rPr>
                <w:rFonts w:ascii="Arial" w:hAnsi="Arial" w:cs="Arial"/>
                <w:color w:val="000000"/>
                <w:sz w:val="20"/>
                <w:szCs w:val="20"/>
                <w:lang w:val="fr-FR" w:eastAsia="fr-FR"/>
              </w:rPr>
              <w:t>100</w:t>
            </w:r>
          </w:p>
        </w:tc>
      </w:tr>
      <w:tr w:rsidR="000B21A7" w:rsidRPr="00014B7C" w:rsidTr="007C66D4">
        <w:trPr>
          <w:trHeight w:val="300"/>
        </w:trPr>
        <w:tc>
          <w:tcPr>
            <w:tcW w:w="1400" w:type="dxa"/>
            <w:tcBorders>
              <w:top w:val="nil"/>
              <w:left w:val="single" w:sz="4" w:space="0" w:color="auto"/>
              <w:bottom w:val="single" w:sz="4" w:space="0" w:color="auto"/>
              <w:right w:val="single" w:sz="4" w:space="0" w:color="auto"/>
            </w:tcBorders>
            <w:shd w:val="clear" w:color="auto" w:fill="auto"/>
            <w:noWrap/>
            <w:hideMark/>
          </w:tcPr>
          <w:p w:rsidR="000B21A7" w:rsidRPr="00014B7C" w:rsidRDefault="000B21A7" w:rsidP="000B21A7">
            <w:pPr>
              <w:spacing w:after="0"/>
              <w:rPr>
                <w:rFonts w:ascii="Arial" w:hAnsi="Arial" w:cs="Arial"/>
                <w:color w:val="000000"/>
                <w:sz w:val="20"/>
                <w:szCs w:val="20"/>
                <w:lang w:val="fr-FR" w:eastAsia="fr-FR"/>
              </w:rPr>
            </w:pPr>
            <w:r w:rsidRPr="00014B7C">
              <w:rPr>
                <w:rFonts w:ascii="Arial" w:hAnsi="Arial" w:cs="Arial"/>
                <w:color w:val="000000"/>
                <w:sz w:val="20"/>
                <w:szCs w:val="20"/>
                <w:lang w:val="fr-FR" w:eastAsia="fr-FR"/>
              </w:rPr>
              <w:t>Total</w:t>
            </w:r>
          </w:p>
        </w:tc>
        <w:tc>
          <w:tcPr>
            <w:tcW w:w="2441"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sidRPr="00014B7C">
              <w:rPr>
                <w:rFonts w:ascii="Arial" w:hAnsi="Arial" w:cs="Arial"/>
                <w:sz w:val="20"/>
                <w:szCs w:val="20"/>
                <w:lang w:val="fr-FR" w:eastAsia="fr-FR"/>
              </w:rPr>
              <w:t>7</w:t>
            </w:r>
            <w:r>
              <w:rPr>
                <w:rFonts w:ascii="Arial" w:hAnsi="Arial" w:cs="Arial"/>
                <w:sz w:val="20"/>
                <w:szCs w:val="20"/>
                <w:lang w:val="fr-FR" w:eastAsia="fr-FR"/>
              </w:rPr>
              <w:t> 2</w:t>
            </w:r>
            <w:r w:rsidRPr="00014B7C">
              <w:rPr>
                <w:rFonts w:ascii="Arial" w:hAnsi="Arial" w:cs="Arial"/>
                <w:sz w:val="20"/>
                <w:szCs w:val="20"/>
                <w:lang w:val="fr-FR" w:eastAsia="fr-FR"/>
              </w:rPr>
              <w:t>00</w:t>
            </w:r>
          </w:p>
        </w:tc>
        <w:tc>
          <w:tcPr>
            <w:tcW w:w="1842" w:type="dxa"/>
            <w:tcBorders>
              <w:top w:val="nil"/>
              <w:left w:val="nil"/>
              <w:bottom w:val="single" w:sz="4" w:space="0" w:color="auto"/>
              <w:right w:val="single" w:sz="4" w:space="0" w:color="auto"/>
            </w:tcBorders>
            <w:shd w:val="clear" w:color="auto" w:fill="auto"/>
            <w:noWrap/>
            <w:vAlign w:val="bottom"/>
            <w:hideMark/>
          </w:tcPr>
          <w:p w:rsidR="000B21A7" w:rsidRPr="00014B7C" w:rsidRDefault="000B21A7" w:rsidP="000B21A7">
            <w:pPr>
              <w:spacing w:after="0"/>
              <w:jc w:val="right"/>
              <w:rPr>
                <w:rFonts w:ascii="Arial" w:hAnsi="Arial" w:cs="Arial"/>
                <w:sz w:val="20"/>
                <w:szCs w:val="20"/>
                <w:lang w:val="fr-FR" w:eastAsia="fr-FR"/>
              </w:rPr>
            </w:pPr>
            <w:r>
              <w:rPr>
                <w:rFonts w:ascii="Arial" w:hAnsi="Arial" w:cs="Arial"/>
                <w:sz w:val="20"/>
                <w:szCs w:val="20"/>
                <w:lang w:val="fr-FR" w:eastAsia="fr-FR"/>
              </w:rPr>
              <w:t>600</w:t>
            </w:r>
          </w:p>
        </w:tc>
      </w:tr>
    </w:tbl>
    <w:p w:rsidR="0071687C" w:rsidRDefault="0071687C">
      <w:pPr>
        <w:rPr>
          <w:rFonts w:ascii="Arial" w:hAnsi="Arial" w:cs="Arial"/>
          <w:b/>
          <w:sz w:val="20"/>
          <w:szCs w:val="20"/>
          <w:lang w:val="fr-FR"/>
        </w:rPr>
      </w:pPr>
      <w:r>
        <w:rPr>
          <w:rFonts w:ascii="Arial" w:hAnsi="Arial" w:cs="Arial"/>
          <w:b/>
          <w:sz w:val="20"/>
          <w:szCs w:val="20"/>
          <w:lang w:val="fr-FR"/>
        </w:rPr>
        <w:br w:type="page"/>
      </w:r>
    </w:p>
    <w:p w:rsidR="00484104" w:rsidRPr="00EC3ED5" w:rsidRDefault="00484104" w:rsidP="00EC3ED5">
      <w:pPr>
        <w:pStyle w:val="Titre1"/>
        <w:spacing w:after="100" w:afterAutospacing="1" w:line="312" w:lineRule="auto"/>
        <w:rPr>
          <w:rFonts w:ascii="Arial" w:hAnsi="Arial" w:cs="Arial"/>
          <w:b/>
          <w:color w:val="auto"/>
          <w:sz w:val="20"/>
          <w:szCs w:val="20"/>
          <w:lang w:val="fr-FR"/>
        </w:rPr>
      </w:pPr>
      <w:bookmarkStart w:id="133" w:name="_Toc467600551"/>
      <w:r w:rsidRPr="00EC3ED5">
        <w:rPr>
          <w:rFonts w:ascii="Arial" w:hAnsi="Arial" w:cs="Arial"/>
          <w:b/>
          <w:color w:val="auto"/>
          <w:sz w:val="20"/>
          <w:szCs w:val="20"/>
          <w:lang w:val="fr-FR"/>
        </w:rPr>
        <w:lastRenderedPageBreak/>
        <w:t xml:space="preserve">Annexe </w:t>
      </w:r>
      <w:r w:rsidR="00173B9F">
        <w:rPr>
          <w:rFonts w:ascii="Arial" w:hAnsi="Arial" w:cs="Arial"/>
          <w:b/>
          <w:color w:val="auto"/>
          <w:sz w:val="20"/>
          <w:szCs w:val="20"/>
          <w:lang w:val="fr-FR"/>
        </w:rPr>
        <w:t>3</w:t>
      </w:r>
      <w:r w:rsidRPr="00EC3ED5">
        <w:rPr>
          <w:rFonts w:ascii="Arial" w:hAnsi="Arial" w:cs="Arial"/>
          <w:b/>
          <w:color w:val="auto"/>
          <w:sz w:val="20"/>
          <w:szCs w:val="20"/>
          <w:lang w:val="fr-FR"/>
        </w:rPr>
        <w:t xml:space="preserve"> : contrôles complémentaires des informations collectées</w:t>
      </w:r>
      <w:bookmarkEnd w:id="133"/>
    </w:p>
    <w:p w:rsidR="00484104" w:rsidRDefault="00484104" w:rsidP="00255287">
      <w:pPr>
        <w:pStyle w:val="Paragraphedeliste"/>
        <w:numPr>
          <w:ilvl w:val="0"/>
          <w:numId w:val="21"/>
        </w:numPr>
        <w:spacing w:before="120" w:after="200" w:line="312" w:lineRule="auto"/>
        <w:jc w:val="both"/>
        <w:rPr>
          <w:rFonts w:ascii="Arial" w:hAnsi="Arial" w:cs="Arial"/>
          <w:b/>
          <w:sz w:val="20"/>
          <w:szCs w:val="20"/>
        </w:rPr>
      </w:pPr>
      <w:r w:rsidRPr="00347136">
        <w:rPr>
          <w:rFonts w:ascii="Arial" w:hAnsi="Arial" w:cs="Arial"/>
          <w:b/>
          <w:sz w:val="20"/>
          <w:szCs w:val="20"/>
        </w:rPr>
        <w:t>Questionnaire Ménage</w:t>
      </w:r>
    </w:p>
    <w:p w:rsidR="00484104" w:rsidRDefault="00484104" w:rsidP="00484104">
      <w:pPr>
        <w:pStyle w:val="Paragraphedeliste"/>
        <w:spacing w:before="120" w:after="200" w:line="312" w:lineRule="auto"/>
        <w:jc w:val="both"/>
        <w:rPr>
          <w:rFonts w:ascii="Arial" w:hAnsi="Arial" w:cs="Arial"/>
          <w:b/>
          <w:sz w:val="20"/>
          <w:szCs w:val="20"/>
        </w:rPr>
      </w:pPr>
    </w:p>
    <w:p w:rsidR="00484104" w:rsidRPr="00347136" w:rsidRDefault="00484104" w:rsidP="00255287">
      <w:pPr>
        <w:pStyle w:val="Paragraphedeliste"/>
        <w:numPr>
          <w:ilvl w:val="0"/>
          <w:numId w:val="17"/>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Contrôler par grappe le nombre de questionnaires récupérés par rapport au nombre de questionnaires distribués</w:t>
      </w:r>
    </w:p>
    <w:p w:rsidR="00484104" w:rsidRPr="00347136" w:rsidRDefault="00484104" w:rsidP="00255287">
      <w:pPr>
        <w:pStyle w:val="Paragraphedeliste"/>
        <w:numPr>
          <w:ilvl w:val="0"/>
          <w:numId w:val="17"/>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Contrôler dans chaque ménage qu’une adresse ou un numéro de téléphone est renseigné</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Module composition du ménage</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tous les ménages ont un chef de ménage</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qu’aucun chef de ménage n’est déclaré visiteur (résidant dans un ménage pour moins de 6 mois)</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 xml:space="preserve">Si le chef de ménage est un homme, vérifier que l’écart d’âge entre lui et ses enfants </w:t>
      </w:r>
      <w:r w:rsidR="00AC1FE3">
        <w:rPr>
          <w:rFonts w:ascii="Arial" w:hAnsi="Arial" w:cs="Arial"/>
          <w:sz w:val="20"/>
          <w:szCs w:val="20"/>
          <w:lang w:val="fr-FR"/>
        </w:rPr>
        <w:t xml:space="preserve">membres résidants, </w:t>
      </w:r>
      <w:r w:rsidRPr="00347136">
        <w:rPr>
          <w:rFonts w:ascii="Arial" w:hAnsi="Arial" w:cs="Arial"/>
          <w:sz w:val="20"/>
          <w:szCs w:val="20"/>
          <w:lang w:val="fr-FR"/>
        </w:rPr>
        <w:t xml:space="preserve">doit être supérieur ou égal à 15 ans  </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 xml:space="preserve">Si le chef de ménage,  est une femme, vérifier que l’écart d’âge entre elle et ses enfants </w:t>
      </w:r>
      <w:r w:rsidR="00AC1FE3">
        <w:rPr>
          <w:rFonts w:ascii="Arial" w:hAnsi="Arial" w:cs="Arial"/>
          <w:sz w:val="20"/>
          <w:szCs w:val="20"/>
          <w:lang w:val="fr-FR"/>
        </w:rPr>
        <w:t xml:space="preserve">membres résidants, </w:t>
      </w:r>
      <w:r w:rsidRPr="00347136">
        <w:rPr>
          <w:rFonts w:ascii="Arial" w:hAnsi="Arial" w:cs="Arial"/>
          <w:sz w:val="20"/>
          <w:szCs w:val="20"/>
          <w:lang w:val="fr-FR"/>
        </w:rPr>
        <w:t xml:space="preserve">doit être supérieur ou égal à 12 ans  </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Comparer le code de la région de naissance et celui de la région de résidence de l’enquêté. Si les deux sont différents, la réponse à M10 doit absolument être différente de la modalité 98 (vit dans la région de manière continue depuis la naissance)</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l’âge d’un individu est supérieur ou égal au nombre d’années vécues de manière continue dans une région ou département</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Etablir une cohérence entre le niveau d’enseignement atteint et le diplôme obtenu :</w:t>
      </w:r>
    </w:p>
    <w:p w:rsidR="00484104" w:rsidRPr="00347136" w:rsidRDefault="00484104" w:rsidP="00255287">
      <w:pPr>
        <w:pStyle w:val="Paragraphedeliste"/>
        <w:numPr>
          <w:ilvl w:val="0"/>
          <w:numId w:val="18"/>
        </w:numPr>
        <w:spacing w:before="120" w:after="200" w:line="312" w:lineRule="auto"/>
        <w:contextualSpacing w:val="0"/>
        <w:jc w:val="both"/>
        <w:rPr>
          <w:rFonts w:ascii="Arial" w:hAnsi="Arial" w:cs="Arial"/>
          <w:sz w:val="20"/>
          <w:szCs w:val="20"/>
          <w:lang w:val="fr-FR"/>
        </w:rPr>
      </w:pPr>
      <w:r w:rsidRPr="00347136">
        <w:rPr>
          <w:rFonts w:ascii="Arial" w:hAnsi="Arial" w:cs="Arial"/>
          <w:sz w:val="20"/>
          <w:szCs w:val="20"/>
          <w:lang w:val="fr-FR"/>
        </w:rPr>
        <w:t>un individu qui n’a pas atteint la classe de 3</w:t>
      </w:r>
      <w:r w:rsidRPr="00347136">
        <w:rPr>
          <w:rFonts w:ascii="Arial" w:hAnsi="Arial" w:cs="Arial"/>
          <w:sz w:val="20"/>
          <w:szCs w:val="20"/>
          <w:vertAlign w:val="superscript"/>
          <w:lang w:val="fr-FR"/>
        </w:rPr>
        <w:t>ème</w:t>
      </w:r>
      <w:r w:rsidRPr="00347136">
        <w:rPr>
          <w:rFonts w:ascii="Arial" w:hAnsi="Arial" w:cs="Arial"/>
          <w:sz w:val="20"/>
          <w:szCs w:val="20"/>
          <w:lang w:val="fr-FR"/>
        </w:rPr>
        <w:t xml:space="preserve"> ne peut avoir ni le brevet ni le bac</w:t>
      </w:r>
    </w:p>
    <w:p w:rsidR="00484104" w:rsidRPr="00347136" w:rsidRDefault="00484104" w:rsidP="00255287">
      <w:pPr>
        <w:pStyle w:val="Paragraphedeliste"/>
        <w:numPr>
          <w:ilvl w:val="0"/>
          <w:numId w:val="18"/>
        </w:numPr>
        <w:spacing w:before="120" w:after="200" w:line="312" w:lineRule="auto"/>
        <w:contextualSpacing w:val="0"/>
        <w:jc w:val="both"/>
        <w:rPr>
          <w:rFonts w:ascii="Arial" w:hAnsi="Arial" w:cs="Arial"/>
          <w:sz w:val="20"/>
          <w:szCs w:val="20"/>
          <w:lang w:val="fr-FR"/>
        </w:rPr>
      </w:pPr>
      <w:r w:rsidRPr="00347136">
        <w:rPr>
          <w:rFonts w:ascii="Arial" w:hAnsi="Arial" w:cs="Arial"/>
          <w:sz w:val="20"/>
          <w:szCs w:val="20"/>
          <w:lang w:val="fr-FR"/>
        </w:rPr>
        <w:t>un individu qui n’a pas atteint la classe de terminale ne peut avoir le bac et les diplômes supérieurs</w:t>
      </w:r>
    </w:p>
    <w:p w:rsidR="00484104" w:rsidRPr="00347136" w:rsidRDefault="00484104" w:rsidP="00255287">
      <w:pPr>
        <w:pStyle w:val="Paragraphedeliste"/>
        <w:numPr>
          <w:ilvl w:val="0"/>
          <w:numId w:val="18"/>
        </w:numPr>
        <w:spacing w:before="120" w:after="200" w:line="312" w:lineRule="auto"/>
        <w:contextualSpacing w:val="0"/>
        <w:jc w:val="both"/>
        <w:rPr>
          <w:rFonts w:ascii="Arial" w:hAnsi="Arial" w:cs="Arial"/>
          <w:sz w:val="20"/>
          <w:szCs w:val="20"/>
          <w:lang w:val="fr-FR"/>
        </w:rPr>
      </w:pPr>
      <w:r w:rsidRPr="00347136">
        <w:rPr>
          <w:rFonts w:ascii="Arial" w:hAnsi="Arial" w:cs="Arial"/>
          <w:sz w:val="20"/>
          <w:szCs w:val="20"/>
          <w:lang w:val="fr-FR"/>
        </w:rPr>
        <w:t>un individu qui n’a pas atteint la 5</w:t>
      </w:r>
      <w:r w:rsidRPr="00347136">
        <w:rPr>
          <w:rFonts w:ascii="Arial" w:hAnsi="Arial" w:cs="Arial"/>
          <w:sz w:val="20"/>
          <w:szCs w:val="20"/>
          <w:vertAlign w:val="superscript"/>
          <w:lang w:val="fr-FR"/>
        </w:rPr>
        <w:t>ème</w:t>
      </w:r>
      <w:r w:rsidRPr="00347136">
        <w:rPr>
          <w:rFonts w:ascii="Arial" w:hAnsi="Arial" w:cs="Arial"/>
          <w:sz w:val="20"/>
          <w:szCs w:val="20"/>
          <w:lang w:val="fr-FR"/>
        </w:rPr>
        <w:t xml:space="preserve"> année de l’université ne peut avoir le master</w:t>
      </w:r>
    </w:p>
    <w:p w:rsidR="00484104" w:rsidRPr="002A7B42" w:rsidRDefault="00484104" w:rsidP="00255287">
      <w:pPr>
        <w:pStyle w:val="Paragraphedeliste"/>
        <w:numPr>
          <w:ilvl w:val="0"/>
          <w:numId w:val="21"/>
        </w:numPr>
        <w:spacing w:before="120" w:after="200" w:line="312" w:lineRule="auto"/>
        <w:jc w:val="both"/>
        <w:rPr>
          <w:rFonts w:ascii="Arial" w:hAnsi="Arial" w:cs="Arial"/>
          <w:b/>
          <w:sz w:val="20"/>
          <w:szCs w:val="20"/>
        </w:rPr>
      </w:pPr>
      <w:r w:rsidRPr="002A7B42">
        <w:rPr>
          <w:rFonts w:ascii="Arial" w:hAnsi="Arial" w:cs="Arial"/>
          <w:b/>
          <w:sz w:val="20"/>
          <w:szCs w:val="20"/>
        </w:rPr>
        <w:t>Questionnaire individuel emploi</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Module situation d’emploi</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l’individu qui répond par la modalité 5 « congé de maternité » à la question SE5 est une femme âgée de 12 à 54 ans au plus</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Module activité principale</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les employeurs (AP3=7) ou les travailleurs à compte propre (AP3=8), ne travaillent pas dans l’administration publique (AP4=1), les entreprises publiques ou parapubliques (AP4=2), les  organisations internationales (AP4=5) ou dans les ménages (AP4=7)</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lastRenderedPageBreak/>
        <w:t>Vérifier que les aides familiaux (AP3=9), ne travaillent pas dans l’administration publique (AP4=1), les entreprises publiques ou parapubliques (AP4=2) ou dans les organisations internationales (AP4=5)</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les patrons et les travailleurs à compte propre n’ont pas donné les réponses suivantes à la question AP8b : 2.  Directement auprès de l'employeur,  3.  Petites annonces,  4.  Concours, 7.  Par internet, 8. Bureau de placement</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 xml:space="preserve">Vérifier que l’écart entre l’âge de l’individu (M4) et le nombre d’années d’exercice de son métier dans sa vie (Ap8a5), dépasse au moins 6 ans </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 nombre de mois de travail dans une année (AP10a) ne dépasse pas 12</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 nombre de jours de travail dans une semaine (Ap10b ne dépasse pas 7</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Contrôler les revenus (AP13b ou AP13c) mensuels des salariés (AP3 &lt;7) qui dépassent 5 millions de FCFA ou des revenus annuels des salariés qui dépassent 60 millions de FCFA. S’assurer qu’ils ne travaillent pas dans l’administration publique ou dans l’entreprise publique ou parapublique (AP4)</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Module activité secondaire</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les employeurs (AS4=7) ou les travailleurs à compte propre (AS4=8), ne travaillent pas dans l’administration publique (AS5=1), les entreprises publiques ou parapubliques (AS5=2), les  organisations internationales (AS5=5) ou dans les ménages (AS5=7)</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les aides familiaux (AS4=9), ne travaillent pas dans l’administration publique (AS5=1), les entreprises publiques ou parapubliques (AS5=2) ou dans les organisations internationales (AS5=5)</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 nombre de mois de travail dans une année (AS9a) ne dépasse pas 12</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 nombre de jours de travail dans une semaine  (AS9b) ne dépasse pas 7</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Contrôler les revenus (AS10b ou AS10c) mensuels des salariés (AS4 &lt;7) qui dépassent 5 millions de FCFA ou des revenus annuels des salariés qui dépassent 60 millions de FCFA. S’assurer qu’ils ne travaillent pas dans l’administration publique ou dans l’entreprise publique ou parapublique (AS5)</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Module chômage</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S’assurer que la durée en année de la recherche d’emploi par un chômeur ne dépasse pas son âge</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l’individu qui a répondu par la modalité « indépendant » à la question C7a ne recherche pas l’emploi dans le secteur institutionnel (C7d) suivant : i) administration publique, ii) entreprise publique ou parapublique, iii) grande société privée, iv) organisation internationale, v) ménage.</w:t>
      </w:r>
    </w:p>
    <w:p w:rsidR="0028571A" w:rsidRPr="007937EC" w:rsidRDefault="0028571A" w:rsidP="00484104">
      <w:pPr>
        <w:spacing w:before="120" w:line="312" w:lineRule="auto"/>
        <w:jc w:val="both"/>
        <w:rPr>
          <w:rFonts w:ascii="Arial" w:hAnsi="Arial" w:cs="Arial"/>
          <w:sz w:val="20"/>
          <w:szCs w:val="20"/>
          <w:u w:val="single"/>
          <w:lang w:val="fr-FR"/>
        </w:rPr>
      </w:pPr>
    </w:p>
    <w:p w:rsidR="0028571A" w:rsidRPr="007937EC" w:rsidRDefault="0028571A" w:rsidP="00484104">
      <w:pPr>
        <w:spacing w:before="120" w:line="312" w:lineRule="auto"/>
        <w:jc w:val="both"/>
        <w:rPr>
          <w:rFonts w:ascii="Arial" w:hAnsi="Arial" w:cs="Arial"/>
          <w:sz w:val="20"/>
          <w:szCs w:val="20"/>
          <w:u w:val="single"/>
          <w:lang w:val="fr-FR"/>
        </w:rPr>
      </w:pP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lastRenderedPageBreak/>
        <w:t xml:space="preserve">Module trajectoire et perspectives  </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les employeurs (TP1, TP7, TP17, TP22d=7) ou les travailleurs à compte propre (TP1, TP7, TP17, TP22d=8), ne travaillent pas dans l’administration publique (TP3, TP9, TP15, TP22c=1), les entreprises publiques ou parapubliques (TP3, TP9, TP15, TP22c=2), les  organisations internationales (TP3, TP9, TP15=5) ou dans les ménages (TP3, TP9, TP15, TP22c=7)</w:t>
      </w:r>
    </w:p>
    <w:p w:rsidR="00484104" w:rsidRPr="00347136" w:rsidRDefault="00484104" w:rsidP="00255287">
      <w:pPr>
        <w:pStyle w:val="Paragraphedeliste"/>
        <w:numPr>
          <w:ilvl w:val="0"/>
          <w:numId w:val="20"/>
        </w:numPr>
        <w:spacing w:before="120" w:after="200" w:line="312" w:lineRule="auto"/>
        <w:ind w:left="357" w:hanging="357"/>
        <w:contextualSpacing w:val="0"/>
        <w:jc w:val="both"/>
        <w:rPr>
          <w:rFonts w:ascii="Arial" w:hAnsi="Arial" w:cs="Arial"/>
          <w:sz w:val="20"/>
          <w:szCs w:val="20"/>
          <w:lang w:val="fr-FR"/>
        </w:rPr>
      </w:pPr>
      <w:r w:rsidRPr="00347136">
        <w:rPr>
          <w:rFonts w:ascii="Arial" w:hAnsi="Arial" w:cs="Arial"/>
          <w:sz w:val="20"/>
          <w:szCs w:val="20"/>
          <w:lang w:val="fr-FR"/>
        </w:rPr>
        <w:t>Vérifier que les aides familiaux (TP1, TP7, TP17, TP22d=9), ne travaillent pas dans l’administration publique (TP3, TP9, TP15, TP22c=1), les entreprises publiques ou parapubliques (TP3, TP9, TP15, TP22c=2) ou dans les organisations internationales (TP3, TP9, TP15, TP22c=5)</w:t>
      </w:r>
    </w:p>
    <w:p w:rsidR="00484104" w:rsidRPr="002A7B42" w:rsidRDefault="00484104" w:rsidP="00255287">
      <w:pPr>
        <w:pStyle w:val="Paragraphedeliste"/>
        <w:numPr>
          <w:ilvl w:val="0"/>
          <w:numId w:val="21"/>
        </w:numPr>
        <w:spacing w:before="120" w:after="200" w:line="312" w:lineRule="auto"/>
        <w:jc w:val="both"/>
        <w:rPr>
          <w:rFonts w:ascii="Arial" w:hAnsi="Arial" w:cs="Arial"/>
          <w:b/>
          <w:sz w:val="20"/>
          <w:szCs w:val="20"/>
        </w:rPr>
      </w:pPr>
      <w:r w:rsidRPr="002A7B42">
        <w:rPr>
          <w:rFonts w:ascii="Arial" w:hAnsi="Arial" w:cs="Arial"/>
          <w:b/>
          <w:sz w:val="20"/>
          <w:szCs w:val="20"/>
        </w:rPr>
        <w:t>Questionnaire sur le secteur informel</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 xml:space="preserve">Module Filtre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En principe toutes les UPI identifiées en phase 2 doivent provenir de la phase 1 (F1a). Ce premier contrôle doit permettre d’en avoir une certitude. Il convient alors de passer en revue les critères d’identification des chefs d’UPI. Cela suppose du coup de s’assurer que les individus ciblés sont bien des chefs d’UPI (soit dans leur activité principale, et/ou dans leurs différentes activités secondaires) et qu’ils proviennent bien de l’enquête sur l’emploi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S’assurer avec le filtre F1B que les unités enquêtées en phase 2 sont bien des travailleurs indépendants (patrons, compte propre) et constituer ainsi le fichier final des chefs d’UPI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S’assurer qu’aucune UPI n’a opéré dans le secteur de la distribution publique de l’eau ou de l’électricité.</w:t>
      </w:r>
      <w:r w:rsidR="00F769AA">
        <w:rPr>
          <w:rFonts w:ascii="Arial" w:hAnsi="Arial" w:cs="Arial"/>
          <w:sz w:val="20"/>
          <w:szCs w:val="20"/>
          <w:lang w:val="fr-FR"/>
        </w:rPr>
        <w:t xml:space="preserve">Si tel est le cas, il </w:t>
      </w:r>
      <w:r w:rsidRPr="00347136">
        <w:rPr>
          <w:rFonts w:ascii="Arial" w:hAnsi="Arial" w:cs="Arial"/>
          <w:sz w:val="20"/>
          <w:szCs w:val="20"/>
          <w:lang w:val="fr-FR"/>
        </w:rPr>
        <w:t xml:space="preserve"> y a certainement erreur de codification de son activité qui doit probablement être commerciale (vente d’eau ou de source électrique ??) ;</w:t>
      </w:r>
    </w:p>
    <w:p w:rsidR="00484104" w:rsidRPr="00347136" w:rsidRDefault="00484104" w:rsidP="00484104">
      <w:pPr>
        <w:spacing w:before="120" w:line="312" w:lineRule="auto"/>
        <w:jc w:val="both"/>
        <w:rPr>
          <w:rFonts w:ascii="Arial" w:hAnsi="Arial" w:cs="Arial"/>
          <w:sz w:val="20"/>
          <w:szCs w:val="20"/>
          <w:u w:val="single"/>
          <w:lang w:val="fr-FR"/>
        </w:rPr>
      </w:pPr>
      <w:r w:rsidRPr="00347136">
        <w:rPr>
          <w:rFonts w:ascii="Arial" w:hAnsi="Arial" w:cs="Arial"/>
          <w:sz w:val="20"/>
          <w:szCs w:val="20"/>
          <w:u w:val="single"/>
          <w:lang w:val="fr-FR"/>
        </w:rPr>
        <w:t>Module caractéristiques de l’unité de production</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CUP3A. Possédez-vous d’autres unités de production de même type ? Dans l’affirmative, vérifier que le nombre possédé (information fournie en CUP3B) est bien celui déclaré lors de la phase 2 (nombre d’UPI effectivement enquêtée pour ce  chef d’UPI) ;</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 xml:space="preserve">Module main d’œuvre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Vérifier que l’effectif de la main d’œuvre déclaré par le chef en MO1A n’est pas significativement différent de celui opérant effectivement dans l’UPI (listée en MO2). Si cette dernière semble a priori la plus vraisemblable, il convient de chercher à comprendre pourquoi l’écart entre ces deux sources d’information est très grand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La différence (Age – nombre d’années d’études réussies avec succès) doit être positive et supérieure à 3 ans au moins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 xml:space="preserve">Ne pas systématiquement mettre la rémunération mensuelle des patrons ou des travailleurs pour compte propre en missing (MO3). Certains d’entre eux peuvent se faire payer une rémunération en plus de leur revenu mixte. Le traitement informatique ne doit donc pas </w:t>
      </w:r>
      <w:r w:rsidR="00335018">
        <w:rPr>
          <w:rFonts w:ascii="Arial" w:hAnsi="Arial" w:cs="Arial"/>
          <w:sz w:val="20"/>
          <w:szCs w:val="20"/>
          <w:lang w:val="fr-FR"/>
        </w:rPr>
        <w:t>mettre systématiquement en missing</w:t>
      </w:r>
      <w:r w:rsidR="00335018" w:rsidRPr="00347136">
        <w:rPr>
          <w:rFonts w:ascii="Arial" w:hAnsi="Arial" w:cs="Arial"/>
          <w:sz w:val="20"/>
          <w:szCs w:val="20"/>
          <w:lang w:val="fr-FR"/>
        </w:rPr>
        <w:t xml:space="preserve"> </w:t>
      </w:r>
      <w:r w:rsidR="00335018">
        <w:rPr>
          <w:rFonts w:ascii="Arial" w:hAnsi="Arial" w:cs="Arial"/>
          <w:sz w:val="20"/>
          <w:szCs w:val="20"/>
          <w:lang w:val="fr-FR"/>
        </w:rPr>
        <w:t xml:space="preserve">le revenu des patrons ou des travailleurs pour compte propre  mais </w:t>
      </w:r>
      <w:r w:rsidRPr="00347136">
        <w:rPr>
          <w:rFonts w:ascii="Arial" w:hAnsi="Arial" w:cs="Arial"/>
          <w:sz w:val="20"/>
          <w:szCs w:val="20"/>
          <w:lang w:val="fr-FR"/>
        </w:rPr>
        <w:t>laisser telles quelles les données fournies par le terrain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lastRenderedPageBreak/>
        <w:t>Nombre d’heures de travail au cours du dernier mois d’activité. Vérifier s’il existe des déclarations de travail horaire mensuel trop faible (&lt; 119 heures dans le mois)</w:t>
      </w:r>
      <w:r w:rsidR="00335018">
        <w:rPr>
          <w:rFonts w:ascii="Arial" w:hAnsi="Arial" w:cs="Arial"/>
          <w:sz w:val="20"/>
          <w:szCs w:val="20"/>
          <w:lang w:val="fr-FR"/>
        </w:rPr>
        <w:t xml:space="preserve"> </w:t>
      </w:r>
      <w:r w:rsidRPr="00347136">
        <w:rPr>
          <w:rFonts w:ascii="Arial" w:hAnsi="Arial" w:cs="Arial"/>
          <w:sz w:val="20"/>
          <w:szCs w:val="20"/>
          <w:lang w:val="fr-FR"/>
        </w:rPr>
        <w:t>ou très élevé (&gt; 595 heures le mois). Les seuls cas possibles d’horaires de travail supérieurs à 595 heures le mois peuvent se retrouver dans les activités commerciales (boutiquiers où le domicile est en même temps le lieu de travail)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Rémunération du dernier mois d’activité. Vérifier les déclarations de rémunérations mensuelles trop faibles (&lt; 1000 F CFA) et très élevées (exemple, plus de 3 millions de  FCFA par mois)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Vérifier que le total des rémunérations payées par l’UPI est de loin supérieur au total des primes et avantages payés au personnel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Saisonnalité de la main d’œuvre (MO7). Vérifier l’absence d’aberration relative à l’évolution des déclarations mensuelle de la main d’œuvre (détecter les écarts très importants entre les effectifs d’un mois à l’autre) ;</w:t>
      </w:r>
    </w:p>
    <w:p w:rsidR="00484104" w:rsidRPr="002A7B42" w:rsidRDefault="00484104" w:rsidP="00484104">
      <w:pPr>
        <w:spacing w:before="120" w:line="312" w:lineRule="auto"/>
        <w:jc w:val="both"/>
        <w:rPr>
          <w:rFonts w:ascii="Arial" w:hAnsi="Arial" w:cs="Arial"/>
          <w:sz w:val="20"/>
          <w:szCs w:val="20"/>
          <w:u w:val="single"/>
        </w:rPr>
      </w:pPr>
      <w:r w:rsidRPr="002A7B42">
        <w:rPr>
          <w:rFonts w:ascii="Arial" w:hAnsi="Arial" w:cs="Arial"/>
          <w:sz w:val="20"/>
          <w:szCs w:val="20"/>
          <w:u w:val="single"/>
        </w:rPr>
        <w:t>Modules productions et charges</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 xml:space="preserve">S’assurer que la production renseignée dans le tableau PV2 proviennent bien d’une activité de transformation; Si ce tableau est rempli, alors le tableau DC1a sur l’achat des matières premières doit aussi être rempli avec la même périodicité.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S’assurer que les produits dont la vente est déclarée dans le tableau PV3, ne proviennent pas d’une activité de transformation. Si ce tableau est rempli, alors le tableau DC1b sur l’achat des produits doit aussi être rempli avec la même périodicité et la même quantité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Vérifier les relations suivantes : i) Total PV2 &gt; Total DC1a, ii) Total PV3 &gt; Total DC1b</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Au terme de la collecte des données sur le module DC4, s’assurer pour toutes les UPI que le total des recettes (PV2+PV3+PV4) est bien supérieur au total des charges (listées dans DC4 – N°1 à N°22). Autrement, lister les UPI pour lesquelles cette différence (PVTOT-Chargestot &lt;0) et vérifier soit la sous estimation des recettes, soit la surestimation des charges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Du fait de leur logique de maximisation de leur profit, les UPI ont généralement tendance à minimiser leurs charges. Cela devrait se traduire par des coefficients techniques relativement faibles par rapport au niveau total de la production. On conviendra donc de lister toutes les UPI ou le ratio Ct = Consommations intermédiaires (Somme DC405 à DC415) / production mensuelle est supérieur ou égal à 0,80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Vérifier que toutes les UPI ont fait des déclarations cohérentes entre DC6A, DC6B et DC6C avec la condition logique 0&lt;=DC6C &lt;= DC6B &lt;= DC6a ;</w:t>
      </w:r>
    </w:p>
    <w:p w:rsidR="00484104" w:rsidRPr="00347136" w:rsidRDefault="00484104" w:rsidP="00255287">
      <w:pPr>
        <w:pStyle w:val="Paragraphedeliste"/>
        <w:numPr>
          <w:ilvl w:val="0"/>
          <w:numId w:val="19"/>
        </w:numPr>
        <w:spacing w:before="120" w:after="200"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S’assurer que le rythme d’activité déclaré (minimum, moyen, maximum) corresponde bien à un niveau d’activité adéquat (respectivement niveau d’activité figurant parmi les minimas, les moyens ou les maximas)</w:t>
      </w:r>
    </w:p>
    <w:p w:rsidR="00484104" w:rsidRPr="00347136" w:rsidRDefault="00484104" w:rsidP="00255287">
      <w:pPr>
        <w:pStyle w:val="Paragraphedeliste"/>
        <w:numPr>
          <w:ilvl w:val="0"/>
          <w:numId w:val="19"/>
        </w:numPr>
        <w:spacing w:before="120" w:after="100" w:afterAutospacing="1" w:line="312" w:lineRule="auto"/>
        <w:ind w:left="360"/>
        <w:contextualSpacing w:val="0"/>
        <w:jc w:val="both"/>
        <w:rPr>
          <w:rFonts w:ascii="Arial" w:hAnsi="Arial" w:cs="Arial"/>
          <w:sz w:val="20"/>
          <w:szCs w:val="20"/>
          <w:lang w:val="fr-FR"/>
        </w:rPr>
      </w:pPr>
      <w:r w:rsidRPr="00347136">
        <w:rPr>
          <w:rFonts w:ascii="Arial" w:hAnsi="Arial" w:cs="Arial"/>
          <w:sz w:val="20"/>
          <w:szCs w:val="20"/>
          <w:lang w:val="fr-FR"/>
        </w:rPr>
        <w:t xml:space="preserve">Mettre en évidence la cohérence entre le nombre de mois effectifs d’activité de l’UPI calculé à partir du module DC6C et la déclaration du chef en CUP3C3. Si cet écart est grand, alors il y a un doute sur l’une des deux sources d’information. </w:t>
      </w:r>
    </w:p>
    <w:p w:rsidR="0028571A" w:rsidRDefault="0028571A">
      <w:pPr>
        <w:rPr>
          <w:rFonts w:ascii="Times New Roman" w:hAnsi="Times New Roman" w:cs="Times New Roman"/>
          <w:sz w:val="24"/>
          <w:szCs w:val="24"/>
          <w:lang w:val="fr-FR"/>
        </w:rPr>
        <w:sectPr w:rsidR="0028571A" w:rsidSect="00CA4611">
          <w:headerReference w:type="default" r:id="rId15"/>
          <w:footerReference w:type="default" r:id="rId16"/>
          <w:pgSz w:w="11906" w:h="16838"/>
          <w:pgMar w:top="426" w:right="1417" w:bottom="1417" w:left="1417" w:header="708" w:footer="708" w:gutter="0"/>
          <w:cols w:space="708"/>
          <w:docGrid w:linePitch="360"/>
        </w:sectPr>
      </w:pPr>
    </w:p>
    <w:p w:rsidR="006C3222" w:rsidRPr="00EC3ED5" w:rsidRDefault="006C3222" w:rsidP="00EC3ED5">
      <w:pPr>
        <w:pStyle w:val="Titre1"/>
        <w:spacing w:after="100" w:afterAutospacing="1" w:line="312" w:lineRule="auto"/>
        <w:rPr>
          <w:rFonts w:ascii="Arial" w:hAnsi="Arial" w:cs="Arial"/>
          <w:b/>
          <w:color w:val="auto"/>
          <w:sz w:val="20"/>
          <w:szCs w:val="20"/>
          <w:lang w:val="fr-FR"/>
        </w:rPr>
      </w:pPr>
      <w:bookmarkStart w:id="134" w:name="_Toc467600552"/>
      <w:r w:rsidRPr="00EC3ED5">
        <w:rPr>
          <w:rFonts w:ascii="Arial" w:hAnsi="Arial" w:cs="Arial"/>
          <w:b/>
          <w:color w:val="auto"/>
          <w:sz w:val="20"/>
          <w:szCs w:val="20"/>
          <w:lang w:val="fr-FR"/>
        </w:rPr>
        <w:lastRenderedPageBreak/>
        <w:t xml:space="preserve">Annexe </w:t>
      </w:r>
      <w:r w:rsidR="00173B9F">
        <w:rPr>
          <w:rFonts w:ascii="Arial" w:hAnsi="Arial" w:cs="Arial"/>
          <w:b/>
          <w:color w:val="auto"/>
          <w:sz w:val="20"/>
          <w:szCs w:val="20"/>
          <w:lang w:val="fr-FR"/>
        </w:rPr>
        <w:t>4</w:t>
      </w:r>
      <w:r w:rsidRPr="00EC3ED5">
        <w:rPr>
          <w:rFonts w:ascii="Arial" w:hAnsi="Arial" w:cs="Arial"/>
          <w:b/>
          <w:color w:val="auto"/>
          <w:sz w:val="20"/>
          <w:szCs w:val="20"/>
          <w:lang w:val="fr-FR"/>
        </w:rPr>
        <w:t> : Liste minimale des indicateurs du marché du travail et de la formation professionnelle adoptée par les Etats membres de l’UEMOA</w:t>
      </w:r>
      <w:bookmarkEnd w:id="134"/>
    </w:p>
    <w:p w:rsidR="0028571A" w:rsidRPr="009E36DC" w:rsidRDefault="0028571A" w:rsidP="0028571A">
      <w:pPr>
        <w:rPr>
          <w:rFonts w:ascii="Arial" w:hAnsi="Arial" w:cs="Arial"/>
          <w:b/>
          <w:sz w:val="20"/>
          <w:szCs w:val="20"/>
          <w:lang w:val="fr-FR"/>
        </w:rPr>
      </w:pPr>
      <w:r w:rsidRPr="009E36DC">
        <w:rPr>
          <w:rFonts w:ascii="Arial" w:hAnsi="Arial" w:cs="Arial"/>
          <w:b/>
          <w:sz w:val="20"/>
          <w:szCs w:val="20"/>
          <w:lang w:val="fr-FR"/>
        </w:rPr>
        <w:t>Liste minimale d’indicateurs du marché du travail</w:t>
      </w:r>
    </w:p>
    <w:tbl>
      <w:tblPr>
        <w:tblW w:w="146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9"/>
        <w:gridCol w:w="5346"/>
        <w:gridCol w:w="2044"/>
        <w:gridCol w:w="4051"/>
      </w:tblGrid>
      <w:tr w:rsidR="0028571A" w:rsidRPr="00D03C55" w:rsidTr="00300F85">
        <w:trPr>
          <w:trHeight w:val="300"/>
          <w:tblHeader/>
        </w:trPr>
        <w:tc>
          <w:tcPr>
            <w:tcW w:w="3159" w:type="dxa"/>
            <w:shd w:val="clear" w:color="auto" w:fill="auto"/>
            <w:noWrap/>
            <w:vAlign w:val="center"/>
            <w:hideMark/>
          </w:tcPr>
          <w:p w:rsidR="0028571A" w:rsidRPr="00D03C55" w:rsidRDefault="0028571A" w:rsidP="00300F85">
            <w:pPr>
              <w:jc w:val="center"/>
              <w:rPr>
                <w:rFonts w:ascii="Arial" w:hAnsi="Arial" w:cs="Arial"/>
                <w:b/>
                <w:bCs/>
                <w:color w:val="000000"/>
                <w:sz w:val="20"/>
                <w:szCs w:val="20"/>
              </w:rPr>
            </w:pPr>
            <w:r w:rsidRPr="009E36DC">
              <w:rPr>
                <w:rFonts w:ascii="Arial" w:hAnsi="Arial" w:cs="Arial"/>
                <w:b/>
                <w:sz w:val="20"/>
                <w:szCs w:val="20"/>
                <w:lang w:val="fr-FR"/>
              </w:rPr>
              <w:t xml:space="preserve"> </w:t>
            </w:r>
            <w:r w:rsidRPr="00D03C55">
              <w:rPr>
                <w:rFonts w:ascii="Arial" w:hAnsi="Arial" w:cs="Arial"/>
                <w:b/>
                <w:bCs/>
                <w:color w:val="000000"/>
                <w:sz w:val="20"/>
                <w:szCs w:val="20"/>
              </w:rPr>
              <w:t>Indicateur</w:t>
            </w:r>
          </w:p>
        </w:tc>
        <w:tc>
          <w:tcPr>
            <w:tcW w:w="5346" w:type="dxa"/>
            <w:shd w:val="clear" w:color="auto" w:fill="auto"/>
            <w:noWrap/>
            <w:vAlign w:val="center"/>
            <w:hideMark/>
          </w:tcPr>
          <w:p w:rsidR="0028571A" w:rsidRPr="00D03C55" w:rsidRDefault="0028571A" w:rsidP="00300F85">
            <w:pPr>
              <w:jc w:val="center"/>
              <w:rPr>
                <w:rFonts w:ascii="Arial" w:hAnsi="Arial" w:cs="Arial"/>
                <w:b/>
                <w:bCs/>
                <w:color w:val="000000"/>
                <w:sz w:val="20"/>
                <w:szCs w:val="20"/>
              </w:rPr>
            </w:pPr>
            <w:r w:rsidRPr="00D03C55">
              <w:rPr>
                <w:rFonts w:ascii="Arial" w:hAnsi="Arial" w:cs="Arial"/>
                <w:b/>
                <w:bCs/>
                <w:color w:val="000000"/>
                <w:sz w:val="20"/>
                <w:szCs w:val="20"/>
              </w:rPr>
              <w:t>Définition</w:t>
            </w:r>
          </w:p>
        </w:tc>
        <w:tc>
          <w:tcPr>
            <w:tcW w:w="2044" w:type="dxa"/>
            <w:vAlign w:val="center"/>
          </w:tcPr>
          <w:p w:rsidR="0028571A" w:rsidRPr="009E36DC" w:rsidRDefault="0028571A" w:rsidP="00300F85">
            <w:pPr>
              <w:jc w:val="center"/>
              <w:rPr>
                <w:rFonts w:ascii="Arial" w:hAnsi="Arial" w:cs="Arial"/>
                <w:b/>
                <w:bCs/>
                <w:color w:val="000000"/>
                <w:sz w:val="20"/>
                <w:szCs w:val="20"/>
                <w:lang w:val="fr-FR"/>
              </w:rPr>
            </w:pPr>
            <w:r w:rsidRPr="009E36DC">
              <w:rPr>
                <w:rFonts w:ascii="Arial" w:hAnsi="Arial" w:cs="Arial"/>
                <w:b/>
                <w:bCs/>
                <w:color w:val="000000"/>
                <w:sz w:val="20"/>
                <w:szCs w:val="20"/>
                <w:lang w:val="fr-FR"/>
              </w:rPr>
              <w:t xml:space="preserve">Nom des variables requises pour le calcul des indicateurs </w:t>
            </w:r>
          </w:p>
        </w:tc>
        <w:tc>
          <w:tcPr>
            <w:tcW w:w="4051" w:type="dxa"/>
            <w:vAlign w:val="center"/>
          </w:tcPr>
          <w:p w:rsidR="0028571A" w:rsidRPr="00D03C55" w:rsidRDefault="0028571A" w:rsidP="00300F85">
            <w:pPr>
              <w:jc w:val="center"/>
              <w:rPr>
                <w:rFonts w:ascii="Arial" w:hAnsi="Arial" w:cs="Arial"/>
                <w:b/>
                <w:bCs/>
                <w:color w:val="000000"/>
                <w:sz w:val="20"/>
                <w:szCs w:val="20"/>
              </w:rPr>
            </w:pPr>
            <w:r>
              <w:rPr>
                <w:rFonts w:ascii="Arial" w:hAnsi="Arial" w:cs="Arial"/>
                <w:b/>
                <w:bCs/>
                <w:color w:val="000000"/>
                <w:sz w:val="20"/>
                <w:szCs w:val="20"/>
              </w:rPr>
              <w:t xml:space="preserve">Algorithme </w:t>
            </w:r>
            <w:r w:rsidRPr="00D03C55">
              <w:rPr>
                <w:rFonts w:ascii="Arial" w:hAnsi="Arial" w:cs="Arial"/>
                <w:b/>
                <w:bCs/>
                <w:color w:val="000000"/>
                <w:sz w:val="20"/>
                <w:szCs w:val="20"/>
              </w:rPr>
              <w:t>de calcul</w:t>
            </w:r>
          </w:p>
        </w:tc>
      </w:tr>
      <w:tr w:rsidR="0028571A" w:rsidRPr="00D03C55"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1- Population en âge de travailler (PAT)</w:t>
            </w:r>
          </w:p>
        </w:tc>
        <w:tc>
          <w:tcPr>
            <w:tcW w:w="5346" w:type="dxa"/>
            <w:shd w:val="clear" w:color="auto" w:fill="auto"/>
            <w:noWrap/>
            <w:hideMark/>
          </w:tcPr>
          <w:p w:rsidR="0028571A" w:rsidRPr="009E36DC" w:rsidRDefault="0028571A" w:rsidP="00300F85">
            <w:pPr>
              <w:jc w:val="both"/>
              <w:rPr>
                <w:rFonts w:ascii="Arial" w:hAnsi="Arial" w:cs="Arial"/>
                <w:sz w:val="20"/>
                <w:szCs w:val="20"/>
                <w:lang w:val="fr-FR"/>
              </w:rPr>
            </w:pPr>
            <w:r w:rsidRPr="009E36DC">
              <w:rPr>
                <w:rFonts w:ascii="Arial" w:eastAsia="MS Mincho" w:hAnsi="Arial" w:cs="Arial"/>
                <w:sz w:val="20"/>
                <w:szCs w:val="20"/>
                <w:lang w:val="fr-FR"/>
              </w:rPr>
              <w:t>La population en âge de travailler comprend donc toutes les personnes âgées de 15 à 64 ans en âge révolu.</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M4</w:t>
            </w:r>
          </w:p>
        </w:tc>
        <w:tc>
          <w:tcPr>
            <w:tcW w:w="4051"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PAT=1 si 15 &lt;=</w:t>
            </w:r>
            <w:r>
              <w:rPr>
                <w:rFonts w:ascii="Arial" w:hAnsi="Arial" w:cs="Arial"/>
                <w:color w:val="000000"/>
                <w:sz w:val="20"/>
                <w:szCs w:val="20"/>
              </w:rPr>
              <w:t>M4</w:t>
            </w:r>
            <w:r w:rsidRPr="00D03C55">
              <w:rPr>
                <w:rFonts w:ascii="Arial" w:hAnsi="Arial" w:cs="Arial"/>
                <w:color w:val="000000"/>
                <w:sz w:val="20"/>
                <w:szCs w:val="20"/>
              </w:rPr>
              <w:t>&lt;=64</w:t>
            </w:r>
          </w:p>
        </w:tc>
      </w:tr>
      <w:tr w:rsidR="0028571A" w:rsidRPr="00F535B9" w:rsidTr="00300F85">
        <w:trPr>
          <w:trHeight w:val="300"/>
        </w:trPr>
        <w:tc>
          <w:tcPr>
            <w:tcW w:w="3159" w:type="dxa"/>
            <w:shd w:val="clear" w:color="auto" w:fill="auto"/>
            <w:noWrap/>
            <w:hideMark/>
          </w:tcPr>
          <w:p w:rsidR="0028571A" w:rsidRPr="009E36DC" w:rsidRDefault="0028571A" w:rsidP="00300F85">
            <w:pPr>
              <w:ind w:left="-172" w:firstLine="172"/>
              <w:rPr>
                <w:rFonts w:ascii="Arial" w:hAnsi="Arial" w:cs="Arial"/>
                <w:color w:val="000000"/>
                <w:sz w:val="20"/>
                <w:szCs w:val="20"/>
                <w:lang w:val="fr-FR"/>
              </w:rPr>
            </w:pPr>
            <w:r w:rsidRPr="009E36DC">
              <w:rPr>
                <w:rFonts w:ascii="Arial" w:hAnsi="Arial" w:cs="Arial"/>
                <w:color w:val="000000"/>
                <w:sz w:val="20"/>
                <w:szCs w:val="20"/>
                <w:lang w:val="fr-FR"/>
              </w:rPr>
              <w:t>2- Population occupée ou en emploi (PEMP)</w:t>
            </w:r>
          </w:p>
        </w:tc>
        <w:tc>
          <w:tcPr>
            <w:tcW w:w="5346" w:type="dxa"/>
            <w:shd w:val="clear" w:color="auto" w:fill="auto"/>
            <w:noWrap/>
            <w:hideMark/>
          </w:tcPr>
          <w:p w:rsidR="0028571A" w:rsidRPr="009E36DC" w:rsidRDefault="0028571A" w:rsidP="00300F85">
            <w:pPr>
              <w:jc w:val="both"/>
              <w:rPr>
                <w:rFonts w:ascii="Arial" w:hAnsi="Arial" w:cs="Arial"/>
                <w:sz w:val="20"/>
                <w:szCs w:val="20"/>
                <w:lang w:val="fr-FR"/>
              </w:rPr>
            </w:pPr>
            <w:r w:rsidRPr="009E36DC">
              <w:rPr>
                <w:rFonts w:ascii="Arial" w:eastAsia="MS Mincho" w:hAnsi="Arial" w:cs="Arial"/>
                <w:sz w:val="20"/>
                <w:szCs w:val="20"/>
                <w:lang w:val="fr-FR"/>
              </w:rPr>
              <w:t>La population occupée comprend toutes les personnes âgées de 15 à 64 ans qui, au cours de la période de référence (fixée à 7 jours pour l’harmonisation) ont été soit au travail, soit pourvues d’un emploi sans l’exercer pour des raisons définies</w:t>
            </w:r>
          </w:p>
        </w:tc>
        <w:tc>
          <w:tcPr>
            <w:tcW w:w="2044"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PAT, SE2, SE3, SE5, SE6a, SE6b</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PEMP =1 si PAT=1 et (SE2=1 ou 1&lt;=SE3&lt;=9 ou 1&lt;=SE5&lt;=5 ou SE6a=1 ou SE6b=1)</w:t>
            </w:r>
          </w:p>
          <w:p w:rsidR="0028571A" w:rsidRPr="009E36DC" w:rsidRDefault="0028571A" w:rsidP="00300F85">
            <w:pPr>
              <w:rPr>
                <w:rFonts w:ascii="Arial" w:hAnsi="Arial" w:cs="Arial"/>
                <w:color w:val="000000"/>
                <w:sz w:val="20"/>
                <w:szCs w:val="20"/>
                <w:lang w:val="fr-FR"/>
              </w:rPr>
            </w:pPr>
          </w:p>
        </w:tc>
      </w:tr>
      <w:tr w:rsidR="0028571A" w:rsidRPr="00F535B9"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3- Population au chômage élargi (PCHOE)</w:t>
            </w:r>
          </w:p>
        </w:tc>
        <w:tc>
          <w:tcPr>
            <w:tcW w:w="5346" w:type="dxa"/>
            <w:shd w:val="clear" w:color="auto" w:fill="auto"/>
            <w:noWrap/>
            <w:hideMark/>
          </w:tcPr>
          <w:p w:rsidR="0028571A" w:rsidRPr="009E36DC" w:rsidRDefault="0028571A" w:rsidP="00300F85">
            <w:pPr>
              <w:jc w:val="both"/>
              <w:rPr>
                <w:rFonts w:ascii="Arial" w:hAnsi="Arial" w:cs="Arial"/>
                <w:sz w:val="20"/>
                <w:szCs w:val="20"/>
                <w:lang w:val="fr-FR"/>
              </w:rPr>
            </w:pPr>
            <w:r w:rsidRPr="009E36DC">
              <w:rPr>
                <w:rFonts w:ascii="Arial" w:hAnsi="Arial" w:cs="Arial"/>
                <w:sz w:val="20"/>
                <w:szCs w:val="20"/>
                <w:lang w:val="fr-FR"/>
              </w:rPr>
              <w:t>Est considérée en situation de chômage, toute personne en âge de travailler, n’ayant exercé aucune activité de production (au sens de la comptabilité nationale) au cours des 7 derniers jours, ayant recherché activement un emploi au cours de la même période ou des 30 derniers jours précédant l’enquête et étant disponible à travailler. Dans le contexte africain, le critère de recherche active de travail est laissé tomber.</w:t>
            </w:r>
          </w:p>
        </w:tc>
        <w:tc>
          <w:tcPr>
            <w:tcW w:w="2044"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PAT, SE7, SE</w:t>
            </w:r>
            <w:r>
              <w:rPr>
                <w:rFonts w:ascii="Arial" w:hAnsi="Arial" w:cs="Arial"/>
                <w:color w:val="000000"/>
                <w:sz w:val="20"/>
                <w:szCs w:val="20"/>
              </w:rPr>
              <w:t>8,</w:t>
            </w:r>
            <w:r w:rsidRPr="00D03C55">
              <w:rPr>
                <w:rFonts w:ascii="Arial" w:hAnsi="Arial" w:cs="Arial"/>
                <w:color w:val="000000"/>
                <w:sz w:val="20"/>
                <w:szCs w:val="20"/>
              </w:rPr>
              <w:t xml:space="preserve"> SE</w:t>
            </w:r>
            <w:r>
              <w:rPr>
                <w:rFonts w:ascii="Arial" w:hAnsi="Arial" w:cs="Arial"/>
                <w:color w:val="000000"/>
                <w:sz w:val="20"/>
                <w:szCs w:val="20"/>
              </w:rPr>
              <w:t>9</w:t>
            </w:r>
            <w:r w:rsidRPr="00D03C55">
              <w:rPr>
                <w:rFonts w:ascii="Arial" w:hAnsi="Arial" w:cs="Arial"/>
                <w:color w:val="000000"/>
                <w:sz w:val="20"/>
                <w:szCs w:val="20"/>
              </w:rPr>
              <w:t>,</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PCHOE = 1 si PAT=1 et ((SE7=1 et SE9=1 ou 2) ou (SE7=2 et (SE8 &gt;=1 et SE8 &lt;=9) et SE9=1 ou SE9=2) </w:t>
            </w:r>
          </w:p>
        </w:tc>
      </w:tr>
      <w:tr w:rsidR="0028571A" w:rsidRPr="00F535B9"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4- Population active  âgée de 15-64 ans (PACT)</w:t>
            </w:r>
          </w:p>
        </w:tc>
        <w:tc>
          <w:tcPr>
            <w:tcW w:w="5346" w:type="dxa"/>
            <w:shd w:val="clear" w:color="auto" w:fill="auto"/>
            <w:noWrap/>
            <w:hideMark/>
          </w:tcPr>
          <w:p w:rsidR="0028571A" w:rsidRPr="009E36DC" w:rsidRDefault="0028571A" w:rsidP="00300F85">
            <w:pPr>
              <w:jc w:val="both"/>
              <w:rPr>
                <w:rFonts w:ascii="Arial" w:hAnsi="Arial" w:cs="Arial"/>
                <w:sz w:val="20"/>
                <w:szCs w:val="20"/>
                <w:lang w:val="fr-FR"/>
              </w:rPr>
            </w:pPr>
            <w:r w:rsidRPr="009E36DC">
              <w:rPr>
                <w:rFonts w:ascii="Arial" w:hAnsi="Arial" w:cs="Arial"/>
                <w:sz w:val="20"/>
                <w:szCs w:val="20"/>
                <w:lang w:val="fr-FR"/>
              </w:rPr>
              <w:t>C’est une fraction de la population  âgée de 15-64 ans, pourvue d’un emploi ou en situation de chômage sur une période de référence définie.</w:t>
            </w:r>
          </w:p>
        </w:tc>
        <w:tc>
          <w:tcPr>
            <w:tcW w:w="2044"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PEMP, PCHOE</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PACT=1 si PEMP=1 ou PCHOE=1</w:t>
            </w:r>
          </w:p>
        </w:tc>
      </w:tr>
      <w:tr w:rsidR="0028571A" w:rsidRPr="00F535B9"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5- Part des travailleurs pour leur propre compte et des travailleurs familiaux dans le total des emplois (taux d’emplois vulnérables, TEV)</w:t>
            </w:r>
          </w:p>
        </w:tc>
        <w:tc>
          <w:tcPr>
            <w:tcW w:w="5346" w:type="dxa"/>
            <w:shd w:val="clear" w:color="auto" w:fill="auto"/>
            <w:noWrap/>
            <w:hideMark/>
          </w:tcPr>
          <w:p w:rsidR="0028571A" w:rsidRPr="009E36DC" w:rsidRDefault="0028571A" w:rsidP="00300F85">
            <w:pPr>
              <w:jc w:val="both"/>
              <w:rPr>
                <w:rFonts w:ascii="Arial" w:hAnsi="Arial" w:cs="Arial"/>
                <w:sz w:val="20"/>
                <w:szCs w:val="20"/>
                <w:lang w:val="fr-FR"/>
              </w:rPr>
            </w:pPr>
            <w:r w:rsidRPr="009E36DC">
              <w:rPr>
                <w:rFonts w:ascii="Arial" w:hAnsi="Arial" w:cs="Arial"/>
                <w:sz w:val="20"/>
                <w:szCs w:val="20"/>
                <w:lang w:val="fr-FR"/>
              </w:rPr>
              <w:t>Rapport du cumul des effectifs des travailleurs à propre compte et des travailleurs familiaux sur l’effectif total des emplois</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PEMP, AP3</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PEMP=1 TEV=0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PEMP=1 AND (AP3= 8 ou AP3=9) alors TEV=100</w:t>
            </w:r>
          </w:p>
        </w:tc>
      </w:tr>
      <w:tr w:rsidR="0028571A" w:rsidRPr="00F535B9" w:rsidTr="00300F85">
        <w:trPr>
          <w:trHeight w:val="300"/>
        </w:trPr>
        <w:tc>
          <w:tcPr>
            <w:tcW w:w="3159" w:type="dxa"/>
            <w:shd w:val="clear" w:color="auto" w:fill="auto"/>
            <w:noWrap/>
            <w:hideMark/>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lastRenderedPageBreak/>
              <w:t>6- Taux de pluriactivité</w:t>
            </w:r>
            <w:r>
              <w:rPr>
                <w:rFonts w:ascii="Arial" w:hAnsi="Arial" w:cs="Arial"/>
                <w:color w:val="000000"/>
                <w:sz w:val="20"/>
                <w:szCs w:val="20"/>
              </w:rPr>
              <w:t xml:space="preserve"> (TPA)</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Rapport des actifs occupés exerçant au moins deux emplois sur l’effectif total des actifs occupés</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PEMP, AS1a, AS1c</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 =1  TPA=0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PEMP=1 et (AS1a=1 ou AS1c)=1 TPA=100</w:t>
            </w:r>
          </w:p>
        </w:tc>
      </w:tr>
      <w:tr w:rsidR="0028571A" w:rsidRPr="00F535B9"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7- Ratio Emploi/Population 15-64 ans (REPOP)</w:t>
            </w:r>
          </w:p>
        </w:tc>
        <w:tc>
          <w:tcPr>
            <w:tcW w:w="5346" w:type="dxa"/>
            <w:shd w:val="clear" w:color="auto" w:fill="auto"/>
            <w:noWrap/>
            <w:hideMark/>
          </w:tcPr>
          <w:p w:rsidR="0028571A" w:rsidRPr="009E36DC" w:rsidRDefault="0028571A" w:rsidP="00300F85">
            <w:pPr>
              <w:jc w:val="both"/>
              <w:rPr>
                <w:rFonts w:ascii="Arial" w:eastAsia="MS Mincho" w:hAnsi="Arial" w:cs="Arial"/>
                <w:sz w:val="20"/>
                <w:szCs w:val="20"/>
                <w:lang w:val="fr-FR"/>
              </w:rPr>
            </w:pPr>
            <w:r w:rsidRPr="009E36DC">
              <w:rPr>
                <w:rFonts w:ascii="Arial" w:eastAsia="MS Mincho" w:hAnsi="Arial" w:cs="Arial"/>
                <w:sz w:val="20"/>
                <w:szCs w:val="20"/>
                <w:lang w:val="fr-FR"/>
              </w:rPr>
              <w:t>Pourcentage de la population âgée de 15 à 64 ans qui est employée par rapport à la population totale âgée de 15 à 64 ans.</w:t>
            </w:r>
          </w:p>
          <w:p w:rsidR="0028571A" w:rsidRPr="009E36DC" w:rsidRDefault="0028571A" w:rsidP="00300F85">
            <w:pPr>
              <w:rPr>
                <w:rFonts w:ascii="Arial" w:hAnsi="Arial" w:cs="Arial"/>
                <w:color w:val="000000"/>
                <w:sz w:val="20"/>
                <w:szCs w:val="20"/>
                <w:lang w:val="fr-FR"/>
              </w:rPr>
            </w:pPr>
          </w:p>
        </w:tc>
        <w:tc>
          <w:tcPr>
            <w:tcW w:w="2044"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PEMP, PAT</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PAT =1 REPOP=0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PEMP=1 REPOP=100</w:t>
            </w:r>
          </w:p>
          <w:p w:rsidR="0028571A" w:rsidRPr="009E36DC" w:rsidRDefault="0028571A" w:rsidP="00300F85">
            <w:pPr>
              <w:rPr>
                <w:rFonts w:ascii="Arial" w:hAnsi="Arial" w:cs="Arial"/>
                <w:color w:val="000000"/>
                <w:sz w:val="20"/>
                <w:szCs w:val="20"/>
                <w:lang w:val="fr-FR"/>
              </w:rPr>
            </w:pPr>
          </w:p>
        </w:tc>
      </w:tr>
      <w:tr w:rsidR="0028571A" w:rsidRPr="00F535B9" w:rsidTr="00300F85">
        <w:trPr>
          <w:trHeight w:val="1238"/>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8-  Taux de croissance de l’emploi (TCE)</w:t>
            </w:r>
          </w:p>
        </w:tc>
        <w:tc>
          <w:tcPr>
            <w:tcW w:w="5346" w:type="dxa"/>
            <w:shd w:val="clear" w:color="auto" w:fill="auto"/>
            <w:noWrap/>
            <w:hideMark/>
          </w:tcPr>
          <w:p w:rsidR="0028571A" w:rsidRPr="009E36DC" w:rsidRDefault="0028571A" w:rsidP="00300F85">
            <w:pPr>
              <w:rPr>
                <w:rFonts w:ascii="Arial" w:hAnsi="Arial" w:cs="Arial"/>
                <w:sz w:val="20"/>
                <w:szCs w:val="20"/>
                <w:lang w:val="fr-FR"/>
              </w:rPr>
            </w:pPr>
            <w:r w:rsidRPr="009E36DC">
              <w:rPr>
                <w:rFonts w:ascii="Arial" w:hAnsi="Arial" w:cs="Arial"/>
                <w:sz w:val="20"/>
                <w:szCs w:val="20"/>
                <w:lang w:val="fr-FR"/>
              </w:rPr>
              <w:t>Le taux de croissance de l’emploi est la variation en pourcentage de l’effectif de la population occupée d’une année à l’autre.</w:t>
            </w:r>
          </w:p>
          <w:p w:rsidR="0028571A" w:rsidRPr="009E36DC" w:rsidRDefault="0028571A" w:rsidP="00300F85">
            <w:pPr>
              <w:rPr>
                <w:rFonts w:ascii="Arial" w:hAnsi="Arial" w:cs="Arial"/>
                <w:color w:val="000000"/>
                <w:sz w:val="20"/>
                <w:szCs w:val="20"/>
                <w:lang w:val="fr-FR"/>
              </w:rPr>
            </w:pP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PEMP, AP8a1</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RECODAGE de la variable AP8a1 en année sous contrainte PEMP=1 </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moins de 3 mois  code 2017</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entre 4 et 15 mois code 2016</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entre 16 et 27 mois code 2015</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Sortir un tableau de distribution des effectifs recodés de AP8a1. </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TCE= Effectif 2016/Effectif 2015 c’est le pourcentage supplémentaire d’emploi créé en 2016 par rapport à 2015</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 </w:t>
            </w:r>
          </w:p>
        </w:tc>
      </w:tr>
      <w:tr w:rsidR="0028571A" w:rsidRPr="00F535B9" w:rsidTr="00300F85">
        <w:trPr>
          <w:trHeight w:val="1238"/>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9- Taux de chômage élargi (TCHOE)</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Le taux de chômage des personnes âgées de 15-64 ans est le rapport entre l’effectif des chômeurs au sens élargi sur l’effectif de la population active élargie, exprimé en pourcentage</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PCHOE, PACT</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PACT=1 TCHOE=0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Si PACT=1 PCHOE=1 TCHOE=100 </w:t>
            </w:r>
          </w:p>
        </w:tc>
      </w:tr>
      <w:tr w:rsidR="0028571A" w:rsidRPr="00D03C55" w:rsidTr="00300F85">
        <w:trPr>
          <w:trHeight w:val="1238"/>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lastRenderedPageBreak/>
              <w:t>10- Taux de chômage BIT  (TCHO)</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Le taux de chômage des personnes âgées de 15-64 ans est le rapport entre l’effectif des chômeurs sur l’effectif de la population active, exprimé en pourcentage</w:t>
            </w:r>
          </w:p>
        </w:tc>
        <w:tc>
          <w:tcPr>
            <w:tcW w:w="2044"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PCHO, PACT</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PCHO = 1 si PAT=1 et ((SE7=1 et SE9=1 ou 2)</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(PEMP=1 ou PCHO=1) TCHO=0</w:t>
            </w:r>
          </w:p>
          <w:p w:rsidR="0028571A" w:rsidRPr="00D03C55" w:rsidRDefault="0028571A" w:rsidP="00300F85">
            <w:pPr>
              <w:rPr>
                <w:rFonts w:ascii="Arial" w:hAnsi="Arial" w:cs="Arial"/>
                <w:color w:val="000000"/>
                <w:sz w:val="20"/>
                <w:szCs w:val="20"/>
              </w:rPr>
            </w:pPr>
            <w:r>
              <w:rPr>
                <w:rFonts w:ascii="Arial" w:hAnsi="Arial" w:cs="Arial"/>
                <w:color w:val="000000"/>
                <w:sz w:val="20"/>
                <w:szCs w:val="20"/>
              </w:rPr>
              <w:t>Si PCHO=1 TCHO=100</w:t>
            </w:r>
          </w:p>
        </w:tc>
      </w:tr>
      <w:tr w:rsidR="0028571A" w:rsidRPr="00D03C55" w:rsidTr="00300F85">
        <w:trPr>
          <w:trHeight w:val="1238"/>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11- Taux de chômage des jeunes 15-24 ans  (TCHOEJ1)</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Le taux de chômage élargi des personnes jeunes âgées de 15-24 ans est le rapport entre l’effectif des chômeurs sur l’effectif de la population active de cette classe d’âge, exprimé en pourcentage</w:t>
            </w:r>
          </w:p>
        </w:tc>
        <w:tc>
          <w:tcPr>
            <w:tcW w:w="2044"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PCHO</w:t>
            </w:r>
            <w:r>
              <w:rPr>
                <w:rFonts w:ascii="Arial" w:hAnsi="Arial" w:cs="Arial"/>
                <w:color w:val="000000"/>
                <w:sz w:val="20"/>
                <w:szCs w:val="20"/>
              </w:rPr>
              <w:t>E</w:t>
            </w:r>
            <w:r w:rsidRPr="00D03C55">
              <w:rPr>
                <w:rFonts w:ascii="Arial" w:hAnsi="Arial" w:cs="Arial"/>
                <w:color w:val="000000"/>
                <w:sz w:val="20"/>
                <w:szCs w:val="20"/>
              </w:rPr>
              <w:t xml:space="preserve">, PACT, </w:t>
            </w:r>
            <w:r>
              <w:rPr>
                <w:rFonts w:ascii="Arial" w:hAnsi="Arial" w:cs="Arial"/>
                <w:color w:val="000000"/>
                <w:sz w:val="20"/>
                <w:szCs w:val="20"/>
              </w:rPr>
              <w:t>M4</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M4 &gt;=15 et M4 &lt;=24 AND PACT=1</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TCHOEJ1=0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M4 &gt;=15 et M4 &lt;=24 AND PCHOE=1</w:t>
            </w:r>
          </w:p>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TCHO</w:t>
            </w:r>
            <w:r>
              <w:rPr>
                <w:rFonts w:ascii="Arial" w:hAnsi="Arial" w:cs="Arial"/>
                <w:color w:val="000000"/>
                <w:sz w:val="20"/>
                <w:szCs w:val="20"/>
              </w:rPr>
              <w:t>EJ1</w:t>
            </w:r>
            <w:r w:rsidRPr="00D03C55">
              <w:rPr>
                <w:rFonts w:ascii="Arial" w:hAnsi="Arial" w:cs="Arial"/>
                <w:color w:val="000000"/>
                <w:sz w:val="20"/>
                <w:szCs w:val="20"/>
              </w:rPr>
              <w:t>=</w:t>
            </w:r>
            <w:r>
              <w:rPr>
                <w:rFonts w:ascii="Arial" w:hAnsi="Arial" w:cs="Arial"/>
                <w:color w:val="000000"/>
                <w:sz w:val="20"/>
                <w:szCs w:val="20"/>
              </w:rPr>
              <w:t>100</w:t>
            </w:r>
          </w:p>
        </w:tc>
      </w:tr>
      <w:tr w:rsidR="0028571A" w:rsidRPr="00D03C55" w:rsidTr="00300F85">
        <w:trPr>
          <w:trHeight w:val="1238"/>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12- Taux de chômage des jeunes de 15-35 ans  (TCHOEJ2)</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Le taux de chômage élargi des personnes jeunes âgées de 15-35 ans est le rapport entre l’effectif des chômeurs sur l’effectif de la population active de cette classe d’âge, exprimé en pourcentage</w:t>
            </w:r>
          </w:p>
        </w:tc>
        <w:tc>
          <w:tcPr>
            <w:tcW w:w="2044"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PCHO</w:t>
            </w:r>
            <w:r>
              <w:rPr>
                <w:rFonts w:ascii="Arial" w:hAnsi="Arial" w:cs="Arial"/>
                <w:color w:val="000000"/>
                <w:sz w:val="20"/>
                <w:szCs w:val="20"/>
              </w:rPr>
              <w:t>E</w:t>
            </w:r>
            <w:r w:rsidRPr="00D03C55">
              <w:rPr>
                <w:rFonts w:ascii="Arial" w:hAnsi="Arial" w:cs="Arial"/>
                <w:color w:val="000000"/>
                <w:sz w:val="20"/>
                <w:szCs w:val="20"/>
              </w:rPr>
              <w:t xml:space="preserve">, PACT, </w:t>
            </w:r>
            <w:r>
              <w:rPr>
                <w:rFonts w:ascii="Arial" w:hAnsi="Arial" w:cs="Arial"/>
                <w:color w:val="000000"/>
                <w:sz w:val="20"/>
                <w:szCs w:val="20"/>
              </w:rPr>
              <w:t>M4</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M4 &gt;=15 et M4 &lt;=35 AND PACT=1</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TCHOEJ2=0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M4 &gt;=15 et M4 &lt;=35 AND PCHOE=1</w:t>
            </w:r>
          </w:p>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TCHO</w:t>
            </w:r>
            <w:r>
              <w:rPr>
                <w:rFonts w:ascii="Arial" w:hAnsi="Arial" w:cs="Arial"/>
                <w:color w:val="000000"/>
                <w:sz w:val="20"/>
                <w:szCs w:val="20"/>
              </w:rPr>
              <w:t>EJ2</w:t>
            </w:r>
            <w:r w:rsidRPr="00D03C55">
              <w:rPr>
                <w:rFonts w:ascii="Arial" w:hAnsi="Arial" w:cs="Arial"/>
                <w:color w:val="000000"/>
                <w:sz w:val="20"/>
                <w:szCs w:val="20"/>
              </w:rPr>
              <w:t>=</w:t>
            </w:r>
            <w:r>
              <w:rPr>
                <w:rFonts w:ascii="Arial" w:hAnsi="Arial" w:cs="Arial"/>
                <w:color w:val="000000"/>
                <w:sz w:val="20"/>
                <w:szCs w:val="20"/>
              </w:rPr>
              <w:t>100</w:t>
            </w:r>
          </w:p>
        </w:tc>
      </w:tr>
      <w:tr w:rsidR="0028571A" w:rsidRPr="00F535B9" w:rsidTr="00300F85">
        <w:trPr>
          <w:trHeight w:val="1238"/>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13- Proportion de chômeurs découragés (PROCHOE)</w:t>
            </w:r>
          </w:p>
        </w:tc>
        <w:tc>
          <w:tcPr>
            <w:tcW w:w="5346" w:type="dxa"/>
            <w:shd w:val="clear" w:color="auto" w:fill="auto"/>
            <w:noWrap/>
            <w:hideMark/>
          </w:tcPr>
          <w:p w:rsidR="0028571A" w:rsidRPr="009E36DC" w:rsidRDefault="0028571A" w:rsidP="00300F85">
            <w:pPr>
              <w:jc w:val="both"/>
              <w:rPr>
                <w:rFonts w:ascii="Arial" w:eastAsia="MS Mincho" w:hAnsi="Arial" w:cs="Arial"/>
                <w:b/>
                <w:bCs/>
                <w:sz w:val="20"/>
                <w:szCs w:val="20"/>
                <w:lang w:val="fr-FR"/>
              </w:rPr>
            </w:pPr>
            <w:r w:rsidRPr="009E36DC">
              <w:rPr>
                <w:rFonts w:ascii="Arial" w:hAnsi="Arial" w:cs="Arial"/>
                <w:sz w:val="20"/>
                <w:szCs w:val="20"/>
                <w:lang w:val="fr-FR"/>
              </w:rPr>
              <w:t xml:space="preserve">Les travailleurs découragés sont des personnes qui désirent travailler mais qui ne sont pas dans la population active, et pensent pour diverses raisons, qu'il n’y a pas d’emplois disponibles pour elles. Les données sont exprimées en pourcentage de la population active et en pourcentage de la population totale (âgée de 15-64 ans), </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CHOE, PACT, PAT</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PAT=1 PROCHOE=0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PAT=1 et SE7=2 et (SE8 &gt;=1 et SE8 &lt;=9) et (SE9=1 ou SE9=2) PROCHOE=100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Ou</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PACT=1 PROCHOE=0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PACT=1 et SE7=2 et (SE8 &gt;=1 et SE8 &lt;=9) et (SE9=1 ou SE9=2) PROCHOE=100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 </w:t>
            </w:r>
          </w:p>
        </w:tc>
      </w:tr>
      <w:tr w:rsidR="0028571A" w:rsidRPr="00D03C55"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lastRenderedPageBreak/>
              <w:t>14- Jeunes  de 15-24 ni dans le système éducatif ni dans l’emploi (JNENE1)</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eastAsia="MS Mincho" w:hAnsi="Arial" w:cs="Arial"/>
                <w:sz w:val="20"/>
                <w:szCs w:val="20"/>
                <w:lang w:val="fr-FR"/>
              </w:rPr>
              <w:t>Cet indicateur se définit comme la proportion dans le total des jeunes 15-24 ans, de l’ensemble des jeunes au chômage et des jeunes économiquement inactifs pour des raisons autres que la scolarisation et la formation.</w:t>
            </w:r>
            <w:r w:rsidRPr="009E36DC">
              <w:rPr>
                <w:rFonts w:ascii="Arial" w:hAnsi="Arial" w:cs="Arial"/>
                <w:color w:val="000000"/>
                <w:sz w:val="20"/>
                <w:szCs w:val="20"/>
                <w:lang w:val="fr-FR"/>
              </w:rPr>
              <w:t xml:space="preserve"> Son expression est :</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JNENE (%) = (nombre de jeunes chômeurs + nombre de jeunes non actifs – (jeunes dans ces deux catégories qui étudient ou suivent une formation)) / (nombre total de jeunes) X 100 </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M4</w:t>
            </w:r>
            <w:r w:rsidRPr="00D03C55">
              <w:rPr>
                <w:rFonts w:ascii="Arial" w:hAnsi="Arial" w:cs="Arial"/>
                <w:color w:val="000000"/>
                <w:sz w:val="20"/>
                <w:szCs w:val="20"/>
              </w:rPr>
              <w:t xml:space="preserve">, M14, M20, PEMP, </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M4 &gt;=15 et M4 &lt;=24 JNENE1=0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Si M4 &gt;=15 et M4 &lt;=24 et PEMP &lt;&gt; 1 et  </w:t>
            </w:r>
          </w:p>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(M1</w:t>
            </w:r>
            <w:r>
              <w:rPr>
                <w:rFonts w:ascii="Arial" w:hAnsi="Arial" w:cs="Arial"/>
                <w:color w:val="000000"/>
                <w:sz w:val="20"/>
                <w:szCs w:val="20"/>
              </w:rPr>
              <w:t>3</w:t>
            </w:r>
            <w:r w:rsidRPr="00D03C55">
              <w:rPr>
                <w:rFonts w:ascii="Arial" w:hAnsi="Arial" w:cs="Arial"/>
                <w:color w:val="000000"/>
                <w:sz w:val="20"/>
                <w:szCs w:val="20"/>
              </w:rPr>
              <w:t xml:space="preserve">=2 </w:t>
            </w:r>
            <w:r>
              <w:rPr>
                <w:rFonts w:ascii="Arial" w:hAnsi="Arial" w:cs="Arial"/>
                <w:color w:val="000000"/>
                <w:sz w:val="20"/>
                <w:szCs w:val="20"/>
              </w:rPr>
              <w:t>ou</w:t>
            </w:r>
            <w:r w:rsidRPr="00D03C55">
              <w:rPr>
                <w:rFonts w:ascii="Arial" w:hAnsi="Arial" w:cs="Arial"/>
                <w:color w:val="000000"/>
                <w:sz w:val="20"/>
                <w:szCs w:val="20"/>
              </w:rPr>
              <w:t xml:space="preserve"> M</w:t>
            </w:r>
            <w:r>
              <w:rPr>
                <w:rFonts w:ascii="Arial" w:hAnsi="Arial" w:cs="Arial"/>
                <w:color w:val="000000"/>
                <w:sz w:val="20"/>
                <w:szCs w:val="20"/>
              </w:rPr>
              <w:t>15</w:t>
            </w:r>
            <w:r w:rsidRPr="00D03C55">
              <w:rPr>
                <w:rFonts w:ascii="Arial" w:hAnsi="Arial" w:cs="Arial"/>
                <w:color w:val="000000"/>
                <w:sz w:val="20"/>
                <w:szCs w:val="20"/>
              </w:rPr>
              <w:t>=2)</w:t>
            </w:r>
            <w:r>
              <w:rPr>
                <w:rFonts w:ascii="Arial" w:hAnsi="Arial" w:cs="Arial"/>
                <w:color w:val="000000"/>
                <w:sz w:val="20"/>
                <w:szCs w:val="20"/>
              </w:rPr>
              <w:t xml:space="preserve"> </w:t>
            </w:r>
            <w:r w:rsidRPr="00D03C55">
              <w:rPr>
                <w:rFonts w:ascii="Arial" w:hAnsi="Arial" w:cs="Arial"/>
                <w:color w:val="000000"/>
                <w:sz w:val="20"/>
                <w:szCs w:val="20"/>
              </w:rPr>
              <w:t>JNENE1 = 1</w:t>
            </w:r>
            <w:r>
              <w:rPr>
                <w:rFonts w:ascii="Arial" w:hAnsi="Arial" w:cs="Arial"/>
                <w:color w:val="000000"/>
                <w:sz w:val="20"/>
                <w:szCs w:val="20"/>
              </w:rPr>
              <w:t>00</w:t>
            </w:r>
          </w:p>
          <w:p w:rsidR="0028571A" w:rsidRPr="00D03C55" w:rsidRDefault="0028571A" w:rsidP="00300F85">
            <w:pPr>
              <w:rPr>
                <w:rFonts w:ascii="Arial" w:hAnsi="Arial" w:cs="Arial"/>
                <w:color w:val="000000"/>
                <w:sz w:val="20"/>
                <w:szCs w:val="20"/>
              </w:rPr>
            </w:pPr>
          </w:p>
        </w:tc>
      </w:tr>
      <w:tr w:rsidR="0028571A" w:rsidRPr="00D03C55"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15- Jeunes  de 15-35 ans ni dans le système éducatif ni dans l’emploi (JNENE2)</w:t>
            </w:r>
          </w:p>
        </w:tc>
        <w:tc>
          <w:tcPr>
            <w:tcW w:w="5346" w:type="dxa"/>
            <w:shd w:val="clear" w:color="auto" w:fill="auto"/>
            <w:noWrap/>
            <w:hideMark/>
          </w:tcPr>
          <w:p w:rsidR="0028571A" w:rsidRPr="009E36DC" w:rsidRDefault="0028571A" w:rsidP="00300F85">
            <w:pPr>
              <w:jc w:val="both"/>
              <w:rPr>
                <w:rFonts w:ascii="Arial" w:hAnsi="Arial" w:cs="Arial"/>
                <w:color w:val="000000"/>
                <w:sz w:val="20"/>
                <w:szCs w:val="20"/>
                <w:lang w:val="fr-FR"/>
              </w:rPr>
            </w:pPr>
            <w:r w:rsidRPr="009E36DC">
              <w:rPr>
                <w:rFonts w:ascii="Arial" w:eastAsia="MS Mincho" w:hAnsi="Arial" w:cs="Arial"/>
                <w:sz w:val="20"/>
                <w:szCs w:val="20"/>
                <w:lang w:val="fr-FR"/>
              </w:rPr>
              <w:t xml:space="preserve">Cet indicateur se définit comme la proportion dans le total des jeunes 15-35 ans, de l’ensemble des jeunes au chômage et des jeunes économiquement inactifs pour des raisons autres que la scolarisation et la formation. </w:t>
            </w:r>
            <w:r w:rsidRPr="009E36DC">
              <w:rPr>
                <w:rFonts w:ascii="Arial" w:hAnsi="Arial" w:cs="Arial"/>
                <w:color w:val="000000"/>
                <w:sz w:val="20"/>
                <w:szCs w:val="20"/>
                <w:lang w:val="fr-FR"/>
              </w:rPr>
              <w:t>Son expression est :</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JNENE (%) = (nombre de jeunes chômeurs + nombre de jeunes non actifs – (jeunes dans ces deux catégories qui étudient ou suivent une formation)) / (nombre total de jeunes) X 100 </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M4</w:t>
            </w:r>
            <w:r w:rsidRPr="00D03C55">
              <w:rPr>
                <w:rFonts w:ascii="Arial" w:hAnsi="Arial" w:cs="Arial"/>
                <w:color w:val="000000"/>
                <w:sz w:val="20"/>
                <w:szCs w:val="20"/>
              </w:rPr>
              <w:t xml:space="preserve">, M14, M20, PEMP, </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M4 &gt;=15 et M4 &lt;=35 JNENE2=0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 xml:space="preserve">Si M4 &gt;=15 et M4 &lt;=35 et PEMP &lt;&gt; 1 et  </w:t>
            </w:r>
          </w:p>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(M1</w:t>
            </w:r>
            <w:r>
              <w:rPr>
                <w:rFonts w:ascii="Arial" w:hAnsi="Arial" w:cs="Arial"/>
                <w:color w:val="000000"/>
                <w:sz w:val="20"/>
                <w:szCs w:val="20"/>
              </w:rPr>
              <w:t>3</w:t>
            </w:r>
            <w:r w:rsidRPr="00D03C55">
              <w:rPr>
                <w:rFonts w:ascii="Arial" w:hAnsi="Arial" w:cs="Arial"/>
                <w:color w:val="000000"/>
                <w:sz w:val="20"/>
                <w:szCs w:val="20"/>
              </w:rPr>
              <w:t xml:space="preserve">=2 </w:t>
            </w:r>
            <w:r>
              <w:rPr>
                <w:rFonts w:ascii="Arial" w:hAnsi="Arial" w:cs="Arial"/>
                <w:color w:val="000000"/>
                <w:sz w:val="20"/>
                <w:szCs w:val="20"/>
              </w:rPr>
              <w:t>ou</w:t>
            </w:r>
            <w:r w:rsidRPr="00D03C55">
              <w:rPr>
                <w:rFonts w:ascii="Arial" w:hAnsi="Arial" w:cs="Arial"/>
                <w:color w:val="000000"/>
                <w:sz w:val="20"/>
                <w:szCs w:val="20"/>
              </w:rPr>
              <w:t xml:space="preserve"> M</w:t>
            </w:r>
            <w:r>
              <w:rPr>
                <w:rFonts w:ascii="Arial" w:hAnsi="Arial" w:cs="Arial"/>
                <w:color w:val="000000"/>
                <w:sz w:val="20"/>
                <w:szCs w:val="20"/>
              </w:rPr>
              <w:t>15</w:t>
            </w:r>
            <w:r w:rsidRPr="00D03C55">
              <w:rPr>
                <w:rFonts w:ascii="Arial" w:hAnsi="Arial" w:cs="Arial"/>
                <w:color w:val="000000"/>
                <w:sz w:val="20"/>
                <w:szCs w:val="20"/>
              </w:rPr>
              <w:t>=2)</w:t>
            </w:r>
            <w:r>
              <w:rPr>
                <w:rFonts w:ascii="Arial" w:hAnsi="Arial" w:cs="Arial"/>
                <w:color w:val="000000"/>
                <w:sz w:val="20"/>
                <w:szCs w:val="20"/>
              </w:rPr>
              <w:t xml:space="preserve"> </w:t>
            </w:r>
            <w:r w:rsidRPr="00D03C55">
              <w:rPr>
                <w:rFonts w:ascii="Arial" w:hAnsi="Arial" w:cs="Arial"/>
                <w:color w:val="000000"/>
                <w:sz w:val="20"/>
                <w:szCs w:val="20"/>
              </w:rPr>
              <w:t>JNENE</w:t>
            </w:r>
            <w:r>
              <w:rPr>
                <w:rFonts w:ascii="Arial" w:hAnsi="Arial" w:cs="Arial"/>
                <w:color w:val="000000"/>
                <w:sz w:val="20"/>
                <w:szCs w:val="20"/>
              </w:rPr>
              <w:t>2</w:t>
            </w:r>
            <w:r w:rsidRPr="00D03C55">
              <w:rPr>
                <w:rFonts w:ascii="Arial" w:hAnsi="Arial" w:cs="Arial"/>
                <w:color w:val="000000"/>
                <w:sz w:val="20"/>
                <w:szCs w:val="20"/>
              </w:rPr>
              <w:t xml:space="preserve"> = 1</w:t>
            </w:r>
            <w:r>
              <w:rPr>
                <w:rFonts w:ascii="Arial" w:hAnsi="Arial" w:cs="Arial"/>
                <w:color w:val="000000"/>
                <w:sz w:val="20"/>
                <w:szCs w:val="20"/>
              </w:rPr>
              <w:t>00</w:t>
            </w:r>
          </w:p>
          <w:p w:rsidR="0028571A" w:rsidRPr="00D03C55" w:rsidRDefault="0028571A" w:rsidP="00300F85">
            <w:pPr>
              <w:rPr>
                <w:rFonts w:ascii="Arial" w:hAnsi="Arial" w:cs="Arial"/>
                <w:color w:val="000000"/>
                <w:sz w:val="20"/>
                <w:szCs w:val="20"/>
              </w:rPr>
            </w:pPr>
          </w:p>
        </w:tc>
      </w:tr>
      <w:tr w:rsidR="0028571A" w:rsidRPr="00D03C55" w:rsidTr="00300F85">
        <w:trPr>
          <w:trHeight w:val="300"/>
        </w:trPr>
        <w:tc>
          <w:tcPr>
            <w:tcW w:w="3159" w:type="dxa"/>
            <w:shd w:val="clear" w:color="auto" w:fill="auto"/>
            <w:noWrap/>
            <w:hideMark/>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t>16- Taux d’emplois informel (TINF)</w:t>
            </w:r>
          </w:p>
        </w:tc>
        <w:tc>
          <w:tcPr>
            <w:tcW w:w="5346" w:type="dxa"/>
            <w:shd w:val="clear" w:color="auto" w:fill="auto"/>
            <w:noWrap/>
            <w:hideMark/>
          </w:tcPr>
          <w:p w:rsidR="0028571A" w:rsidRPr="009E36DC" w:rsidRDefault="0028571A" w:rsidP="00300F85">
            <w:pPr>
              <w:jc w:val="both"/>
              <w:rPr>
                <w:rFonts w:ascii="Arial" w:hAnsi="Arial" w:cs="Arial"/>
                <w:sz w:val="20"/>
                <w:szCs w:val="20"/>
                <w:lang w:val="fr-FR"/>
              </w:rPr>
            </w:pPr>
            <w:r w:rsidRPr="009E36DC">
              <w:rPr>
                <w:rFonts w:ascii="Arial" w:hAnsi="Arial" w:cs="Arial"/>
                <w:sz w:val="20"/>
                <w:szCs w:val="20"/>
                <w:lang w:val="fr-FR"/>
              </w:rPr>
              <w:t>Les employés sont considérés être pourvus d’un emploi informel si au moins l’une des conditions suivantes n’est pas remplie :</w:t>
            </w:r>
          </w:p>
          <w:p w:rsidR="0028571A" w:rsidRPr="009E36DC" w:rsidRDefault="0028571A" w:rsidP="00300F85">
            <w:pPr>
              <w:numPr>
                <w:ilvl w:val="0"/>
                <w:numId w:val="7"/>
              </w:numPr>
              <w:spacing w:after="0" w:line="240" w:lineRule="auto"/>
              <w:ind w:left="357" w:hanging="357"/>
              <w:rPr>
                <w:rFonts w:ascii="Arial" w:hAnsi="Arial" w:cs="Arial"/>
                <w:bCs/>
                <w:sz w:val="20"/>
                <w:szCs w:val="20"/>
                <w:lang w:val="fr-FR"/>
              </w:rPr>
            </w:pPr>
            <w:r w:rsidRPr="009E36DC">
              <w:rPr>
                <w:rFonts w:ascii="Arial" w:hAnsi="Arial" w:cs="Arial"/>
                <w:bCs/>
                <w:sz w:val="20"/>
                <w:szCs w:val="20"/>
                <w:lang w:val="fr-FR"/>
              </w:rPr>
              <w:t>paiement par l’employeur d’indemnité de protection de sécurité sociale ;</w:t>
            </w:r>
          </w:p>
          <w:p w:rsidR="0028571A" w:rsidRPr="00D03C55" w:rsidRDefault="0028571A" w:rsidP="00300F85">
            <w:pPr>
              <w:numPr>
                <w:ilvl w:val="0"/>
                <w:numId w:val="7"/>
              </w:numPr>
              <w:spacing w:after="0" w:line="240" w:lineRule="auto"/>
              <w:ind w:left="357" w:hanging="357"/>
              <w:rPr>
                <w:rFonts w:ascii="Arial" w:hAnsi="Arial" w:cs="Arial"/>
                <w:bCs/>
                <w:sz w:val="20"/>
                <w:szCs w:val="20"/>
              </w:rPr>
            </w:pPr>
            <w:r w:rsidRPr="00D03C55">
              <w:rPr>
                <w:rFonts w:ascii="Arial" w:hAnsi="Arial" w:cs="Arial"/>
                <w:bCs/>
                <w:sz w:val="20"/>
                <w:szCs w:val="20"/>
              </w:rPr>
              <w:t>congés de maladie rémunérés ;</w:t>
            </w:r>
          </w:p>
          <w:p w:rsidR="0028571A" w:rsidRPr="009E36DC" w:rsidRDefault="0028571A" w:rsidP="00300F85">
            <w:pPr>
              <w:numPr>
                <w:ilvl w:val="0"/>
                <w:numId w:val="7"/>
              </w:numPr>
              <w:spacing w:after="0" w:line="240" w:lineRule="auto"/>
              <w:ind w:left="357" w:hanging="357"/>
              <w:rPr>
                <w:rFonts w:ascii="Arial" w:hAnsi="Arial" w:cs="Arial"/>
                <w:bCs/>
                <w:sz w:val="20"/>
                <w:szCs w:val="20"/>
                <w:lang w:val="fr-FR"/>
              </w:rPr>
            </w:pPr>
            <w:r w:rsidRPr="009E36DC">
              <w:rPr>
                <w:rFonts w:ascii="Arial" w:hAnsi="Arial" w:cs="Arial"/>
                <w:bCs/>
                <w:sz w:val="20"/>
                <w:szCs w:val="20"/>
                <w:lang w:val="fr-FR"/>
              </w:rPr>
              <w:t>congés annuels rémunérés ou compensation éventuelle.</w:t>
            </w:r>
          </w:p>
          <w:p w:rsidR="0028571A" w:rsidRPr="009E36DC" w:rsidRDefault="0028571A" w:rsidP="00300F85">
            <w:pPr>
              <w:rPr>
                <w:rFonts w:ascii="Arial" w:hAnsi="Arial" w:cs="Arial"/>
                <w:bCs/>
                <w:sz w:val="20"/>
                <w:szCs w:val="20"/>
                <w:lang w:val="fr-FR"/>
              </w:rPr>
            </w:pP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lastRenderedPageBreak/>
              <w:t>Le taux d’emploi informel est le rapport entre le nombre d’emplois informels sur l’ensemble des emplois. A défaut, on calcule le rapport entre le nombre de travailleurs ayant des emplois informels sur l’ensemble des travailleurs</w:t>
            </w:r>
          </w:p>
        </w:tc>
        <w:tc>
          <w:tcPr>
            <w:tcW w:w="2044" w:type="dxa"/>
          </w:tcPr>
          <w:p w:rsidR="0028571A" w:rsidRPr="00D03C55" w:rsidRDefault="0028571A" w:rsidP="00300F85">
            <w:pPr>
              <w:rPr>
                <w:rFonts w:ascii="Arial" w:hAnsi="Arial" w:cs="Arial"/>
                <w:color w:val="000000"/>
                <w:sz w:val="20"/>
                <w:szCs w:val="20"/>
              </w:rPr>
            </w:pPr>
            <w:r w:rsidRPr="00D03C55">
              <w:rPr>
                <w:rFonts w:ascii="Arial" w:hAnsi="Arial" w:cs="Arial"/>
                <w:color w:val="000000"/>
                <w:sz w:val="20"/>
                <w:szCs w:val="20"/>
              </w:rPr>
              <w:lastRenderedPageBreak/>
              <w:t>PEMP, AP16</w:t>
            </w:r>
            <w:r>
              <w:rPr>
                <w:rFonts w:ascii="Arial" w:hAnsi="Arial" w:cs="Arial"/>
                <w:color w:val="000000"/>
                <w:sz w:val="20"/>
                <w:szCs w:val="20"/>
              </w:rPr>
              <w:t>21a, AP1622a, AP1623a</w:t>
            </w:r>
          </w:p>
        </w:tc>
        <w:tc>
          <w:tcPr>
            <w:tcW w:w="4051" w:type="dxa"/>
          </w:tcPr>
          <w:p w:rsidR="0028571A" w:rsidRDefault="0028571A" w:rsidP="00300F85">
            <w:pPr>
              <w:rPr>
                <w:rFonts w:ascii="Arial" w:hAnsi="Arial" w:cs="Arial"/>
                <w:color w:val="000000"/>
                <w:sz w:val="20"/>
                <w:szCs w:val="20"/>
              </w:rPr>
            </w:pPr>
            <w:r>
              <w:rPr>
                <w:rFonts w:ascii="Arial" w:hAnsi="Arial" w:cs="Arial"/>
                <w:color w:val="000000"/>
                <w:sz w:val="20"/>
                <w:szCs w:val="20"/>
              </w:rPr>
              <w:t>Si PEMP=1 TINF=0</w:t>
            </w:r>
          </w:p>
          <w:p w:rsidR="0028571A" w:rsidRDefault="0028571A" w:rsidP="00300F85">
            <w:pPr>
              <w:rPr>
                <w:rFonts w:ascii="Arial" w:hAnsi="Arial" w:cs="Arial"/>
                <w:color w:val="000000"/>
                <w:sz w:val="20"/>
                <w:szCs w:val="20"/>
              </w:rPr>
            </w:pPr>
            <w:r w:rsidRPr="00FE40CC">
              <w:rPr>
                <w:rFonts w:ascii="Arial" w:hAnsi="Arial" w:cs="Arial"/>
                <w:color w:val="000000"/>
                <w:sz w:val="20"/>
                <w:szCs w:val="20"/>
              </w:rPr>
              <w:t>Si (AP1621a=2 or AP1622a=2 or AP162</w:t>
            </w:r>
            <w:r>
              <w:rPr>
                <w:rFonts w:ascii="Arial" w:hAnsi="Arial" w:cs="Arial"/>
                <w:color w:val="000000"/>
                <w:sz w:val="20"/>
                <w:szCs w:val="20"/>
              </w:rPr>
              <w:t>3a=2) TINF=100</w:t>
            </w:r>
          </w:p>
          <w:p w:rsidR="0028571A" w:rsidRPr="00D03C55" w:rsidRDefault="0028571A" w:rsidP="00300F85">
            <w:pPr>
              <w:rPr>
                <w:rFonts w:ascii="Arial" w:hAnsi="Arial" w:cs="Arial"/>
                <w:color w:val="000000"/>
                <w:sz w:val="20"/>
                <w:szCs w:val="20"/>
              </w:rPr>
            </w:pPr>
          </w:p>
        </w:tc>
      </w:tr>
      <w:tr w:rsidR="0028571A" w:rsidRPr="002179D2" w:rsidTr="00300F85">
        <w:trPr>
          <w:trHeight w:val="300"/>
        </w:trPr>
        <w:tc>
          <w:tcPr>
            <w:tcW w:w="3159" w:type="dxa"/>
            <w:shd w:val="clear" w:color="auto" w:fill="auto"/>
            <w:noWrap/>
            <w:hideMark/>
          </w:tcPr>
          <w:p w:rsidR="0028571A" w:rsidRPr="007C66D4" w:rsidRDefault="0028571A" w:rsidP="00300F85">
            <w:pPr>
              <w:rPr>
                <w:rFonts w:ascii="Arial" w:hAnsi="Arial" w:cs="Arial"/>
                <w:color w:val="000000"/>
                <w:sz w:val="20"/>
                <w:szCs w:val="20"/>
                <w:lang w:val="fr-FR"/>
              </w:rPr>
            </w:pPr>
            <w:r w:rsidRPr="007C66D4">
              <w:rPr>
                <w:rFonts w:ascii="Arial" w:hAnsi="Arial" w:cs="Arial"/>
                <w:color w:val="000000"/>
                <w:sz w:val="20"/>
                <w:szCs w:val="20"/>
                <w:lang w:val="fr-FR"/>
              </w:rPr>
              <w:lastRenderedPageBreak/>
              <w:t>17- Proportion des emplois salariés (PESAL)</w:t>
            </w:r>
          </w:p>
        </w:tc>
        <w:tc>
          <w:tcPr>
            <w:tcW w:w="5346" w:type="dxa"/>
            <w:shd w:val="clear" w:color="auto" w:fill="auto"/>
            <w:noWrap/>
            <w:hideMark/>
          </w:tcPr>
          <w:p w:rsidR="0028571A" w:rsidRPr="007C66D4" w:rsidRDefault="0028571A" w:rsidP="00300F85">
            <w:pPr>
              <w:rPr>
                <w:rFonts w:ascii="Arial" w:hAnsi="Arial" w:cs="Arial"/>
                <w:color w:val="000000"/>
                <w:sz w:val="20"/>
                <w:szCs w:val="20"/>
                <w:lang w:val="fr-FR"/>
              </w:rPr>
            </w:pPr>
            <w:r w:rsidRPr="007C66D4">
              <w:rPr>
                <w:rFonts w:ascii="Arial" w:hAnsi="Arial" w:cs="Arial"/>
                <w:color w:val="000000"/>
                <w:sz w:val="20"/>
                <w:szCs w:val="20"/>
                <w:lang w:val="fr-FR"/>
              </w:rPr>
              <w:t>Rapport des travailleurs dépendants sur l’effectif des actifs occupés</w:t>
            </w:r>
          </w:p>
        </w:tc>
        <w:tc>
          <w:tcPr>
            <w:tcW w:w="2044" w:type="dxa"/>
          </w:tcPr>
          <w:p w:rsidR="0028571A" w:rsidRPr="009E36DC" w:rsidRDefault="007C66D4" w:rsidP="00300F85">
            <w:pPr>
              <w:rPr>
                <w:rFonts w:ascii="Arial" w:hAnsi="Arial" w:cs="Arial"/>
                <w:color w:val="000000"/>
                <w:sz w:val="20"/>
                <w:szCs w:val="20"/>
                <w:lang w:val="fr-FR"/>
              </w:rPr>
            </w:pPr>
            <w:r>
              <w:rPr>
                <w:rFonts w:ascii="Arial" w:hAnsi="Arial" w:cs="Arial"/>
                <w:bCs/>
                <w:color w:val="000000"/>
                <w:sz w:val="20"/>
                <w:szCs w:val="20"/>
              </w:rPr>
              <w:t>Pm</w:t>
            </w:r>
          </w:p>
        </w:tc>
        <w:tc>
          <w:tcPr>
            <w:tcW w:w="4051" w:type="dxa"/>
          </w:tcPr>
          <w:p w:rsidR="0028571A" w:rsidRPr="009E36DC" w:rsidRDefault="0028571A" w:rsidP="00300F85">
            <w:pPr>
              <w:rPr>
                <w:rFonts w:ascii="Arial" w:hAnsi="Arial" w:cs="Arial"/>
                <w:color w:val="000000"/>
                <w:sz w:val="20"/>
                <w:szCs w:val="20"/>
                <w:lang w:val="fr-FR"/>
              </w:rPr>
            </w:pPr>
          </w:p>
        </w:tc>
      </w:tr>
      <w:tr w:rsidR="0028571A" w:rsidRPr="00D03C55"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18- Proportion de ménages de travailleurs pauvres</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eastAsia="MS Mincho" w:hAnsi="Arial" w:cs="Arial"/>
                <w:sz w:val="20"/>
                <w:szCs w:val="20"/>
                <w:lang w:val="fr-FR"/>
              </w:rPr>
              <w:t>L’indicateur mesure la part en pourcentage des ménages de travailleurs qui vivent en-dessous du seuil de pauvreté défini dans le pays.</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Non disponible</w:t>
            </w:r>
          </w:p>
        </w:tc>
        <w:tc>
          <w:tcPr>
            <w:tcW w:w="4051"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Non disponible</w:t>
            </w:r>
          </w:p>
        </w:tc>
      </w:tr>
      <w:tr w:rsidR="0028571A" w:rsidRPr="00D03C55" w:rsidTr="00300F85">
        <w:trPr>
          <w:trHeight w:val="300"/>
        </w:trPr>
        <w:tc>
          <w:tcPr>
            <w:tcW w:w="3159"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19- Part des personnes ayant un emploi et vivant en dessous  du seuil de pauvreté (Taux de travailleurs pauvres)</w:t>
            </w:r>
          </w:p>
          <w:p w:rsidR="0028571A" w:rsidRPr="009E36DC" w:rsidRDefault="0028571A" w:rsidP="00300F85">
            <w:pPr>
              <w:rPr>
                <w:rFonts w:ascii="Arial" w:hAnsi="Arial" w:cs="Arial"/>
                <w:color w:val="000000"/>
                <w:sz w:val="20"/>
                <w:szCs w:val="20"/>
                <w:lang w:val="fr-FR"/>
              </w:rPr>
            </w:pPr>
          </w:p>
        </w:tc>
        <w:tc>
          <w:tcPr>
            <w:tcW w:w="5346" w:type="dxa"/>
            <w:shd w:val="clear" w:color="auto" w:fill="auto"/>
            <w:noWrap/>
            <w:hideMark/>
          </w:tcPr>
          <w:p w:rsidR="0028571A" w:rsidRPr="009E36DC" w:rsidRDefault="0028571A" w:rsidP="00300F85">
            <w:pPr>
              <w:jc w:val="both"/>
              <w:rPr>
                <w:rFonts w:ascii="Arial" w:eastAsia="MS Mincho" w:hAnsi="Arial" w:cs="Arial"/>
                <w:sz w:val="20"/>
                <w:szCs w:val="20"/>
                <w:lang w:val="fr-FR"/>
              </w:rPr>
            </w:pPr>
            <w:r w:rsidRPr="009E36DC">
              <w:rPr>
                <w:rFonts w:ascii="Arial" w:eastAsia="MS Mincho" w:hAnsi="Arial" w:cs="Arial"/>
                <w:sz w:val="20"/>
                <w:szCs w:val="20"/>
                <w:lang w:val="fr-FR"/>
              </w:rPr>
              <w:t>L’indicateur mesure la part en pourcentage des travailleurs membres résidants des ménages qui vivent en-dessous du seuil de pauvreté défini dans le pays sur l’ensemble des travailleurs</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Non disponible</w:t>
            </w:r>
          </w:p>
        </w:tc>
        <w:tc>
          <w:tcPr>
            <w:tcW w:w="4051"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Non disponible</w:t>
            </w:r>
          </w:p>
        </w:tc>
      </w:tr>
      <w:tr w:rsidR="0028571A" w:rsidRPr="00F535B9" w:rsidTr="00300F85">
        <w:trPr>
          <w:trHeight w:val="300"/>
        </w:trPr>
        <w:tc>
          <w:tcPr>
            <w:tcW w:w="3159" w:type="dxa"/>
            <w:shd w:val="clear" w:color="auto" w:fill="auto"/>
            <w:noWrap/>
            <w:hideMark/>
          </w:tcPr>
          <w:p w:rsidR="0028571A" w:rsidRPr="00D03C55" w:rsidRDefault="0028571A" w:rsidP="00300F85">
            <w:pPr>
              <w:rPr>
                <w:rFonts w:ascii="Arial" w:hAnsi="Arial" w:cs="Arial"/>
                <w:bCs/>
                <w:color w:val="000000"/>
                <w:sz w:val="20"/>
                <w:szCs w:val="20"/>
              </w:rPr>
            </w:pPr>
            <w:r w:rsidRPr="00D03C55">
              <w:rPr>
                <w:rFonts w:ascii="Arial" w:hAnsi="Arial" w:cs="Arial"/>
                <w:bCs/>
                <w:color w:val="000000"/>
                <w:sz w:val="20"/>
                <w:szCs w:val="20"/>
              </w:rPr>
              <w:t>20- Taux de salarisation</w:t>
            </w:r>
          </w:p>
        </w:tc>
        <w:tc>
          <w:tcPr>
            <w:tcW w:w="5346" w:type="dxa"/>
            <w:shd w:val="clear" w:color="auto" w:fill="auto"/>
            <w:noWrap/>
            <w:hideMark/>
          </w:tcPr>
          <w:p w:rsidR="0028571A" w:rsidRPr="009E36DC" w:rsidRDefault="0028571A" w:rsidP="00300F85">
            <w:pPr>
              <w:rPr>
                <w:rFonts w:ascii="Arial" w:hAnsi="Arial" w:cs="Arial"/>
                <w:color w:val="000000"/>
                <w:sz w:val="20"/>
                <w:szCs w:val="20"/>
                <w:lang w:val="fr-FR"/>
              </w:rPr>
            </w:pPr>
            <w:r w:rsidRPr="009E36DC">
              <w:rPr>
                <w:rFonts w:ascii="Arial" w:eastAsia="MS Mincho" w:hAnsi="Arial" w:cs="Arial"/>
                <w:sz w:val="20"/>
                <w:szCs w:val="20"/>
                <w:lang w:val="fr-FR"/>
              </w:rPr>
              <w:t>Rapport entre le nombre de salariés et la population active occupée</w:t>
            </w:r>
          </w:p>
        </w:tc>
        <w:tc>
          <w:tcPr>
            <w:tcW w:w="2044" w:type="dxa"/>
          </w:tcPr>
          <w:p w:rsidR="0028571A" w:rsidRPr="00D03C55" w:rsidRDefault="0028571A" w:rsidP="00300F85">
            <w:pPr>
              <w:rPr>
                <w:rFonts w:ascii="Arial" w:hAnsi="Arial" w:cs="Arial"/>
                <w:color w:val="000000"/>
                <w:sz w:val="20"/>
                <w:szCs w:val="20"/>
              </w:rPr>
            </w:pPr>
            <w:r>
              <w:rPr>
                <w:rFonts w:ascii="Arial" w:hAnsi="Arial" w:cs="Arial"/>
                <w:color w:val="000000"/>
                <w:sz w:val="20"/>
                <w:szCs w:val="20"/>
              </w:rPr>
              <w:t>PEMP, AP3</w:t>
            </w:r>
          </w:p>
        </w:tc>
        <w:tc>
          <w:tcPr>
            <w:tcW w:w="4051" w:type="dxa"/>
          </w:tcPr>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PEMP=1 PESAL=0</w:t>
            </w:r>
          </w:p>
          <w:p w:rsidR="0028571A" w:rsidRPr="009E36DC" w:rsidRDefault="0028571A" w:rsidP="00300F85">
            <w:pPr>
              <w:rPr>
                <w:rFonts w:ascii="Arial" w:hAnsi="Arial" w:cs="Arial"/>
                <w:color w:val="000000"/>
                <w:sz w:val="20"/>
                <w:szCs w:val="20"/>
                <w:lang w:val="fr-FR"/>
              </w:rPr>
            </w:pPr>
            <w:r w:rsidRPr="009E36DC">
              <w:rPr>
                <w:rFonts w:ascii="Arial" w:hAnsi="Arial" w:cs="Arial"/>
                <w:color w:val="000000"/>
                <w:sz w:val="20"/>
                <w:szCs w:val="20"/>
                <w:lang w:val="fr-FR"/>
              </w:rPr>
              <w:t>Si PEMP=1 et AP3 &gt;=1 et AP3&lt;=6 alors PESAL=100</w:t>
            </w:r>
          </w:p>
          <w:p w:rsidR="0028571A" w:rsidRPr="009E36DC" w:rsidRDefault="0028571A" w:rsidP="00300F85">
            <w:pPr>
              <w:rPr>
                <w:rFonts w:ascii="Arial" w:hAnsi="Arial" w:cs="Arial"/>
                <w:color w:val="000000"/>
                <w:sz w:val="20"/>
                <w:szCs w:val="20"/>
                <w:lang w:val="fr-FR"/>
              </w:rPr>
            </w:pPr>
          </w:p>
        </w:tc>
      </w:tr>
    </w:tbl>
    <w:p w:rsidR="0028571A" w:rsidRPr="009E36DC" w:rsidRDefault="0028571A" w:rsidP="0028571A">
      <w:pPr>
        <w:rPr>
          <w:rFonts w:ascii="Arial" w:hAnsi="Arial" w:cs="Arial"/>
          <w:b/>
          <w:sz w:val="20"/>
          <w:szCs w:val="20"/>
          <w:lang w:val="fr-FR"/>
        </w:rPr>
      </w:pPr>
    </w:p>
    <w:p w:rsidR="0028571A" w:rsidRDefault="0028571A" w:rsidP="0028571A">
      <w:pPr>
        <w:rPr>
          <w:lang w:val="fr-FR"/>
        </w:rPr>
      </w:pPr>
    </w:p>
    <w:p w:rsidR="0028571A" w:rsidRDefault="0028571A" w:rsidP="0028571A">
      <w:pPr>
        <w:rPr>
          <w:lang w:val="fr-FR"/>
        </w:rPr>
      </w:pPr>
    </w:p>
    <w:p w:rsidR="0028571A" w:rsidRDefault="0028571A" w:rsidP="0028571A">
      <w:pPr>
        <w:rPr>
          <w:lang w:val="fr-FR"/>
        </w:rPr>
      </w:pPr>
    </w:p>
    <w:p w:rsidR="0028571A" w:rsidRPr="009E36DC" w:rsidRDefault="0028571A" w:rsidP="0028571A">
      <w:pPr>
        <w:rPr>
          <w:lang w:val="fr-FR"/>
        </w:rPr>
      </w:pPr>
    </w:p>
    <w:p w:rsidR="0028571A" w:rsidRPr="009E36DC" w:rsidRDefault="0028571A" w:rsidP="0028571A">
      <w:pPr>
        <w:rPr>
          <w:rFonts w:ascii="Arial" w:hAnsi="Arial" w:cs="Arial"/>
          <w:b/>
          <w:sz w:val="20"/>
          <w:szCs w:val="20"/>
          <w:lang w:val="fr-FR"/>
        </w:rPr>
      </w:pPr>
      <w:r w:rsidRPr="009E36DC">
        <w:rPr>
          <w:rFonts w:ascii="Arial" w:hAnsi="Arial" w:cs="Arial"/>
          <w:b/>
          <w:sz w:val="20"/>
          <w:szCs w:val="20"/>
          <w:lang w:val="fr-FR"/>
        </w:rPr>
        <w:t xml:space="preserve">Liste minimale d’indicateurs de la formation professionnelle </w:t>
      </w:r>
    </w:p>
    <w:tbl>
      <w:tblPr>
        <w:tblW w:w="146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9"/>
        <w:gridCol w:w="5346"/>
        <w:gridCol w:w="2044"/>
        <w:gridCol w:w="4051"/>
      </w:tblGrid>
      <w:tr w:rsidR="0028571A" w:rsidRPr="00352C07" w:rsidTr="00300F85">
        <w:trPr>
          <w:trHeight w:val="300"/>
          <w:tblHeader/>
        </w:trPr>
        <w:tc>
          <w:tcPr>
            <w:tcW w:w="3159" w:type="dxa"/>
            <w:shd w:val="clear" w:color="auto" w:fill="auto"/>
            <w:noWrap/>
            <w:vAlign w:val="center"/>
            <w:hideMark/>
          </w:tcPr>
          <w:p w:rsidR="0028571A" w:rsidRPr="00352C07" w:rsidRDefault="0028571A" w:rsidP="00300F85">
            <w:pPr>
              <w:jc w:val="center"/>
              <w:rPr>
                <w:rFonts w:ascii="Arial" w:hAnsi="Arial" w:cs="Arial"/>
                <w:b/>
                <w:bCs/>
                <w:color w:val="000000"/>
                <w:sz w:val="20"/>
                <w:szCs w:val="20"/>
              </w:rPr>
            </w:pPr>
            <w:r w:rsidRPr="00352C07">
              <w:rPr>
                <w:rFonts w:ascii="Arial" w:hAnsi="Arial" w:cs="Arial"/>
                <w:b/>
                <w:bCs/>
                <w:color w:val="000000"/>
                <w:sz w:val="20"/>
                <w:szCs w:val="20"/>
              </w:rPr>
              <w:t>Indicateur</w:t>
            </w:r>
          </w:p>
        </w:tc>
        <w:tc>
          <w:tcPr>
            <w:tcW w:w="5346" w:type="dxa"/>
            <w:shd w:val="clear" w:color="auto" w:fill="auto"/>
            <w:noWrap/>
            <w:vAlign w:val="center"/>
            <w:hideMark/>
          </w:tcPr>
          <w:p w:rsidR="0028571A" w:rsidRPr="00352C07" w:rsidRDefault="0028571A" w:rsidP="00300F85">
            <w:pPr>
              <w:jc w:val="center"/>
              <w:rPr>
                <w:rFonts w:ascii="Arial" w:hAnsi="Arial" w:cs="Arial"/>
                <w:b/>
                <w:bCs/>
                <w:color w:val="000000"/>
                <w:sz w:val="20"/>
                <w:szCs w:val="20"/>
              </w:rPr>
            </w:pPr>
            <w:r w:rsidRPr="00352C07">
              <w:rPr>
                <w:rFonts w:ascii="Arial" w:hAnsi="Arial" w:cs="Arial"/>
                <w:b/>
                <w:bCs/>
                <w:color w:val="000000"/>
                <w:sz w:val="20"/>
                <w:szCs w:val="20"/>
              </w:rPr>
              <w:t>Définition</w:t>
            </w:r>
          </w:p>
        </w:tc>
        <w:tc>
          <w:tcPr>
            <w:tcW w:w="2044" w:type="dxa"/>
            <w:vAlign w:val="center"/>
          </w:tcPr>
          <w:p w:rsidR="0028571A" w:rsidRPr="009E36DC" w:rsidRDefault="0028571A" w:rsidP="00300F85">
            <w:pPr>
              <w:jc w:val="center"/>
              <w:rPr>
                <w:rFonts w:ascii="Arial" w:hAnsi="Arial" w:cs="Arial"/>
                <w:b/>
                <w:bCs/>
                <w:color w:val="000000"/>
                <w:sz w:val="20"/>
                <w:szCs w:val="20"/>
                <w:lang w:val="fr-FR"/>
              </w:rPr>
            </w:pPr>
            <w:r w:rsidRPr="009E36DC">
              <w:rPr>
                <w:rFonts w:ascii="Arial" w:hAnsi="Arial" w:cs="Arial"/>
                <w:b/>
                <w:bCs/>
                <w:color w:val="000000"/>
                <w:sz w:val="20"/>
                <w:szCs w:val="20"/>
                <w:lang w:val="fr-FR"/>
              </w:rPr>
              <w:t xml:space="preserve">Nom des variables requises pour le calcul des indicateurs </w:t>
            </w:r>
          </w:p>
        </w:tc>
        <w:tc>
          <w:tcPr>
            <w:tcW w:w="4051" w:type="dxa"/>
            <w:vAlign w:val="center"/>
          </w:tcPr>
          <w:p w:rsidR="0028571A" w:rsidRPr="00D03C55" w:rsidRDefault="0028571A" w:rsidP="00300F85">
            <w:pPr>
              <w:jc w:val="center"/>
              <w:rPr>
                <w:rFonts w:ascii="Arial" w:hAnsi="Arial" w:cs="Arial"/>
                <w:b/>
                <w:bCs/>
                <w:color w:val="000000"/>
                <w:sz w:val="20"/>
                <w:szCs w:val="20"/>
              </w:rPr>
            </w:pPr>
            <w:r>
              <w:rPr>
                <w:rFonts w:ascii="Arial" w:hAnsi="Arial" w:cs="Arial"/>
                <w:b/>
                <w:bCs/>
                <w:color w:val="000000"/>
                <w:sz w:val="20"/>
                <w:szCs w:val="20"/>
              </w:rPr>
              <w:t xml:space="preserve">Algorithme </w:t>
            </w:r>
            <w:r w:rsidRPr="00D03C55">
              <w:rPr>
                <w:rFonts w:ascii="Arial" w:hAnsi="Arial" w:cs="Arial"/>
                <w:b/>
                <w:bCs/>
                <w:color w:val="000000"/>
                <w:sz w:val="20"/>
                <w:szCs w:val="20"/>
              </w:rPr>
              <w:t>de calcul</w:t>
            </w: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1-Taux d’alphabétisation de la population (TALPHA)</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Pourcentage de la population âgée de 15 ans et plus qui sait lire et écrire dans une langue quelconque</w:t>
            </w:r>
          </w:p>
        </w:tc>
        <w:tc>
          <w:tcPr>
            <w:tcW w:w="2044" w:type="dxa"/>
            <w:vAlign w:val="center"/>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M4, M23</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M4 &gt;=15  TALPHA =0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 xml:space="preserve">Si M4 &gt;=15 et (M23_a=1 ou M23_b=1 ou M23_c=1 ou M23_d=1) TALPHA=100 </w:t>
            </w: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2-Taux de scolarisation brut EPT (taux brut de scolarisation au primaire, TBS)</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C’est le rapport entre l’effectif des enfants qui fréquentent l’école primaire et  la population ayant l'âge officiel d'aller à l'école.</w:t>
            </w:r>
          </w:p>
        </w:tc>
        <w:tc>
          <w:tcPr>
            <w:tcW w:w="2044" w:type="dxa"/>
            <w:vAlign w:val="center"/>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M4, M15, M16a</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M4&gt;=6 et M4&lt;=11 TBS=0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M15=1 et M16a=1 TBS=100</w:t>
            </w: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3-Taux de scolarisation net EPT (TNS)</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C’est le pourcentage d’enfants ayant l'âge officiel d'aller à l'école et qui fréquentent l’école primaire</w:t>
            </w:r>
          </w:p>
        </w:tc>
        <w:tc>
          <w:tcPr>
            <w:tcW w:w="2044" w:type="dxa"/>
            <w:vAlign w:val="center"/>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M4, M15, M16a</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M4&gt;=6 et M4&lt;=11 TBS=0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M4&gt;=6 et M4&lt;=11 et M15=1 et M16a=1 TNS=100</w:t>
            </w:r>
          </w:p>
        </w:tc>
      </w:tr>
      <w:tr w:rsidR="0028571A" w:rsidRPr="00F535B9" w:rsidTr="00300F85">
        <w:trPr>
          <w:trHeight w:val="300"/>
        </w:trPr>
        <w:tc>
          <w:tcPr>
            <w:tcW w:w="3159"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4-</w:t>
            </w:r>
            <w:r w:rsidRPr="00352C07">
              <w:rPr>
                <w:rFonts w:ascii="Arial" w:hAnsi="Arial" w:cs="Arial"/>
                <w:bCs/>
                <w:color w:val="000000"/>
                <w:sz w:val="20"/>
                <w:szCs w:val="20"/>
              </w:rPr>
              <w:t>Taux d’achèvement EPT</w:t>
            </w:r>
            <w:r>
              <w:rPr>
                <w:rFonts w:ascii="Arial" w:hAnsi="Arial" w:cs="Arial"/>
                <w:bCs/>
                <w:color w:val="000000"/>
                <w:sz w:val="20"/>
                <w:szCs w:val="20"/>
              </w:rPr>
              <w:t xml:space="preserve"> (TAE)</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Le taux d’achèvement de l’école primaire est le nombre d’élèves non redoublants en dernière classe de l’école primaire rapporté au nombre d’élèves ayant l’âge officiel de terminer l’école primaire.</w:t>
            </w:r>
          </w:p>
          <w:p w:rsidR="0028571A" w:rsidRPr="009E36DC" w:rsidRDefault="0028571A" w:rsidP="00300F85">
            <w:pPr>
              <w:rPr>
                <w:rFonts w:ascii="Arial" w:hAnsi="Arial" w:cs="Arial"/>
                <w:bCs/>
                <w:color w:val="000000"/>
                <w:sz w:val="20"/>
                <w:szCs w:val="20"/>
                <w:lang w:val="fr-FR"/>
              </w:rPr>
            </w:pPr>
          </w:p>
        </w:tc>
        <w:tc>
          <w:tcPr>
            <w:tcW w:w="2044" w:type="dxa"/>
            <w:vAlign w:val="center"/>
          </w:tcPr>
          <w:p w:rsidR="0028571A" w:rsidRPr="00D00575" w:rsidRDefault="0028571A" w:rsidP="00300F85">
            <w:pPr>
              <w:rPr>
                <w:rFonts w:ascii="Arial" w:hAnsi="Arial" w:cs="Arial"/>
                <w:bCs/>
                <w:color w:val="000000"/>
                <w:sz w:val="20"/>
                <w:szCs w:val="20"/>
              </w:rPr>
            </w:pPr>
            <w:r w:rsidRPr="00D00575">
              <w:rPr>
                <w:rFonts w:ascii="Arial" w:hAnsi="Arial" w:cs="Arial"/>
                <w:bCs/>
                <w:color w:val="000000"/>
                <w:sz w:val="20"/>
                <w:szCs w:val="20"/>
              </w:rPr>
              <w:t>M4, M15, M16a, M16b, M18, M19a, M19b</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M4=11 et M13=1 TAE=0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M19a=1 et M19b=6 et M15=1 et M16a=1 et M16b=6 TAE=100</w:t>
            </w: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5-Taux de transition vers l’enseignement secondaire (TTS)</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Nombre d’élèves non redoublants en première année d’un cycle rapporté au nombre d’élèves  inscrits dans la dernière année du cycle inférieur l’année précédente.</w:t>
            </w:r>
          </w:p>
        </w:tc>
        <w:tc>
          <w:tcPr>
            <w:tcW w:w="2044" w:type="dxa"/>
            <w:vAlign w:val="center"/>
          </w:tcPr>
          <w:p w:rsidR="0028571A" w:rsidRPr="00D00575" w:rsidRDefault="0028571A" w:rsidP="00300F85">
            <w:pPr>
              <w:rPr>
                <w:rFonts w:ascii="Arial" w:hAnsi="Arial" w:cs="Arial"/>
                <w:bCs/>
                <w:color w:val="000000"/>
                <w:sz w:val="20"/>
                <w:szCs w:val="20"/>
              </w:rPr>
            </w:pPr>
            <w:r w:rsidRPr="00D00575">
              <w:rPr>
                <w:rFonts w:ascii="Arial" w:hAnsi="Arial" w:cs="Arial"/>
                <w:bCs/>
                <w:color w:val="000000"/>
                <w:sz w:val="20"/>
                <w:szCs w:val="20"/>
              </w:rPr>
              <w:t>M15, M16a, M16b, M18, M19a, M19b</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M19a=1 et M19b=6  TTS=0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M15=1 et M16a=2 et M16b=1 TTS=100</w:t>
            </w: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sz w:val="20"/>
                <w:szCs w:val="20"/>
                <w:lang w:val="fr-FR"/>
              </w:rPr>
            </w:pPr>
            <w:r w:rsidRPr="009E36DC">
              <w:rPr>
                <w:rFonts w:ascii="Arial" w:hAnsi="Arial" w:cs="Arial"/>
                <w:bCs/>
                <w:sz w:val="20"/>
                <w:szCs w:val="20"/>
                <w:lang w:val="fr-FR"/>
              </w:rPr>
              <w:t>6-Taux de transition vers l’enseignement supérieur (Taux de réussite au bac, TTSUP)</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Nombre d’étudiants non redoublants en première année d’université rapporté au nombre d’élèves  inscrits en classe de terminale l’année précédente.</w:t>
            </w:r>
          </w:p>
        </w:tc>
        <w:tc>
          <w:tcPr>
            <w:tcW w:w="2044" w:type="dxa"/>
            <w:vAlign w:val="center"/>
          </w:tcPr>
          <w:p w:rsidR="0028571A" w:rsidRPr="00D00575" w:rsidRDefault="0028571A" w:rsidP="00300F85">
            <w:pPr>
              <w:rPr>
                <w:rFonts w:ascii="Arial" w:hAnsi="Arial" w:cs="Arial"/>
                <w:bCs/>
                <w:color w:val="000000"/>
                <w:sz w:val="20"/>
                <w:szCs w:val="20"/>
              </w:rPr>
            </w:pPr>
            <w:r w:rsidRPr="00D00575">
              <w:rPr>
                <w:rFonts w:ascii="Arial" w:hAnsi="Arial" w:cs="Arial"/>
                <w:bCs/>
                <w:color w:val="000000"/>
                <w:sz w:val="20"/>
                <w:szCs w:val="20"/>
              </w:rPr>
              <w:t>M15, M16a, M16b, M18, M19a, M19b</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(M19a=3 ou M19a =5) et M19b=16  TTSUP=0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M15=1 et M16a=6 et M16b=1 TTSUP=100</w:t>
            </w: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lastRenderedPageBreak/>
              <w:t>7-Taux de scolarisation EFTP (TSEFTP)</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highlight w:val="yellow"/>
                <w:lang w:val="fr-FR"/>
              </w:rPr>
            </w:pPr>
            <w:r w:rsidRPr="00CA723F">
              <w:rPr>
                <w:rFonts w:ascii="Arial" w:hAnsi="Arial" w:cs="Arial"/>
                <w:bCs/>
                <w:color w:val="000000"/>
                <w:sz w:val="20"/>
                <w:szCs w:val="20"/>
                <w:lang w:val="fr-FR"/>
              </w:rPr>
              <w:t>c’est le nombre d’élèves inscrits en ETFP par rapport au nombre total d’élèves du secondaire de la même année académique.</w:t>
            </w:r>
          </w:p>
        </w:tc>
        <w:tc>
          <w:tcPr>
            <w:tcW w:w="2044" w:type="dxa"/>
            <w:vAlign w:val="center"/>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M15, M16a</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M15=1 et M16a&gt;=2 et M16a &lt;6 TSEFTP=0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M15=1 et (M16a=4 ou M16a=5) TSEFTP=100</w:t>
            </w: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jc w:val="both"/>
              <w:rPr>
                <w:rFonts w:ascii="Arial" w:hAnsi="Arial" w:cs="Arial"/>
                <w:bCs/>
                <w:color w:val="000000"/>
                <w:sz w:val="20"/>
                <w:szCs w:val="20"/>
                <w:lang w:val="fr-FR"/>
              </w:rPr>
            </w:pPr>
            <w:r w:rsidRPr="009E36DC">
              <w:rPr>
                <w:rFonts w:ascii="Arial" w:hAnsi="Arial" w:cs="Arial"/>
                <w:bCs/>
                <w:color w:val="000000"/>
                <w:sz w:val="20"/>
                <w:szCs w:val="20"/>
                <w:lang w:val="fr-FR"/>
              </w:rPr>
              <w:t>8-Taux de scolarisation EFTP résidentiel</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9-Taux de scolarisation EFTP en alternance ou en apprentissage</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10-Taux de réussite (taux de réussite aux examens professionnels-CEP, BEPC et BAC, TREU)</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Pourcentage d’élèves inscrits en classe d’examen et qui ont réussi leur examen</w:t>
            </w:r>
          </w:p>
        </w:tc>
        <w:tc>
          <w:tcPr>
            <w:tcW w:w="2044" w:type="dxa"/>
            <w:vAlign w:val="center"/>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M18, M19a, M19b, M21</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 =1 et M19b =6 TREU=0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M19a=2 et M19b=4 TREU=0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M19a=3 et M19b=3  TREU=0</w:t>
            </w:r>
          </w:p>
          <w:p w:rsidR="0028571A" w:rsidRPr="009E36DC" w:rsidRDefault="0028571A" w:rsidP="00300F85">
            <w:pPr>
              <w:rPr>
                <w:rFonts w:ascii="Arial" w:hAnsi="Arial" w:cs="Arial"/>
                <w:bCs/>
                <w:color w:val="000000"/>
                <w:sz w:val="20"/>
                <w:szCs w:val="20"/>
                <w:lang w:val="fr-FR"/>
              </w:rPr>
            </w:pP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 =1 et M19b =6 et M21=2 TREU=100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M19a=2 et M19b=4 et M21=3 TREU=100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M18=1 et M19a=3 et M19b=3 et M21=6 TREU=100</w:t>
            </w: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11-Taux de redoublement (2nd gl 1er et 2ème cycles, TR)</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Pourcentage des élèves du secondaire 1</w:t>
            </w:r>
            <w:r w:rsidRPr="009E36DC">
              <w:rPr>
                <w:rFonts w:ascii="Arial" w:hAnsi="Arial" w:cs="Arial"/>
                <w:bCs/>
                <w:color w:val="000000"/>
                <w:sz w:val="20"/>
                <w:szCs w:val="20"/>
                <w:vertAlign w:val="superscript"/>
                <w:lang w:val="fr-FR"/>
              </w:rPr>
              <w:t>er</w:t>
            </w:r>
            <w:r w:rsidRPr="009E36DC">
              <w:rPr>
                <w:rFonts w:ascii="Arial" w:hAnsi="Arial" w:cs="Arial"/>
                <w:bCs/>
                <w:color w:val="000000"/>
                <w:sz w:val="20"/>
                <w:szCs w:val="20"/>
                <w:lang w:val="fr-FR"/>
              </w:rPr>
              <w:t xml:space="preserve"> et 2</w:t>
            </w:r>
            <w:r w:rsidRPr="009E36DC">
              <w:rPr>
                <w:rFonts w:ascii="Arial" w:hAnsi="Arial" w:cs="Arial"/>
                <w:bCs/>
                <w:color w:val="000000"/>
                <w:sz w:val="20"/>
                <w:szCs w:val="20"/>
                <w:vertAlign w:val="superscript"/>
                <w:lang w:val="fr-FR"/>
              </w:rPr>
              <w:t>ème</w:t>
            </w:r>
            <w:r w:rsidRPr="009E36DC">
              <w:rPr>
                <w:rFonts w:ascii="Arial" w:hAnsi="Arial" w:cs="Arial"/>
                <w:bCs/>
                <w:color w:val="000000"/>
                <w:sz w:val="20"/>
                <w:szCs w:val="20"/>
                <w:lang w:val="fr-FR"/>
              </w:rPr>
              <w:t xml:space="preserve"> cycle, inscrits l'année n-1 dans un niveau, qui y sont à nouveau inscrits l'année n. </w:t>
            </w:r>
          </w:p>
        </w:tc>
        <w:tc>
          <w:tcPr>
            <w:tcW w:w="2044" w:type="dxa"/>
            <w:vAlign w:val="center"/>
          </w:tcPr>
          <w:p w:rsidR="0028571A" w:rsidRPr="00D00575" w:rsidRDefault="0028571A" w:rsidP="00300F85">
            <w:pPr>
              <w:rPr>
                <w:rFonts w:ascii="Arial" w:hAnsi="Arial" w:cs="Arial"/>
                <w:bCs/>
                <w:color w:val="000000"/>
                <w:sz w:val="20"/>
                <w:szCs w:val="20"/>
              </w:rPr>
            </w:pPr>
            <w:r w:rsidRPr="00D00575">
              <w:rPr>
                <w:rFonts w:ascii="Arial" w:hAnsi="Arial" w:cs="Arial"/>
                <w:bCs/>
                <w:color w:val="000000"/>
                <w:sz w:val="20"/>
                <w:szCs w:val="20"/>
              </w:rPr>
              <w:t>M15, M16a, M16b, M18, M19a, M19b</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M15=1 et M18=1 TR=0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M15=1 et M18=1 et M16a=M19a et M16b= M19b TR=100</w:t>
            </w:r>
          </w:p>
        </w:tc>
      </w:tr>
      <w:tr w:rsidR="0028571A" w:rsidRPr="00352C07" w:rsidTr="00300F85">
        <w:trPr>
          <w:trHeight w:val="300"/>
        </w:trPr>
        <w:tc>
          <w:tcPr>
            <w:tcW w:w="3159" w:type="dxa"/>
            <w:shd w:val="clear" w:color="auto" w:fill="auto"/>
            <w:noWrap/>
            <w:vAlign w:val="center"/>
            <w:hideMark/>
          </w:tcPr>
          <w:p w:rsidR="0028571A" w:rsidRPr="00352C07" w:rsidRDefault="0028571A" w:rsidP="00300F85">
            <w:pPr>
              <w:jc w:val="both"/>
              <w:rPr>
                <w:rFonts w:ascii="Arial" w:hAnsi="Arial" w:cs="Arial"/>
                <w:bCs/>
                <w:color w:val="000000"/>
                <w:sz w:val="20"/>
                <w:szCs w:val="20"/>
              </w:rPr>
            </w:pPr>
            <w:r>
              <w:rPr>
                <w:rFonts w:ascii="Arial" w:hAnsi="Arial" w:cs="Arial"/>
                <w:bCs/>
                <w:color w:val="000000"/>
                <w:sz w:val="20"/>
                <w:szCs w:val="20"/>
              </w:rPr>
              <w:t>12-</w:t>
            </w:r>
            <w:r w:rsidRPr="00352C07">
              <w:rPr>
                <w:rFonts w:ascii="Arial" w:hAnsi="Arial" w:cs="Arial"/>
                <w:bCs/>
                <w:color w:val="000000"/>
                <w:sz w:val="20"/>
                <w:szCs w:val="20"/>
              </w:rPr>
              <w:t>Taux d’abandon (primaire)</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Non disponible</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F535B9"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lastRenderedPageBreak/>
              <w:t>13-Taux d’insertion des diplômés (TID)</w:t>
            </w:r>
          </w:p>
        </w:tc>
        <w:tc>
          <w:tcPr>
            <w:tcW w:w="5346"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Le taux d’insertion est défini comme étant le pourcentage de diplômés occupant un emploi, quel qu’il soit, sur l’ensemble des diplômés présents sur le marché du travail</w:t>
            </w:r>
          </w:p>
        </w:tc>
        <w:tc>
          <w:tcPr>
            <w:tcW w:w="2044" w:type="dxa"/>
            <w:vAlign w:val="center"/>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PEMP, M21</w:t>
            </w:r>
          </w:p>
        </w:tc>
        <w:tc>
          <w:tcPr>
            <w:tcW w:w="4051" w:type="dxa"/>
            <w:vAlign w:val="center"/>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PEMP=1  TID=0</w:t>
            </w:r>
          </w:p>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Si PEMP=1 et M21 &gt;=2 TID=100</w:t>
            </w: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jc w:val="both"/>
              <w:rPr>
                <w:rFonts w:ascii="Arial" w:hAnsi="Arial" w:cs="Arial"/>
                <w:bCs/>
                <w:color w:val="000000"/>
                <w:sz w:val="20"/>
                <w:szCs w:val="20"/>
                <w:lang w:val="fr-FR"/>
              </w:rPr>
            </w:pPr>
            <w:r w:rsidRPr="009E36DC">
              <w:rPr>
                <w:rFonts w:ascii="Arial" w:hAnsi="Arial" w:cs="Arial"/>
                <w:bCs/>
                <w:color w:val="000000"/>
                <w:sz w:val="20"/>
                <w:szCs w:val="20"/>
                <w:lang w:val="fr-FR"/>
              </w:rPr>
              <w:t>14-Indice de financement de l’ETFP</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Non disponible</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15-Nombre de jeunes formés en apprentissage traditionnel</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16-Nombre de jeunes formés en apprentissage traditionnel rénové</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17-Nombre de jeunes formés en formations qualifiantes</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18-Nombre de jeunes formés en situation de professionnalisation dans l’emploi</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19-Nombre de jeunes formés en DCTP</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r w:rsidR="0028571A" w:rsidRPr="00352C07" w:rsidTr="00300F85">
        <w:trPr>
          <w:trHeight w:val="300"/>
        </w:trPr>
        <w:tc>
          <w:tcPr>
            <w:tcW w:w="3159" w:type="dxa"/>
            <w:shd w:val="clear" w:color="auto" w:fill="auto"/>
            <w:noWrap/>
            <w:vAlign w:val="center"/>
            <w:hideMark/>
          </w:tcPr>
          <w:p w:rsidR="0028571A" w:rsidRPr="009E36DC" w:rsidRDefault="0028571A" w:rsidP="00300F85">
            <w:pPr>
              <w:rPr>
                <w:rFonts w:ascii="Arial" w:hAnsi="Arial" w:cs="Arial"/>
                <w:bCs/>
                <w:color w:val="000000"/>
                <w:sz w:val="20"/>
                <w:szCs w:val="20"/>
                <w:lang w:val="fr-FR"/>
              </w:rPr>
            </w:pPr>
            <w:r w:rsidRPr="009E36DC">
              <w:rPr>
                <w:rFonts w:ascii="Arial" w:hAnsi="Arial" w:cs="Arial"/>
                <w:bCs/>
                <w:color w:val="000000"/>
                <w:sz w:val="20"/>
                <w:szCs w:val="20"/>
                <w:lang w:val="fr-FR"/>
              </w:rPr>
              <w:t>20-Taux de jeunes formés selon le dispositif d’acquisition de compétences</w:t>
            </w:r>
          </w:p>
        </w:tc>
        <w:tc>
          <w:tcPr>
            <w:tcW w:w="5346" w:type="dxa"/>
            <w:shd w:val="clear" w:color="auto" w:fill="auto"/>
            <w:noWrap/>
            <w:vAlign w:val="center"/>
            <w:hideMark/>
          </w:tcPr>
          <w:p w:rsidR="0028571A" w:rsidRPr="00352C07" w:rsidRDefault="0028571A" w:rsidP="00300F85">
            <w:pPr>
              <w:rPr>
                <w:rFonts w:ascii="Arial" w:hAnsi="Arial" w:cs="Arial"/>
                <w:bCs/>
                <w:color w:val="000000"/>
                <w:sz w:val="20"/>
                <w:szCs w:val="20"/>
              </w:rPr>
            </w:pPr>
            <w:r>
              <w:rPr>
                <w:rFonts w:ascii="Arial" w:hAnsi="Arial" w:cs="Arial"/>
                <w:bCs/>
                <w:color w:val="000000"/>
                <w:sz w:val="20"/>
                <w:szCs w:val="20"/>
              </w:rPr>
              <w:t>Pm</w:t>
            </w:r>
          </w:p>
        </w:tc>
        <w:tc>
          <w:tcPr>
            <w:tcW w:w="2044" w:type="dxa"/>
            <w:vAlign w:val="center"/>
          </w:tcPr>
          <w:p w:rsidR="0028571A" w:rsidRPr="00352C07" w:rsidRDefault="0028571A" w:rsidP="00300F85">
            <w:pPr>
              <w:rPr>
                <w:rFonts w:ascii="Arial" w:hAnsi="Arial" w:cs="Arial"/>
                <w:bCs/>
                <w:color w:val="000000"/>
                <w:sz w:val="20"/>
                <w:szCs w:val="20"/>
              </w:rPr>
            </w:pPr>
          </w:p>
        </w:tc>
        <w:tc>
          <w:tcPr>
            <w:tcW w:w="4051" w:type="dxa"/>
            <w:vAlign w:val="center"/>
          </w:tcPr>
          <w:p w:rsidR="0028571A" w:rsidRPr="00352C07" w:rsidRDefault="0028571A" w:rsidP="00300F85">
            <w:pPr>
              <w:rPr>
                <w:rFonts w:ascii="Arial" w:hAnsi="Arial" w:cs="Arial"/>
                <w:bCs/>
                <w:color w:val="000000"/>
                <w:sz w:val="20"/>
                <w:szCs w:val="20"/>
              </w:rPr>
            </w:pPr>
          </w:p>
        </w:tc>
      </w:tr>
    </w:tbl>
    <w:p w:rsidR="0028571A" w:rsidRDefault="0028571A" w:rsidP="0028571A">
      <w:pPr>
        <w:sectPr w:rsidR="0028571A" w:rsidSect="00300F85">
          <w:pgSz w:w="16838" w:h="11906" w:orient="landscape"/>
          <w:pgMar w:top="1417" w:right="1417" w:bottom="1417" w:left="1417" w:header="708" w:footer="708" w:gutter="0"/>
          <w:cols w:space="708"/>
          <w:docGrid w:linePitch="360"/>
        </w:sectPr>
      </w:pPr>
    </w:p>
    <w:p w:rsidR="0023666B" w:rsidRPr="003929AE" w:rsidRDefault="007556B1" w:rsidP="00EC3ED5">
      <w:pPr>
        <w:pStyle w:val="Titre1"/>
        <w:spacing w:after="100" w:afterAutospacing="1" w:line="312" w:lineRule="auto"/>
        <w:rPr>
          <w:rFonts w:ascii="Arial" w:hAnsi="Arial" w:cs="Arial"/>
          <w:b/>
          <w:color w:val="auto"/>
          <w:sz w:val="20"/>
          <w:szCs w:val="20"/>
          <w:lang w:val="fr-FR"/>
        </w:rPr>
      </w:pPr>
      <w:bookmarkStart w:id="135" w:name="_Toc467600553"/>
      <w:r w:rsidRPr="003929AE">
        <w:rPr>
          <w:rFonts w:ascii="Arial" w:hAnsi="Arial" w:cs="Arial"/>
          <w:b/>
          <w:color w:val="auto"/>
          <w:sz w:val="20"/>
          <w:szCs w:val="20"/>
          <w:lang w:val="fr-FR"/>
        </w:rPr>
        <w:lastRenderedPageBreak/>
        <w:t xml:space="preserve">Annexe </w:t>
      </w:r>
      <w:r w:rsidR="00173B9F">
        <w:rPr>
          <w:rFonts w:ascii="Arial" w:hAnsi="Arial" w:cs="Arial"/>
          <w:b/>
          <w:color w:val="auto"/>
          <w:sz w:val="20"/>
          <w:szCs w:val="20"/>
          <w:lang w:val="fr-FR"/>
        </w:rPr>
        <w:t>5</w:t>
      </w:r>
      <w:r w:rsidRPr="003929AE">
        <w:rPr>
          <w:rFonts w:ascii="Arial" w:hAnsi="Arial" w:cs="Arial"/>
          <w:b/>
          <w:color w:val="auto"/>
          <w:sz w:val="20"/>
          <w:szCs w:val="20"/>
          <w:lang w:val="fr-FR"/>
        </w:rPr>
        <w:t xml:space="preserve"> : </w:t>
      </w:r>
      <w:r w:rsidR="009F4809">
        <w:rPr>
          <w:rFonts w:ascii="Arial" w:hAnsi="Arial" w:cs="Arial"/>
          <w:b/>
          <w:color w:val="auto"/>
          <w:sz w:val="20"/>
          <w:szCs w:val="20"/>
          <w:lang w:val="fr-FR"/>
        </w:rPr>
        <w:t>P</w:t>
      </w:r>
      <w:r w:rsidRPr="003929AE">
        <w:rPr>
          <w:rFonts w:ascii="Arial" w:hAnsi="Arial" w:cs="Arial"/>
          <w:b/>
          <w:color w:val="auto"/>
          <w:sz w:val="20"/>
          <w:szCs w:val="20"/>
          <w:lang w:val="fr-FR"/>
        </w:rPr>
        <w:t>lan d’analyse des résultats</w:t>
      </w:r>
      <w:bookmarkEnd w:id="135"/>
    </w:p>
    <w:p w:rsidR="007556B1" w:rsidRDefault="007556B1" w:rsidP="007556B1">
      <w:pPr>
        <w:spacing w:before="120" w:after="100" w:afterAutospacing="1" w:line="240" w:lineRule="auto"/>
        <w:jc w:val="both"/>
        <w:rPr>
          <w:rFonts w:ascii="Arial" w:hAnsi="Arial" w:cs="Arial"/>
          <w:sz w:val="20"/>
          <w:szCs w:val="20"/>
          <w:u w:val="single"/>
          <w:lang w:val="fr-FR"/>
        </w:rPr>
      </w:pPr>
      <w:r w:rsidRPr="007556B1">
        <w:rPr>
          <w:rFonts w:ascii="Arial" w:hAnsi="Arial" w:cs="Arial"/>
          <w:sz w:val="20"/>
          <w:szCs w:val="20"/>
          <w:u w:val="single"/>
          <w:lang w:val="fr-FR"/>
        </w:rPr>
        <w:t xml:space="preserve">Volet emploi </w:t>
      </w:r>
    </w:p>
    <w:p w:rsidR="007556B1" w:rsidRPr="00AA0BF4" w:rsidRDefault="007556B1" w:rsidP="00255287">
      <w:pPr>
        <w:pStyle w:val="EEMCI1"/>
        <w:numPr>
          <w:ilvl w:val="0"/>
          <w:numId w:val="23"/>
        </w:numPr>
        <w:spacing w:after="240" w:afterAutospacing="0"/>
        <w:ind w:left="284" w:hanging="284"/>
        <w:jc w:val="left"/>
        <w:rPr>
          <w:rFonts w:ascii="Arial" w:hAnsi="Arial" w:cs="Arial"/>
          <w:b w:val="0"/>
          <w:sz w:val="20"/>
          <w:szCs w:val="20"/>
        </w:rPr>
      </w:pPr>
      <w:bookmarkStart w:id="136" w:name="_Toc351369766"/>
      <w:bookmarkStart w:id="137" w:name="_Toc351370437"/>
      <w:bookmarkStart w:id="138" w:name="_Toc351374753"/>
      <w:r w:rsidRPr="00AA0BF4">
        <w:rPr>
          <w:rFonts w:ascii="Arial" w:hAnsi="Arial" w:cs="Arial"/>
          <w:b w:val="0"/>
          <w:sz w:val="20"/>
          <w:szCs w:val="20"/>
        </w:rPr>
        <w:t>Introduction</w:t>
      </w:r>
      <w:bookmarkEnd w:id="136"/>
      <w:bookmarkEnd w:id="137"/>
      <w:bookmarkEnd w:id="138"/>
    </w:p>
    <w:p w:rsidR="007556B1" w:rsidRPr="00AA0BF4" w:rsidRDefault="007556B1" w:rsidP="00255287">
      <w:pPr>
        <w:pStyle w:val="EEMCI1"/>
        <w:numPr>
          <w:ilvl w:val="0"/>
          <w:numId w:val="23"/>
        </w:numPr>
        <w:spacing w:after="240" w:afterAutospacing="0"/>
        <w:ind w:left="284" w:hanging="284"/>
        <w:jc w:val="left"/>
        <w:rPr>
          <w:rFonts w:ascii="Arial" w:hAnsi="Arial" w:cs="Arial"/>
          <w:b w:val="0"/>
          <w:sz w:val="20"/>
          <w:szCs w:val="20"/>
        </w:rPr>
      </w:pPr>
      <w:bookmarkStart w:id="139" w:name="_Toc351369767"/>
      <w:bookmarkStart w:id="140" w:name="_Toc351370438"/>
      <w:bookmarkStart w:id="141" w:name="_Toc351374754"/>
      <w:r w:rsidRPr="00AA0BF4">
        <w:rPr>
          <w:rFonts w:ascii="Arial" w:hAnsi="Arial" w:cs="Arial"/>
          <w:b w:val="0"/>
          <w:sz w:val="20"/>
          <w:szCs w:val="20"/>
        </w:rPr>
        <w:t>Repère méthodologique</w:t>
      </w:r>
      <w:bookmarkEnd w:id="139"/>
      <w:bookmarkEnd w:id="140"/>
      <w:bookmarkEnd w:id="141"/>
    </w:p>
    <w:p w:rsidR="007556B1" w:rsidRPr="00AA0BF4" w:rsidRDefault="007556B1" w:rsidP="00255287">
      <w:pPr>
        <w:numPr>
          <w:ilvl w:val="0"/>
          <w:numId w:val="22"/>
        </w:numPr>
        <w:spacing w:before="120" w:after="200" w:line="240" w:lineRule="auto"/>
        <w:jc w:val="both"/>
        <w:rPr>
          <w:rFonts w:ascii="Arial" w:hAnsi="Arial" w:cs="Arial"/>
          <w:sz w:val="20"/>
          <w:szCs w:val="20"/>
        </w:rPr>
      </w:pPr>
      <w:r w:rsidRPr="00AA0BF4">
        <w:rPr>
          <w:rFonts w:ascii="Arial" w:hAnsi="Arial" w:cs="Arial"/>
          <w:sz w:val="20"/>
          <w:szCs w:val="20"/>
        </w:rPr>
        <w:t>Base de sondage et échantillonnage</w:t>
      </w:r>
    </w:p>
    <w:p w:rsidR="007556B1" w:rsidRPr="00AA0BF4" w:rsidRDefault="007556B1" w:rsidP="00255287">
      <w:pPr>
        <w:numPr>
          <w:ilvl w:val="0"/>
          <w:numId w:val="22"/>
        </w:numPr>
        <w:spacing w:before="120" w:after="200" w:line="240" w:lineRule="auto"/>
        <w:jc w:val="both"/>
        <w:rPr>
          <w:rFonts w:ascii="Arial" w:hAnsi="Arial" w:cs="Arial"/>
          <w:sz w:val="20"/>
          <w:szCs w:val="20"/>
        </w:rPr>
      </w:pPr>
      <w:r w:rsidRPr="00AA0BF4">
        <w:rPr>
          <w:rFonts w:ascii="Arial" w:hAnsi="Arial" w:cs="Arial"/>
          <w:sz w:val="20"/>
          <w:szCs w:val="20"/>
        </w:rPr>
        <w:t>L’administration du questionnaire</w:t>
      </w:r>
    </w:p>
    <w:p w:rsidR="007556B1" w:rsidRPr="007556B1" w:rsidRDefault="007556B1" w:rsidP="00255287">
      <w:pPr>
        <w:numPr>
          <w:ilvl w:val="0"/>
          <w:numId w:val="22"/>
        </w:numPr>
        <w:spacing w:before="120" w:after="200" w:line="240" w:lineRule="auto"/>
        <w:jc w:val="both"/>
        <w:rPr>
          <w:rFonts w:ascii="Arial" w:hAnsi="Arial" w:cs="Arial"/>
          <w:sz w:val="20"/>
          <w:szCs w:val="20"/>
          <w:lang w:val="fr-FR"/>
        </w:rPr>
      </w:pPr>
      <w:r w:rsidRPr="007556B1">
        <w:rPr>
          <w:rFonts w:ascii="Arial" w:hAnsi="Arial" w:cs="Arial"/>
          <w:sz w:val="20"/>
          <w:szCs w:val="20"/>
          <w:lang w:val="fr-FR"/>
        </w:rPr>
        <w:t>Calcul des pondérations</w:t>
      </w:r>
      <w:r>
        <w:rPr>
          <w:rFonts w:ascii="Arial" w:hAnsi="Arial" w:cs="Arial"/>
          <w:sz w:val="20"/>
          <w:szCs w:val="20"/>
          <w:lang w:val="fr-FR"/>
        </w:rPr>
        <w:t>,</w:t>
      </w:r>
      <w:r w:rsidRPr="007556B1">
        <w:rPr>
          <w:rFonts w:ascii="Arial" w:hAnsi="Arial" w:cs="Arial"/>
          <w:sz w:val="20"/>
          <w:szCs w:val="20"/>
          <w:lang w:val="fr-FR"/>
        </w:rPr>
        <w:t xml:space="preserve"> des estimations et des précisions</w:t>
      </w:r>
    </w:p>
    <w:p w:rsidR="007556B1" w:rsidRPr="00AA0BF4" w:rsidRDefault="007556B1" w:rsidP="007556B1">
      <w:pPr>
        <w:pStyle w:val="EEMCItableau"/>
        <w:ind w:left="0"/>
        <w:rPr>
          <w:rFonts w:ascii="Arial" w:hAnsi="Arial" w:cs="Arial"/>
          <w:b w:val="0"/>
          <w:szCs w:val="20"/>
        </w:rPr>
      </w:pPr>
      <w:bookmarkStart w:id="142" w:name="_Toc351369981"/>
      <w:bookmarkStart w:id="143" w:name="_Toc351370136"/>
      <w:bookmarkStart w:id="144" w:name="_Toc351370215"/>
      <w:bookmarkStart w:id="145" w:name="_Toc351374207"/>
      <w:r w:rsidRPr="00AA0BF4">
        <w:rPr>
          <w:rFonts w:ascii="Arial" w:hAnsi="Arial" w:cs="Arial"/>
          <w:b w:val="0"/>
          <w:szCs w:val="20"/>
        </w:rPr>
        <w:t xml:space="preserve">Tableau 1 : résultats méthodologiques de l’enquête </w:t>
      </w:r>
      <w:bookmarkEnd w:id="142"/>
      <w:bookmarkEnd w:id="143"/>
      <w:bookmarkEnd w:id="144"/>
      <w:bookmarkEnd w:id="145"/>
    </w:p>
    <w:tbl>
      <w:tblPr>
        <w:tblW w:w="6388" w:type="dxa"/>
        <w:tblInd w:w="61" w:type="dxa"/>
        <w:tblCellMar>
          <w:left w:w="70" w:type="dxa"/>
          <w:right w:w="70" w:type="dxa"/>
        </w:tblCellMar>
        <w:tblLook w:val="04A0" w:firstRow="1" w:lastRow="0" w:firstColumn="1" w:lastColumn="0" w:noHBand="0" w:noVBand="1"/>
      </w:tblPr>
      <w:tblGrid>
        <w:gridCol w:w="2180"/>
        <w:gridCol w:w="2224"/>
        <w:gridCol w:w="1984"/>
      </w:tblGrid>
      <w:tr w:rsidR="007556B1" w:rsidRPr="00F535B9" w:rsidTr="007556B1">
        <w:trPr>
          <w:trHeight w:val="960"/>
        </w:trPr>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AA0BF4" w:rsidRDefault="007556B1" w:rsidP="007556B1">
            <w:pPr>
              <w:jc w:val="center"/>
              <w:rPr>
                <w:rFonts w:ascii="Arial" w:hAnsi="Arial" w:cs="Arial"/>
                <w:color w:val="000000"/>
                <w:sz w:val="20"/>
                <w:szCs w:val="20"/>
              </w:rPr>
            </w:pPr>
            <w:r w:rsidRPr="00AA0BF4">
              <w:rPr>
                <w:rFonts w:ascii="Arial" w:hAnsi="Arial" w:cs="Arial"/>
                <w:color w:val="000000"/>
                <w:sz w:val="20"/>
                <w:szCs w:val="20"/>
              </w:rPr>
              <w:t>Région</w:t>
            </w:r>
          </w:p>
        </w:tc>
        <w:tc>
          <w:tcPr>
            <w:tcW w:w="2224" w:type="dxa"/>
            <w:tcBorders>
              <w:top w:val="single" w:sz="4" w:space="0" w:color="auto"/>
              <w:left w:val="nil"/>
              <w:bottom w:val="single" w:sz="4" w:space="0" w:color="auto"/>
              <w:right w:val="single" w:sz="4" w:space="0" w:color="auto"/>
            </w:tcBorders>
            <w:shd w:val="clear" w:color="auto" w:fill="auto"/>
            <w:vAlign w:val="center"/>
            <w:hideMark/>
          </w:tcPr>
          <w:p w:rsidR="007556B1" w:rsidRPr="007556B1" w:rsidRDefault="007556B1" w:rsidP="007556B1">
            <w:pPr>
              <w:jc w:val="center"/>
              <w:rPr>
                <w:rFonts w:ascii="Arial" w:hAnsi="Arial" w:cs="Arial"/>
                <w:color w:val="000000"/>
                <w:sz w:val="20"/>
                <w:szCs w:val="20"/>
                <w:lang w:val="fr-FR"/>
              </w:rPr>
            </w:pPr>
            <w:r w:rsidRPr="007556B1">
              <w:rPr>
                <w:rFonts w:ascii="Arial" w:hAnsi="Arial" w:cs="Arial"/>
                <w:color w:val="000000"/>
                <w:sz w:val="20"/>
                <w:szCs w:val="20"/>
                <w:lang w:val="fr-FR"/>
              </w:rPr>
              <w:t>Coefficient de variation du nombre d'emplois estimés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7556B1" w:rsidRPr="007556B1" w:rsidRDefault="007556B1" w:rsidP="007556B1">
            <w:pPr>
              <w:jc w:val="center"/>
              <w:rPr>
                <w:rFonts w:ascii="Arial" w:hAnsi="Arial" w:cs="Arial"/>
                <w:color w:val="000000"/>
                <w:sz w:val="20"/>
                <w:szCs w:val="20"/>
                <w:lang w:val="fr-FR"/>
              </w:rPr>
            </w:pPr>
            <w:r w:rsidRPr="007556B1">
              <w:rPr>
                <w:rFonts w:ascii="Arial" w:hAnsi="Arial" w:cs="Arial"/>
                <w:color w:val="000000"/>
                <w:sz w:val="20"/>
                <w:szCs w:val="20"/>
                <w:lang w:val="fr-FR"/>
              </w:rPr>
              <w:t>Coefficient de variation du taux de chômage estimé</w:t>
            </w:r>
          </w:p>
        </w:tc>
      </w:tr>
      <w:tr w:rsidR="007556B1" w:rsidRPr="00F535B9" w:rsidTr="00D7136D">
        <w:trPr>
          <w:trHeight w:hRule="exact" w:val="227"/>
        </w:trPr>
        <w:tc>
          <w:tcPr>
            <w:tcW w:w="218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7556B1">
            <w:pPr>
              <w:rPr>
                <w:rFonts w:ascii="Arial" w:hAnsi="Arial" w:cs="Arial"/>
                <w:color w:val="000000"/>
                <w:sz w:val="20"/>
                <w:szCs w:val="20"/>
                <w:lang w:val="fr-FR"/>
              </w:rPr>
            </w:pPr>
          </w:p>
        </w:tc>
        <w:tc>
          <w:tcPr>
            <w:tcW w:w="222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c>
          <w:tcPr>
            <w:tcW w:w="198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r>
      <w:tr w:rsidR="007556B1" w:rsidRPr="00F535B9" w:rsidTr="00D7136D">
        <w:trPr>
          <w:trHeight w:hRule="exact" w:val="227"/>
        </w:trPr>
        <w:tc>
          <w:tcPr>
            <w:tcW w:w="218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7556B1">
            <w:pPr>
              <w:rPr>
                <w:rFonts w:ascii="Arial" w:hAnsi="Arial" w:cs="Arial"/>
                <w:color w:val="000000"/>
                <w:sz w:val="20"/>
                <w:szCs w:val="20"/>
                <w:lang w:val="fr-FR"/>
              </w:rPr>
            </w:pPr>
          </w:p>
        </w:tc>
        <w:tc>
          <w:tcPr>
            <w:tcW w:w="222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c>
          <w:tcPr>
            <w:tcW w:w="198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r>
      <w:tr w:rsidR="007556B1" w:rsidRPr="00F535B9" w:rsidTr="00D7136D">
        <w:trPr>
          <w:trHeight w:hRule="exact" w:val="227"/>
        </w:trPr>
        <w:tc>
          <w:tcPr>
            <w:tcW w:w="218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7556B1">
            <w:pPr>
              <w:rPr>
                <w:rFonts w:ascii="Arial" w:hAnsi="Arial" w:cs="Arial"/>
                <w:color w:val="000000"/>
                <w:sz w:val="20"/>
                <w:szCs w:val="20"/>
                <w:lang w:val="fr-FR"/>
              </w:rPr>
            </w:pPr>
          </w:p>
        </w:tc>
        <w:tc>
          <w:tcPr>
            <w:tcW w:w="222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c>
          <w:tcPr>
            <w:tcW w:w="198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r>
      <w:tr w:rsidR="007556B1" w:rsidRPr="00F535B9" w:rsidTr="00D7136D">
        <w:trPr>
          <w:trHeight w:hRule="exact" w:val="227"/>
        </w:trPr>
        <w:tc>
          <w:tcPr>
            <w:tcW w:w="218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7556B1">
            <w:pPr>
              <w:rPr>
                <w:rFonts w:ascii="Arial" w:hAnsi="Arial" w:cs="Arial"/>
                <w:color w:val="000000"/>
                <w:sz w:val="20"/>
                <w:szCs w:val="20"/>
                <w:lang w:val="fr-FR"/>
              </w:rPr>
            </w:pPr>
          </w:p>
        </w:tc>
        <w:tc>
          <w:tcPr>
            <w:tcW w:w="222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c>
          <w:tcPr>
            <w:tcW w:w="198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r>
      <w:tr w:rsidR="007556B1" w:rsidRPr="00F535B9" w:rsidTr="00D7136D">
        <w:trPr>
          <w:trHeight w:hRule="exact" w:val="227"/>
        </w:trPr>
        <w:tc>
          <w:tcPr>
            <w:tcW w:w="218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7556B1">
            <w:pPr>
              <w:rPr>
                <w:rFonts w:ascii="Arial" w:hAnsi="Arial" w:cs="Arial"/>
                <w:color w:val="000000"/>
                <w:sz w:val="20"/>
                <w:szCs w:val="20"/>
                <w:lang w:val="fr-FR"/>
              </w:rPr>
            </w:pPr>
          </w:p>
        </w:tc>
        <w:tc>
          <w:tcPr>
            <w:tcW w:w="222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c>
          <w:tcPr>
            <w:tcW w:w="198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r>
      <w:tr w:rsidR="007556B1" w:rsidRPr="00F535B9" w:rsidTr="00D7136D">
        <w:trPr>
          <w:trHeight w:hRule="exact" w:val="227"/>
        </w:trPr>
        <w:tc>
          <w:tcPr>
            <w:tcW w:w="218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7556B1">
            <w:pPr>
              <w:rPr>
                <w:rFonts w:ascii="Arial" w:hAnsi="Arial" w:cs="Arial"/>
                <w:color w:val="000000"/>
                <w:sz w:val="20"/>
                <w:szCs w:val="20"/>
                <w:lang w:val="fr-FR"/>
              </w:rPr>
            </w:pPr>
          </w:p>
        </w:tc>
        <w:tc>
          <w:tcPr>
            <w:tcW w:w="222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c>
          <w:tcPr>
            <w:tcW w:w="1984"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jc w:val="right"/>
              <w:rPr>
                <w:rFonts w:ascii="Arial" w:hAnsi="Arial" w:cs="Arial"/>
                <w:color w:val="000000"/>
                <w:sz w:val="20"/>
                <w:szCs w:val="20"/>
                <w:lang w:val="fr-FR"/>
              </w:rPr>
            </w:pPr>
          </w:p>
        </w:tc>
      </w:tr>
      <w:tr w:rsidR="007556B1" w:rsidRPr="00AA0BF4" w:rsidTr="00D7136D">
        <w:trPr>
          <w:trHeight w:hRule="exact" w:val="227"/>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 xml:space="preserve">Ensemble </w:t>
            </w:r>
          </w:p>
        </w:tc>
        <w:tc>
          <w:tcPr>
            <w:tcW w:w="2224" w:type="dxa"/>
            <w:tcBorders>
              <w:top w:val="nil"/>
              <w:left w:val="nil"/>
              <w:bottom w:val="single" w:sz="4" w:space="0" w:color="auto"/>
              <w:right w:val="single" w:sz="4"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r>
    </w:tbl>
    <w:p w:rsidR="007556B1" w:rsidRPr="00A76175" w:rsidRDefault="007556B1" w:rsidP="007556B1">
      <w:pPr>
        <w:pStyle w:val="Default"/>
        <w:rPr>
          <w:rFonts w:ascii="Arial" w:hAnsi="Arial" w:cs="Arial"/>
          <w:bCs/>
          <w:i/>
          <w:sz w:val="20"/>
          <w:szCs w:val="20"/>
        </w:rPr>
      </w:pPr>
      <w:bookmarkStart w:id="146" w:name="_Toc351369768"/>
      <w:bookmarkStart w:id="147" w:name="_Toc351370439"/>
      <w:bookmarkStart w:id="148" w:name="_Toc351374755"/>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Cs/>
          <w:i/>
          <w:sz w:val="20"/>
          <w:szCs w:val="20"/>
        </w:rPr>
        <w:t>Enquête régionale intégrée sur l’emploi et le secteur informel, 2017, INS</w:t>
      </w:r>
    </w:p>
    <w:p w:rsidR="007556B1" w:rsidRPr="00AA0BF4" w:rsidRDefault="007556B1" w:rsidP="00255287">
      <w:pPr>
        <w:pStyle w:val="EEMCI1"/>
        <w:numPr>
          <w:ilvl w:val="0"/>
          <w:numId w:val="23"/>
        </w:numPr>
        <w:spacing w:before="240" w:after="240" w:afterAutospacing="0"/>
        <w:ind w:left="284" w:hanging="284"/>
        <w:jc w:val="left"/>
        <w:rPr>
          <w:rFonts w:ascii="Arial" w:hAnsi="Arial" w:cs="Arial"/>
          <w:b w:val="0"/>
          <w:sz w:val="20"/>
          <w:szCs w:val="20"/>
        </w:rPr>
      </w:pPr>
      <w:r w:rsidRPr="00AA0BF4">
        <w:rPr>
          <w:rFonts w:ascii="Arial" w:hAnsi="Arial" w:cs="Arial"/>
          <w:b w:val="0"/>
          <w:sz w:val="20"/>
          <w:szCs w:val="20"/>
        </w:rPr>
        <w:t xml:space="preserve">Environnement socioéconomique du marché du travail et contexte sociodémographique </w:t>
      </w:r>
      <w:bookmarkEnd w:id="146"/>
      <w:bookmarkEnd w:id="147"/>
      <w:bookmarkEnd w:id="148"/>
      <w:r>
        <w:rPr>
          <w:rFonts w:ascii="Arial" w:hAnsi="Arial" w:cs="Arial"/>
          <w:b w:val="0"/>
          <w:sz w:val="20"/>
          <w:szCs w:val="20"/>
        </w:rPr>
        <w:t xml:space="preserve">   </w:t>
      </w:r>
    </w:p>
    <w:p w:rsidR="007556B1" w:rsidRPr="00AA0BF4" w:rsidRDefault="007556B1" w:rsidP="00255287">
      <w:pPr>
        <w:pStyle w:val="EEMCI2"/>
        <w:numPr>
          <w:ilvl w:val="1"/>
          <w:numId w:val="23"/>
        </w:numPr>
        <w:spacing w:before="0" w:beforeAutospacing="0" w:after="240" w:afterAutospacing="0"/>
        <w:ind w:left="714" w:hanging="357"/>
        <w:rPr>
          <w:rFonts w:ascii="Arial" w:hAnsi="Arial" w:cs="Arial"/>
          <w:b w:val="0"/>
          <w:sz w:val="20"/>
          <w:szCs w:val="20"/>
        </w:rPr>
      </w:pPr>
      <w:bookmarkStart w:id="149" w:name="_Toc351369770"/>
      <w:bookmarkStart w:id="150" w:name="_Toc351370441"/>
      <w:bookmarkStart w:id="151" w:name="_Toc351374757"/>
      <w:r w:rsidRPr="00AA0BF4">
        <w:rPr>
          <w:rFonts w:ascii="Arial" w:hAnsi="Arial" w:cs="Arial"/>
          <w:b w:val="0"/>
          <w:sz w:val="20"/>
          <w:szCs w:val="20"/>
        </w:rPr>
        <w:t>Environnement économique</w:t>
      </w:r>
      <w:bookmarkEnd w:id="149"/>
      <w:bookmarkEnd w:id="150"/>
      <w:bookmarkEnd w:id="151"/>
    </w:p>
    <w:p w:rsidR="007556B1" w:rsidRPr="00AA0BF4" w:rsidRDefault="007556B1" w:rsidP="00255287">
      <w:pPr>
        <w:pStyle w:val="EEMCI2"/>
        <w:numPr>
          <w:ilvl w:val="1"/>
          <w:numId w:val="23"/>
        </w:numPr>
        <w:spacing w:before="0" w:beforeAutospacing="0" w:after="240" w:afterAutospacing="0"/>
        <w:ind w:left="714" w:hanging="357"/>
        <w:rPr>
          <w:rFonts w:ascii="Arial" w:hAnsi="Arial" w:cs="Arial"/>
          <w:b w:val="0"/>
          <w:sz w:val="20"/>
          <w:szCs w:val="20"/>
        </w:rPr>
      </w:pPr>
      <w:bookmarkStart w:id="152" w:name="_Toc351369771"/>
      <w:bookmarkStart w:id="153" w:name="_Toc351370442"/>
      <w:bookmarkStart w:id="154" w:name="_Toc351374758"/>
      <w:r w:rsidRPr="00AA0BF4">
        <w:rPr>
          <w:rFonts w:ascii="Arial" w:hAnsi="Arial" w:cs="Arial"/>
          <w:b w:val="0"/>
          <w:sz w:val="20"/>
          <w:szCs w:val="20"/>
        </w:rPr>
        <w:t>Dispositif institutionnel de l’emploi</w:t>
      </w:r>
      <w:bookmarkEnd w:id="152"/>
      <w:bookmarkEnd w:id="153"/>
      <w:bookmarkEnd w:id="154"/>
    </w:p>
    <w:p w:rsidR="007556B1" w:rsidRPr="007556B1" w:rsidRDefault="007556B1" w:rsidP="00255287">
      <w:pPr>
        <w:numPr>
          <w:ilvl w:val="0"/>
          <w:numId w:val="22"/>
        </w:numPr>
        <w:spacing w:before="120" w:after="200" w:line="240" w:lineRule="auto"/>
        <w:jc w:val="both"/>
        <w:rPr>
          <w:rFonts w:ascii="Arial" w:hAnsi="Arial" w:cs="Arial"/>
          <w:sz w:val="20"/>
          <w:szCs w:val="20"/>
          <w:lang w:val="fr-FR"/>
        </w:rPr>
      </w:pPr>
      <w:bookmarkStart w:id="155" w:name="_Toc351369772"/>
      <w:bookmarkStart w:id="156" w:name="_Toc351370443"/>
      <w:bookmarkStart w:id="157" w:name="_Toc351374759"/>
      <w:r w:rsidRPr="007556B1">
        <w:rPr>
          <w:rFonts w:ascii="Arial" w:hAnsi="Arial" w:cs="Arial"/>
          <w:sz w:val="20"/>
          <w:szCs w:val="20"/>
          <w:lang w:val="fr-FR"/>
        </w:rPr>
        <w:t>Politique gouvernementale de promotion de l’emploi</w:t>
      </w:r>
      <w:bookmarkEnd w:id="155"/>
      <w:bookmarkEnd w:id="156"/>
      <w:bookmarkEnd w:id="157"/>
    </w:p>
    <w:p w:rsidR="007556B1" w:rsidRPr="007556B1" w:rsidRDefault="007556B1" w:rsidP="00255287">
      <w:pPr>
        <w:numPr>
          <w:ilvl w:val="0"/>
          <w:numId w:val="22"/>
        </w:numPr>
        <w:spacing w:before="120" w:after="200" w:line="240" w:lineRule="auto"/>
        <w:jc w:val="both"/>
        <w:rPr>
          <w:rFonts w:ascii="Arial" w:hAnsi="Arial" w:cs="Arial"/>
          <w:sz w:val="20"/>
          <w:szCs w:val="20"/>
          <w:lang w:val="fr-FR"/>
        </w:rPr>
      </w:pPr>
      <w:bookmarkStart w:id="158" w:name="_Toc351369773"/>
      <w:bookmarkStart w:id="159" w:name="_Toc351370444"/>
      <w:bookmarkStart w:id="160" w:name="_Toc351374760"/>
      <w:r w:rsidRPr="007556B1">
        <w:rPr>
          <w:rFonts w:ascii="Arial" w:hAnsi="Arial" w:cs="Arial"/>
          <w:sz w:val="20"/>
          <w:szCs w:val="20"/>
          <w:lang w:val="fr-FR"/>
        </w:rPr>
        <w:t>Cadre institutionnel de la mise en œuvre des politiques publiques pour la promotion de l’emploi</w:t>
      </w:r>
      <w:bookmarkEnd w:id="158"/>
      <w:bookmarkEnd w:id="159"/>
      <w:bookmarkEnd w:id="160"/>
    </w:p>
    <w:p w:rsidR="007556B1" w:rsidRPr="00AA0BF4" w:rsidRDefault="007556B1" w:rsidP="007556B1">
      <w:pPr>
        <w:pStyle w:val="EEMCItableau"/>
        <w:rPr>
          <w:rFonts w:ascii="Arial" w:hAnsi="Arial" w:cs="Arial"/>
          <w:b w:val="0"/>
          <w:szCs w:val="20"/>
        </w:rPr>
      </w:pPr>
      <w:bookmarkStart w:id="161" w:name="_Toc351369982"/>
      <w:bookmarkStart w:id="162" w:name="_Toc351370137"/>
      <w:bookmarkStart w:id="163" w:name="_Toc351370216"/>
      <w:bookmarkStart w:id="164" w:name="_Toc351374208"/>
      <w:r w:rsidRPr="00AA0BF4">
        <w:rPr>
          <w:rFonts w:ascii="Arial" w:hAnsi="Arial" w:cs="Arial"/>
          <w:b w:val="0"/>
          <w:szCs w:val="20"/>
        </w:rPr>
        <w:t xml:space="preserve">Tableau 2: Acteurs publics et parapublics intervenant sur le marché de l’emploi </w:t>
      </w:r>
      <w:bookmarkEnd w:id="161"/>
      <w:bookmarkEnd w:id="162"/>
      <w:bookmarkEnd w:id="163"/>
      <w:bookmarkEnd w:id="164"/>
      <w:r>
        <w:rPr>
          <w:rFonts w:ascii="Arial" w:hAnsi="Arial" w:cs="Arial"/>
          <w:b w:val="0"/>
          <w:szCs w:val="20"/>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5684"/>
      </w:tblGrid>
      <w:tr w:rsidR="007556B1" w:rsidRPr="00AA0BF4" w:rsidTr="00D7136D">
        <w:trPr>
          <w:trHeight w:hRule="exact" w:val="227"/>
        </w:trPr>
        <w:tc>
          <w:tcPr>
            <w:tcW w:w="3672" w:type="dxa"/>
            <w:shd w:val="clear" w:color="auto" w:fill="A6A6A6"/>
          </w:tcPr>
          <w:p w:rsidR="007556B1" w:rsidRPr="00AA0BF4" w:rsidRDefault="007556B1" w:rsidP="007556B1">
            <w:pPr>
              <w:tabs>
                <w:tab w:val="center" w:pos="4536"/>
                <w:tab w:val="right" w:pos="9072"/>
              </w:tabs>
              <w:rPr>
                <w:rFonts w:ascii="Arial" w:hAnsi="Arial" w:cs="Arial"/>
                <w:sz w:val="20"/>
                <w:szCs w:val="20"/>
              </w:rPr>
            </w:pPr>
            <w:r w:rsidRPr="00AA0BF4">
              <w:rPr>
                <w:rFonts w:ascii="Arial" w:hAnsi="Arial" w:cs="Arial"/>
                <w:sz w:val="20"/>
                <w:szCs w:val="20"/>
              </w:rPr>
              <w:t xml:space="preserve">Structures </w:t>
            </w:r>
          </w:p>
        </w:tc>
        <w:tc>
          <w:tcPr>
            <w:tcW w:w="5684" w:type="dxa"/>
            <w:shd w:val="clear" w:color="auto" w:fill="A6A6A6"/>
          </w:tcPr>
          <w:p w:rsidR="007556B1" w:rsidRPr="00AA0BF4" w:rsidRDefault="007556B1" w:rsidP="007556B1">
            <w:pPr>
              <w:tabs>
                <w:tab w:val="center" w:pos="4536"/>
                <w:tab w:val="right" w:pos="9072"/>
              </w:tabs>
              <w:rPr>
                <w:rFonts w:ascii="Arial" w:hAnsi="Arial" w:cs="Arial"/>
                <w:sz w:val="20"/>
                <w:szCs w:val="20"/>
              </w:rPr>
            </w:pPr>
            <w:r w:rsidRPr="00AA0BF4">
              <w:rPr>
                <w:rFonts w:ascii="Arial" w:hAnsi="Arial" w:cs="Arial"/>
                <w:sz w:val="20"/>
                <w:szCs w:val="20"/>
              </w:rPr>
              <w:t xml:space="preserve">Actions </w:t>
            </w:r>
          </w:p>
        </w:tc>
      </w:tr>
      <w:tr w:rsidR="007556B1" w:rsidRPr="00AA0BF4" w:rsidTr="00D7136D">
        <w:trPr>
          <w:trHeight w:hRule="exact" w:val="227"/>
        </w:trPr>
        <w:tc>
          <w:tcPr>
            <w:tcW w:w="3672" w:type="dxa"/>
            <w:vAlign w:val="center"/>
          </w:tcPr>
          <w:p w:rsidR="007556B1" w:rsidRPr="00AA0BF4" w:rsidRDefault="007556B1" w:rsidP="007556B1">
            <w:pPr>
              <w:tabs>
                <w:tab w:val="center" w:pos="4536"/>
                <w:tab w:val="right" w:pos="9072"/>
              </w:tabs>
              <w:rPr>
                <w:rFonts w:ascii="Arial" w:hAnsi="Arial" w:cs="Arial"/>
                <w:sz w:val="20"/>
                <w:szCs w:val="20"/>
              </w:rPr>
            </w:pPr>
          </w:p>
        </w:tc>
        <w:tc>
          <w:tcPr>
            <w:tcW w:w="5684" w:type="dxa"/>
            <w:vAlign w:val="center"/>
          </w:tcPr>
          <w:p w:rsidR="007556B1" w:rsidRPr="00AA0BF4" w:rsidRDefault="007556B1" w:rsidP="007556B1">
            <w:pPr>
              <w:tabs>
                <w:tab w:val="center" w:pos="4536"/>
                <w:tab w:val="right" w:pos="9072"/>
              </w:tabs>
              <w:rPr>
                <w:rFonts w:ascii="Arial" w:hAnsi="Arial" w:cs="Arial"/>
                <w:sz w:val="20"/>
                <w:szCs w:val="20"/>
              </w:rPr>
            </w:pPr>
          </w:p>
        </w:tc>
      </w:tr>
      <w:tr w:rsidR="007556B1" w:rsidRPr="00AA0BF4" w:rsidTr="00D7136D">
        <w:trPr>
          <w:trHeight w:hRule="exact" w:val="227"/>
        </w:trPr>
        <w:tc>
          <w:tcPr>
            <w:tcW w:w="3672" w:type="dxa"/>
            <w:vAlign w:val="center"/>
          </w:tcPr>
          <w:p w:rsidR="007556B1" w:rsidRPr="00AA0BF4" w:rsidRDefault="007556B1" w:rsidP="007556B1">
            <w:pPr>
              <w:tabs>
                <w:tab w:val="center" w:pos="4536"/>
                <w:tab w:val="right" w:pos="9072"/>
              </w:tabs>
              <w:rPr>
                <w:rFonts w:ascii="Arial" w:hAnsi="Arial" w:cs="Arial"/>
                <w:sz w:val="20"/>
                <w:szCs w:val="20"/>
              </w:rPr>
            </w:pPr>
          </w:p>
        </w:tc>
        <w:tc>
          <w:tcPr>
            <w:tcW w:w="5684" w:type="dxa"/>
            <w:vAlign w:val="center"/>
          </w:tcPr>
          <w:p w:rsidR="007556B1" w:rsidRPr="00AA0BF4" w:rsidRDefault="007556B1" w:rsidP="007556B1">
            <w:pPr>
              <w:tabs>
                <w:tab w:val="center" w:pos="4536"/>
                <w:tab w:val="right" w:pos="9072"/>
              </w:tabs>
              <w:rPr>
                <w:rFonts w:ascii="Arial" w:hAnsi="Arial" w:cs="Arial"/>
                <w:sz w:val="20"/>
                <w:szCs w:val="20"/>
              </w:rPr>
            </w:pPr>
          </w:p>
        </w:tc>
      </w:tr>
      <w:tr w:rsidR="007556B1" w:rsidRPr="00AA0BF4" w:rsidTr="00D7136D">
        <w:trPr>
          <w:trHeight w:hRule="exact" w:val="227"/>
        </w:trPr>
        <w:tc>
          <w:tcPr>
            <w:tcW w:w="3672" w:type="dxa"/>
            <w:vAlign w:val="center"/>
          </w:tcPr>
          <w:p w:rsidR="007556B1" w:rsidRPr="00AA0BF4" w:rsidRDefault="007556B1" w:rsidP="007556B1">
            <w:pPr>
              <w:tabs>
                <w:tab w:val="center" w:pos="4536"/>
                <w:tab w:val="right" w:pos="9072"/>
              </w:tabs>
              <w:rPr>
                <w:rFonts w:ascii="Arial" w:hAnsi="Arial" w:cs="Arial"/>
                <w:sz w:val="20"/>
                <w:szCs w:val="20"/>
              </w:rPr>
            </w:pPr>
          </w:p>
        </w:tc>
        <w:tc>
          <w:tcPr>
            <w:tcW w:w="5684" w:type="dxa"/>
            <w:vAlign w:val="center"/>
          </w:tcPr>
          <w:p w:rsidR="007556B1" w:rsidRPr="00AA0BF4" w:rsidRDefault="007556B1" w:rsidP="007556B1">
            <w:pPr>
              <w:tabs>
                <w:tab w:val="center" w:pos="4536"/>
                <w:tab w:val="right" w:pos="9072"/>
              </w:tabs>
              <w:rPr>
                <w:rFonts w:ascii="Arial" w:hAnsi="Arial" w:cs="Arial"/>
                <w:sz w:val="20"/>
                <w:szCs w:val="20"/>
              </w:rPr>
            </w:pPr>
          </w:p>
        </w:tc>
      </w:tr>
      <w:tr w:rsidR="007556B1" w:rsidRPr="00AA0BF4" w:rsidTr="00D7136D">
        <w:trPr>
          <w:trHeight w:hRule="exact" w:val="227"/>
        </w:trPr>
        <w:tc>
          <w:tcPr>
            <w:tcW w:w="3672" w:type="dxa"/>
            <w:vAlign w:val="center"/>
          </w:tcPr>
          <w:p w:rsidR="007556B1" w:rsidRPr="00AA0BF4" w:rsidRDefault="007556B1" w:rsidP="007556B1">
            <w:pPr>
              <w:pStyle w:val="Default"/>
              <w:tabs>
                <w:tab w:val="center" w:pos="4536"/>
                <w:tab w:val="right" w:pos="9072"/>
              </w:tabs>
              <w:spacing w:after="63"/>
              <w:rPr>
                <w:rFonts w:ascii="Arial" w:hAnsi="Arial" w:cs="Arial"/>
                <w:sz w:val="20"/>
                <w:szCs w:val="20"/>
              </w:rPr>
            </w:pPr>
          </w:p>
        </w:tc>
        <w:tc>
          <w:tcPr>
            <w:tcW w:w="5684" w:type="dxa"/>
            <w:vAlign w:val="center"/>
          </w:tcPr>
          <w:p w:rsidR="007556B1" w:rsidRPr="00AA0BF4" w:rsidRDefault="007556B1" w:rsidP="007556B1">
            <w:pPr>
              <w:tabs>
                <w:tab w:val="center" w:pos="4536"/>
                <w:tab w:val="right" w:pos="9072"/>
              </w:tabs>
              <w:rPr>
                <w:rFonts w:ascii="Arial" w:hAnsi="Arial" w:cs="Arial"/>
                <w:sz w:val="20"/>
                <w:szCs w:val="20"/>
              </w:rPr>
            </w:pPr>
          </w:p>
        </w:tc>
      </w:tr>
      <w:tr w:rsidR="007556B1" w:rsidRPr="00AA0BF4" w:rsidTr="00D7136D">
        <w:trPr>
          <w:trHeight w:hRule="exact" w:val="227"/>
        </w:trPr>
        <w:tc>
          <w:tcPr>
            <w:tcW w:w="3672" w:type="dxa"/>
            <w:vAlign w:val="center"/>
          </w:tcPr>
          <w:p w:rsidR="007556B1" w:rsidRPr="00AA0BF4" w:rsidRDefault="007556B1" w:rsidP="007556B1">
            <w:pPr>
              <w:pStyle w:val="Default"/>
              <w:tabs>
                <w:tab w:val="center" w:pos="4536"/>
                <w:tab w:val="right" w:pos="9072"/>
              </w:tabs>
              <w:spacing w:after="63"/>
              <w:rPr>
                <w:rFonts w:ascii="Arial" w:hAnsi="Arial" w:cs="Arial"/>
                <w:sz w:val="20"/>
                <w:szCs w:val="20"/>
              </w:rPr>
            </w:pPr>
          </w:p>
        </w:tc>
        <w:tc>
          <w:tcPr>
            <w:tcW w:w="5684" w:type="dxa"/>
            <w:vAlign w:val="center"/>
          </w:tcPr>
          <w:p w:rsidR="007556B1" w:rsidRPr="00AA0BF4" w:rsidRDefault="007556B1" w:rsidP="007556B1">
            <w:pPr>
              <w:tabs>
                <w:tab w:val="center" w:pos="4536"/>
                <w:tab w:val="right" w:pos="9072"/>
              </w:tabs>
              <w:rPr>
                <w:rFonts w:ascii="Arial" w:hAnsi="Arial" w:cs="Arial"/>
                <w:sz w:val="20"/>
                <w:szCs w:val="20"/>
              </w:rPr>
            </w:pPr>
          </w:p>
        </w:tc>
      </w:tr>
      <w:tr w:rsidR="007556B1" w:rsidRPr="00AA0BF4" w:rsidTr="00D7136D">
        <w:trPr>
          <w:trHeight w:hRule="exact" w:val="227"/>
        </w:trPr>
        <w:tc>
          <w:tcPr>
            <w:tcW w:w="3672" w:type="dxa"/>
            <w:vAlign w:val="center"/>
          </w:tcPr>
          <w:p w:rsidR="007556B1" w:rsidRPr="00AA0BF4" w:rsidRDefault="007556B1" w:rsidP="007556B1">
            <w:pPr>
              <w:pStyle w:val="Default"/>
              <w:tabs>
                <w:tab w:val="center" w:pos="4536"/>
                <w:tab w:val="right" w:pos="9072"/>
              </w:tabs>
              <w:spacing w:after="63"/>
              <w:rPr>
                <w:rFonts w:ascii="Arial" w:hAnsi="Arial" w:cs="Arial"/>
                <w:sz w:val="20"/>
                <w:szCs w:val="20"/>
              </w:rPr>
            </w:pPr>
          </w:p>
        </w:tc>
        <w:tc>
          <w:tcPr>
            <w:tcW w:w="5684" w:type="dxa"/>
            <w:vAlign w:val="center"/>
          </w:tcPr>
          <w:p w:rsidR="007556B1" w:rsidRPr="00AA0BF4" w:rsidRDefault="007556B1" w:rsidP="007556B1">
            <w:pPr>
              <w:tabs>
                <w:tab w:val="center" w:pos="4536"/>
                <w:tab w:val="right" w:pos="9072"/>
              </w:tabs>
              <w:rPr>
                <w:rFonts w:ascii="Arial" w:hAnsi="Arial" w:cs="Arial"/>
                <w:sz w:val="20"/>
                <w:szCs w:val="20"/>
              </w:rPr>
            </w:pPr>
          </w:p>
        </w:tc>
      </w:tr>
      <w:tr w:rsidR="007556B1" w:rsidRPr="00AA0BF4" w:rsidTr="00D7136D">
        <w:trPr>
          <w:trHeight w:hRule="exact" w:val="227"/>
        </w:trPr>
        <w:tc>
          <w:tcPr>
            <w:tcW w:w="3672" w:type="dxa"/>
            <w:vAlign w:val="center"/>
          </w:tcPr>
          <w:p w:rsidR="007556B1" w:rsidRPr="00AA0BF4" w:rsidRDefault="007556B1" w:rsidP="007556B1">
            <w:pPr>
              <w:pStyle w:val="Default"/>
              <w:tabs>
                <w:tab w:val="center" w:pos="4536"/>
                <w:tab w:val="right" w:pos="9072"/>
              </w:tabs>
              <w:spacing w:after="63"/>
              <w:rPr>
                <w:rFonts w:ascii="Arial" w:hAnsi="Arial" w:cs="Arial"/>
                <w:sz w:val="20"/>
                <w:szCs w:val="20"/>
              </w:rPr>
            </w:pPr>
          </w:p>
        </w:tc>
        <w:tc>
          <w:tcPr>
            <w:tcW w:w="5684" w:type="dxa"/>
            <w:vAlign w:val="center"/>
          </w:tcPr>
          <w:p w:rsidR="007556B1" w:rsidRPr="00AA0BF4" w:rsidRDefault="007556B1" w:rsidP="007556B1">
            <w:pPr>
              <w:tabs>
                <w:tab w:val="center" w:pos="4536"/>
                <w:tab w:val="right" w:pos="9072"/>
              </w:tabs>
              <w:rPr>
                <w:rFonts w:ascii="Arial" w:hAnsi="Arial" w:cs="Arial"/>
                <w:sz w:val="20"/>
                <w:szCs w:val="20"/>
              </w:rPr>
            </w:pPr>
          </w:p>
        </w:tc>
      </w:tr>
    </w:tbl>
    <w:p w:rsidR="007556B1" w:rsidRPr="00AA0BF4" w:rsidRDefault="007556B1" w:rsidP="007556B1">
      <w:pPr>
        <w:pStyle w:val="Default"/>
        <w:rPr>
          <w:rFonts w:ascii="Arial" w:hAnsi="Arial" w:cs="Arial"/>
          <w:bCs/>
          <w:i/>
          <w:sz w:val="20"/>
          <w:szCs w:val="20"/>
        </w:rPr>
      </w:pPr>
      <w:r w:rsidRPr="00AA0BF4">
        <w:rPr>
          <w:rFonts w:ascii="Arial" w:hAnsi="Arial" w:cs="Arial"/>
          <w:bCs/>
          <w:i/>
          <w:sz w:val="20"/>
          <w:szCs w:val="20"/>
        </w:rPr>
        <w:t xml:space="preserve"> </w:t>
      </w:r>
      <w:r w:rsidRPr="00AA0BF4">
        <w:rPr>
          <w:rFonts w:ascii="Arial" w:hAnsi="Arial" w:cs="Arial"/>
          <w:bCs/>
          <w:i/>
          <w:sz w:val="20"/>
          <w:szCs w:val="20"/>
          <w:u w:val="single"/>
        </w:rPr>
        <w:t>Source</w:t>
      </w:r>
      <w:r w:rsidRPr="00AA0BF4">
        <w:rPr>
          <w:rFonts w:ascii="Arial" w:hAnsi="Arial" w:cs="Arial"/>
          <w:bCs/>
          <w:i/>
          <w:sz w:val="20"/>
          <w:szCs w:val="20"/>
        </w:rPr>
        <w:t xml:space="preserve"> : </w:t>
      </w:r>
    </w:p>
    <w:p w:rsidR="007556B1" w:rsidRPr="00AA0BF4" w:rsidRDefault="007556B1" w:rsidP="00255287">
      <w:pPr>
        <w:pStyle w:val="EEMCI1"/>
        <w:numPr>
          <w:ilvl w:val="0"/>
          <w:numId w:val="23"/>
        </w:numPr>
        <w:spacing w:before="240" w:after="240" w:afterAutospacing="0"/>
        <w:ind w:left="284" w:hanging="284"/>
        <w:jc w:val="left"/>
        <w:rPr>
          <w:rFonts w:ascii="Arial" w:hAnsi="Arial" w:cs="Arial"/>
          <w:b w:val="0"/>
          <w:sz w:val="20"/>
          <w:szCs w:val="20"/>
        </w:rPr>
      </w:pPr>
      <w:bookmarkStart w:id="165" w:name="_Toc351369774"/>
      <w:bookmarkStart w:id="166" w:name="_Toc351370445"/>
      <w:bookmarkStart w:id="167" w:name="_Toc351374761"/>
      <w:r w:rsidRPr="00AA0BF4">
        <w:rPr>
          <w:rFonts w:ascii="Arial" w:hAnsi="Arial" w:cs="Arial"/>
          <w:b w:val="0"/>
          <w:sz w:val="20"/>
          <w:szCs w:val="20"/>
        </w:rPr>
        <w:t>Caractéristiques sociodémographiques</w:t>
      </w:r>
      <w:bookmarkEnd w:id="165"/>
      <w:bookmarkEnd w:id="166"/>
      <w:bookmarkEnd w:id="167"/>
    </w:p>
    <w:p w:rsidR="007556B1" w:rsidRPr="00AA0BF4" w:rsidRDefault="007556B1" w:rsidP="00255287">
      <w:pPr>
        <w:pStyle w:val="EEMCI2"/>
        <w:numPr>
          <w:ilvl w:val="1"/>
          <w:numId w:val="23"/>
        </w:numPr>
        <w:spacing w:before="0" w:beforeAutospacing="0" w:after="240" w:afterAutospacing="0"/>
        <w:ind w:left="714" w:hanging="357"/>
        <w:rPr>
          <w:rFonts w:ascii="Arial" w:hAnsi="Arial" w:cs="Arial"/>
          <w:b w:val="0"/>
          <w:sz w:val="20"/>
          <w:szCs w:val="20"/>
        </w:rPr>
      </w:pPr>
      <w:bookmarkStart w:id="168" w:name="_Toc351369775"/>
      <w:bookmarkStart w:id="169" w:name="_Toc351370446"/>
      <w:bookmarkStart w:id="170" w:name="_Toc351374762"/>
      <w:r w:rsidRPr="00AA0BF4">
        <w:rPr>
          <w:rFonts w:ascii="Arial" w:hAnsi="Arial" w:cs="Arial"/>
          <w:b w:val="0"/>
          <w:sz w:val="20"/>
          <w:szCs w:val="20"/>
        </w:rPr>
        <w:t>Structure par âge et par sexe de la population</w:t>
      </w:r>
      <w:bookmarkEnd w:id="168"/>
      <w:bookmarkEnd w:id="169"/>
      <w:bookmarkEnd w:id="170"/>
    </w:p>
    <w:p w:rsidR="007556B1" w:rsidRPr="00AA0BF4" w:rsidRDefault="007556B1" w:rsidP="007556B1">
      <w:pPr>
        <w:pStyle w:val="EEMCIgraphique"/>
        <w:rPr>
          <w:rFonts w:ascii="Arial" w:hAnsi="Arial" w:cs="Arial"/>
          <w:b w:val="0"/>
          <w:szCs w:val="20"/>
        </w:rPr>
      </w:pPr>
      <w:bookmarkStart w:id="171" w:name="_Toc351374287"/>
      <w:r w:rsidRPr="00AA0BF4">
        <w:rPr>
          <w:rFonts w:ascii="Arial" w:hAnsi="Arial" w:cs="Arial"/>
          <w:b w:val="0"/>
          <w:szCs w:val="20"/>
        </w:rPr>
        <w:t xml:space="preserve">Graphique 1 : Evolution de la pyramide des âges entre </w:t>
      </w:r>
      <w:r>
        <w:rPr>
          <w:rFonts w:ascii="Arial" w:hAnsi="Arial" w:cs="Arial"/>
          <w:b w:val="0"/>
          <w:szCs w:val="20"/>
        </w:rPr>
        <w:t>…..</w:t>
      </w:r>
      <w:r w:rsidRPr="00AA0BF4">
        <w:rPr>
          <w:rFonts w:ascii="Arial" w:hAnsi="Arial" w:cs="Arial"/>
          <w:b w:val="0"/>
          <w:szCs w:val="20"/>
        </w:rPr>
        <w:t xml:space="preserve"> et 201</w:t>
      </w:r>
      <w:bookmarkEnd w:id="171"/>
      <w:r>
        <w:rPr>
          <w:rFonts w:ascii="Arial" w:hAnsi="Arial" w:cs="Arial"/>
          <w:b w:val="0"/>
          <w:szCs w:val="20"/>
        </w:rPr>
        <w:t>7</w:t>
      </w:r>
    </w:p>
    <w:p w:rsidR="00D7136D" w:rsidRDefault="00D7136D" w:rsidP="007556B1">
      <w:pPr>
        <w:pStyle w:val="EEMCItableau"/>
        <w:rPr>
          <w:rFonts w:ascii="Arial" w:hAnsi="Arial" w:cs="Arial"/>
          <w:b w:val="0"/>
          <w:szCs w:val="20"/>
        </w:rPr>
      </w:pPr>
      <w:bookmarkStart w:id="172" w:name="_Toc351369983"/>
      <w:bookmarkStart w:id="173" w:name="_Toc351370138"/>
      <w:bookmarkStart w:id="174" w:name="_Toc351370217"/>
      <w:bookmarkStart w:id="175" w:name="_Toc351374209"/>
    </w:p>
    <w:p w:rsidR="007556B1" w:rsidRPr="00AA0BF4" w:rsidRDefault="007556B1" w:rsidP="007556B1">
      <w:pPr>
        <w:pStyle w:val="EEMCItableau"/>
        <w:rPr>
          <w:rFonts w:ascii="Arial" w:hAnsi="Arial" w:cs="Arial"/>
          <w:b w:val="0"/>
          <w:szCs w:val="20"/>
        </w:rPr>
      </w:pPr>
      <w:r w:rsidRPr="00AA0BF4">
        <w:rPr>
          <w:rFonts w:ascii="Arial" w:hAnsi="Arial" w:cs="Arial"/>
          <w:b w:val="0"/>
          <w:szCs w:val="20"/>
        </w:rPr>
        <w:lastRenderedPageBreak/>
        <w:t>Tableau 3 : Répartition de la population par groupes d’âge selon le milieu de résidence</w:t>
      </w:r>
      <w:bookmarkEnd w:id="172"/>
      <w:bookmarkEnd w:id="173"/>
      <w:bookmarkEnd w:id="174"/>
      <w:bookmarkEnd w:id="175"/>
      <w:r w:rsidRPr="00AA0BF4">
        <w:rPr>
          <w:rFonts w:ascii="Arial" w:hAnsi="Arial" w:cs="Arial"/>
          <w:b w:val="0"/>
          <w:szCs w:val="20"/>
        </w:rPr>
        <w:t xml:space="preserve"> </w:t>
      </w:r>
    </w:p>
    <w:tbl>
      <w:tblPr>
        <w:tblW w:w="4931" w:type="pc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1"/>
        <w:gridCol w:w="2273"/>
        <w:gridCol w:w="2253"/>
        <w:gridCol w:w="1518"/>
      </w:tblGrid>
      <w:tr w:rsidR="007556B1" w:rsidRPr="00AA0BF4" w:rsidTr="007556B1">
        <w:trPr>
          <w:trHeight w:val="227"/>
        </w:trPr>
        <w:tc>
          <w:tcPr>
            <w:tcW w:w="3041" w:type="dxa"/>
            <w:vMerge w:val="restart"/>
            <w:shd w:val="clear" w:color="auto" w:fill="auto"/>
            <w:noWrap/>
            <w:vAlign w:val="bottom"/>
            <w:hideMark/>
          </w:tcPr>
          <w:p w:rsidR="007556B1" w:rsidRPr="00AA0BF4" w:rsidRDefault="007556B1" w:rsidP="007556B1">
            <w:pPr>
              <w:rPr>
                <w:rFonts w:ascii="Arial" w:hAnsi="Arial" w:cs="Arial"/>
                <w:sz w:val="20"/>
                <w:szCs w:val="20"/>
              </w:rPr>
            </w:pPr>
            <w:r w:rsidRPr="00AA0BF4">
              <w:rPr>
                <w:rFonts w:ascii="Arial" w:hAnsi="Arial" w:cs="Arial"/>
                <w:sz w:val="20"/>
                <w:szCs w:val="20"/>
              </w:rPr>
              <w:t>Groupes d'âge</w:t>
            </w:r>
          </w:p>
        </w:tc>
        <w:tc>
          <w:tcPr>
            <w:tcW w:w="6044" w:type="dxa"/>
            <w:gridSpan w:val="3"/>
            <w:shd w:val="clear" w:color="auto" w:fill="auto"/>
            <w:hideMark/>
          </w:tcPr>
          <w:p w:rsidR="007556B1" w:rsidRPr="00AA0BF4" w:rsidRDefault="007556B1" w:rsidP="007556B1">
            <w:pPr>
              <w:jc w:val="center"/>
              <w:rPr>
                <w:rFonts w:ascii="Arial" w:hAnsi="Arial" w:cs="Arial"/>
                <w:sz w:val="20"/>
                <w:szCs w:val="20"/>
              </w:rPr>
            </w:pPr>
            <w:r w:rsidRPr="00AA0BF4">
              <w:rPr>
                <w:rFonts w:ascii="Arial" w:hAnsi="Arial" w:cs="Arial"/>
                <w:sz w:val="20"/>
                <w:szCs w:val="20"/>
              </w:rPr>
              <w:t>Milieu de résidence</w:t>
            </w:r>
          </w:p>
        </w:tc>
      </w:tr>
      <w:tr w:rsidR="007556B1" w:rsidRPr="00AA0BF4" w:rsidTr="007556B1">
        <w:trPr>
          <w:trHeight w:val="227"/>
        </w:trPr>
        <w:tc>
          <w:tcPr>
            <w:tcW w:w="3041" w:type="dxa"/>
            <w:vMerge/>
            <w:vAlign w:val="center"/>
            <w:hideMark/>
          </w:tcPr>
          <w:p w:rsidR="007556B1" w:rsidRPr="00AA0BF4" w:rsidRDefault="007556B1" w:rsidP="007556B1">
            <w:pPr>
              <w:rPr>
                <w:rFonts w:ascii="Arial" w:hAnsi="Arial" w:cs="Arial"/>
                <w:sz w:val="20"/>
                <w:szCs w:val="20"/>
              </w:rPr>
            </w:pPr>
          </w:p>
        </w:tc>
        <w:tc>
          <w:tcPr>
            <w:tcW w:w="2273" w:type="dxa"/>
            <w:shd w:val="clear" w:color="auto" w:fill="auto"/>
            <w:hideMark/>
          </w:tcPr>
          <w:p w:rsidR="007556B1" w:rsidRPr="00AA0BF4" w:rsidRDefault="007556B1" w:rsidP="007556B1">
            <w:pPr>
              <w:jc w:val="center"/>
              <w:rPr>
                <w:rFonts w:ascii="Arial" w:hAnsi="Arial" w:cs="Arial"/>
                <w:sz w:val="20"/>
                <w:szCs w:val="20"/>
              </w:rPr>
            </w:pPr>
            <w:r w:rsidRPr="00AA0BF4">
              <w:rPr>
                <w:rFonts w:ascii="Arial" w:hAnsi="Arial" w:cs="Arial"/>
                <w:sz w:val="20"/>
                <w:szCs w:val="20"/>
              </w:rPr>
              <w:t>Urbain</w:t>
            </w:r>
          </w:p>
        </w:tc>
        <w:tc>
          <w:tcPr>
            <w:tcW w:w="2253" w:type="dxa"/>
            <w:shd w:val="clear" w:color="auto" w:fill="auto"/>
            <w:hideMark/>
          </w:tcPr>
          <w:p w:rsidR="007556B1" w:rsidRPr="00AA0BF4" w:rsidRDefault="007556B1" w:rsidP="007556B1">
            <w:pPr>
              <w:jc w:val="center"/>
              <w:rPr>
                <w:rFonts w:ascii="Arial" w:hAnsi="Arial" w:cs="Arial"/>
                <w:sz w:val="20"/>
                <w:szCs w:val="20"/>
              </w:rPr>
            </w:pPr>
            <w:r w:rsidRPr="00AA0BF4">
              <w:rPr>
                <w:rFonts w:ascii="Arial" w:hAnsi="Arial" w:cs="Arial"/>
                <w:sz w:val="20"/>
                <w:szCs w:val="20"/>
              </w:rPr>
              <w:t>Rural</w:t>
            </w:r>
          </w:p>
        </w:tc>
        <w:tc>
          <w:tcPr>
            <w:tcW w:w="1518" w:type="dxa"/>
            <w:shd w:val="clear" w:color="auto" w:fill="auto"/>
            <w:noWrap/>
            <w:vAlign w:val="bottom"/>
            <w:hideMark/>
          </w:tcPr>
          <w:p w:rsidR="007556B1" w:rsidRPr="00AA0BF4" w:rsidRDefault="007556B1" w:rsidP="007556B1">
            <w:pPr>
              <w:rPr>
                <w:rFonts w:ascii="Arial" w:hAnsi="Arial" w:cs="Arial"/>
                <w:sz w:val="20"/>
                <w:szCs w:val="20"/>
              </w:rPr>
            </w:pPr>
            <w:r w:rsidRPr="00AA0BF4">
              <w:rPr>
                <w:rFonts w:ascii="Arial" w:hAnsi="Arial" w:cs="Arial"/>
                <w:sz w:val="20"/>
                <w:szCs w:val="20"/>
              </w:rPr>
              <w:t xml:space="preserve">Total </w:t>
            </w:r>
          </w:p>
        </w:tc>
      </w:tr>
      <w:tr w:rsidR="007556B1" w:rsidRPr="00AA0BF4" w:rsidTr="007556B1">
        <w:trPr>
          <w:trHeight w:val="227"/>
        </w:trPr>
        <w:tc>
          <w:tcPr>
            <w:tcW w:w="3041" w:type="dxa"/>
            <w:shd w:val="clear" w:color="auto" w:fill="auto"/>
            <w:noWrap/>
            <w:vAlign w:val="bottom"/>
            <w:hideMark/>
          </w:tcPr>
          <w:p w:rsidR="007556B1" w:rsidRPr="00AA0BF4" w:rsidRDefault="007556B1" w:rsidP="007556B1">
            <w:pPr>
              <w:rPr>
                <w:rFonts w:ascii="Arial" w:hAnsi="Arial" w:cs="Arial"/>
                <w:sz w:val="20"/>
                <w:szCs w:val="20"/>
              </w:rPr>
            </w:pPr>
          </w:p>
        </w:tc>
        <w:tc>
          <w:tcPr>
            <w:tcW w:w="227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225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1518" w:type="dxa"/>
            <w:shd w:val="clear" w:color="auto" w:fill="auto"/>
            <w:noWrap/>
            <w:vAlign w:val="center"/>
            <w:hideMark/>
          </w:tcPr>
          <w:p w:rsidR="007556B1" w:rsidRPr="00AA0BF4" w:rsidRDefault="007556B1" w:rsidP="007556B1">
            <w:pPr>
              <w:jc w:val="right"/>
              <w:rPr>
                <w:rFonts w:ascii="Arial" w:hAnsi="Arial" w:cs="Arial"/>
                <w:sz w:val="20"/>
                <w:szCs w:val="20"/>
              </w:rPr>
            </w:pPr>
          </w:p>
        </w:tc>
      </w:tr>
      <w:tr w:rsidR="007556B1" w:rsidRPr="00AA0BF4" w:rsidTr="007556B1">
        <w:trPr>
          <w:trHeight w:val="227"/>
        </w:trPr>
        <w:tc>
          <w:tcPr>
            <w:tcW w:w="3041" w:type="dxa"/>
            <w:shd w:val="clear" w:color="auto" w:fill="auto"/>
            <w:noWrap/>
            <w:vAlign w:val="bottom"/>
            <w:hideMark/>
          </w:tcPr>
          <w:p w:rsidR="007556B1" w:rsidRPr="00AA0BF4" w:rsidRDefault="007556B1" w:rsidP="007556B1">
            <w:pPr>
              <w:rPr>
                <w:rFonts w:ascii="Arial" w:hAnsi="Arial" w:cs="Arial"/>
                <w:sz w:val="20"/>
                <w:szCs w:val="20"/>
              </w:rPr>
            </w:pPr>
          </w:p>
        </w:tc>
        <w:tc>
          <w:tcPr>
            <w:tcW w:w="227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225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1518" w:type="dxa"/>
            <w:shd w:val="clear" w:color="auto" w:fill="auto"/>
            <w:noWrap/>
            <w:vAlign w:val="center"/>
            <w:hideMark/>
          </w:tcPr>
          <w:p w:rsidR="007556B1" w:rsidRPr="00AA0BF4" w:rsidRDefault="007556B1" w:rsidP="007556B1">
            <w:pPr>
              <w:jc w:val="right"/>
              <w:rPr>
                <w:rFonts w:ascii="Arial" w:hAnsi="Arial" w:cs="Arial"/>
                <w:sz w:val="20"/>
                <w:szCs w:val="20"/>
              </w:rPr>
            </w:pPr>
          </w:p>
        </w:tc>
      </w:tr>
      <w:tr w:rsidR="007556B1" w:rsidRPr="00AA0BF4" w:rsidTr="007556B1">
        <w:trPr>
          <w:trHeight w:val="227"/>
        </w:trPr>
        <w:tc>
          <w:tcPr>
            <w:tcW w:w="3041" w:type="dxa"/>
            <w:shd w:val="clear" w:color="auto" w:fill="auto"/>
            <w:noWrap/>
            <w:vAlign w:val="bottom"/>
            <w:hideMark/>
          </w:tcPr>
          <w:p w:rsidR="007556B1" w:rsidRPr="00AA0BF4" w:rsidRDefault="007556B1" w:rsidP="007556B1">
            <w:pPr>
              <w:rPr>
                <w:rFonts w:ascii="Arial" w:hAnsi="Arial" w:cs="Arial"/>
                <w:sz w:val="20"/>
                <w:szCs w:val="20"/>
              </w:rPr>
            </w:pPr>
          </w:p>
        </w:tc>
        <w:tc>
          <w:tcPr>
            <w:tcW w:w="227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225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1518" w:type="dxa"/>
            <w:shd w:val="clear" w:color="auto" w:fill="auto"/>
            <w:noWrap/>
            <w:vAlign w:val="center"/>
            <w:hideMark/>
          </w:tcPr>
          <w:p w:rsidR="007556B1" w:rsidRPr="00AA0BF4" w:rsidRDefault="007556B1" w:rsidP="007556B1">
            <w:pPr>
              <w:jc w:val="right"/>
              <w:rPr>
                <w:rFonts w:ascii="Arial" w:hAnsi="Arial" w:cs="Arial"/>
                <w:sz w:val="20"/>
                <w:szCs w:val="20"/>
              </w:rPr>
            </w:pPr>
          </w:p>
        </w:tc>
      </w:tr>
      <w:tr w:rsidR="007556B1" w:rsidRPr="00AA0BF4" w:rsidTr="007556B1">
        <w:trPr>
          <w:trHeight w:val="227"/>
        </w:trPr>
        <w:tc>
          <w:tcPr>
            <w:tcW w:w="3041" w:type="dxa"/>
            <w:shd w:val="clear" w:color="auto" w:fill="auto"/>
            <w:noWrap/>
            <w:vAlign w:val="bottom"/>
            <w:hideMark/>
          </w:tcPr>
          <w:p w:rsidR="007556B1" w:rsidRPr="00AA0BF4" w:rsidRDefault="007556B1" w:rsidP="007556B1">
            <w:pPr>
              <w:rPr>
                <w:rFonts w:ascii="Arial" w:hAnsi="Arial" w:cs="Arial"/>
                <w:sz w:val="20"/>
                <w:szCs w:val="20"/>
              </w:rPr>
            </w:pPr>
            <w:r w:rsidRPr="00AA0BF4">
              <w:rPr>
                <w:rFonts w:ascii="Arial" w:hAnsi="Arial" w:cs="Arial"/>
                <w:sz w:val="20"/>
                <w:szCs w:val="20"/>
              </w:rPr>
              <w:t>Ensemble</w:t>
            </w:r>
          </w:p>
        </w:tc>
        <w:tc>
          <w:tcPr>
            <w:tcW w:w="227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2253" w:type="dxa"/>
            <w:shd w:val="clear" w:color="auto" w:fill="auto"/>
            <w:noWrap/>
            <w:vAlign w:val="center"/>
            <w:hideMark/>
          </w:tcPr>
          <w:p w:rsidR="007556B1" w:rsidRPr="00AA0BF4" w:rsidRDefault="007556B1" w:rsidP="007556B1">
            <w:pPr>
              <w:jc w:val="right"/>
              <w:rPr>
                <w:rFonts w:ascii="Arial" w:hAnsi="Arial" w:cs="Arial"/>
                <w:sz w:val="20"/>
                <w:szCs w:val="20"/>
              </w:rPr>
            </w:pPr>
          </w:p>
        </w:tc>
        <w:tc>
          <w:tcPr>
            <w:tcW w:w="1518" w:type="dxa"/>
            <w:shd w:val="clear" w:color="auto" w:fill="auto"/>
            <w:noWrap/>
            <w:vAlign w:val="center"/>
            <w:hideMark/>
          </w:tcPr>
          <w:p w:rsidR="007556B1" w:rsidRPr="00AA0BF4" w:rsidRDefault="007556B1" w:rsidP="007556B1">
            <w:pPr>
              <w:jc w:val="right"/>
              <w:rPr>
                <w:rFonts w:ascii="Arial" w:hAnsi="Arial" w:cs="Arial"/>
                <w:sz w:val="20"/>
                <w:szCs w:val="20"/>
              </w:rPr>
            </w:pPr>
          </w:p>
        </w:tc>
      </w:tr>
    </w:tbl>
    <w:p w:rsidR="007556B1" w:rsidRPr="00A76175" w:rsidRDefault="007556B1" w:rsidP="007556B1">
      <w:pPr>
        <w:pStyle w:val="Default"/>
        <w:rPr>
          <w:rFonts w:ascii="Arial" w:hAnsi="Arial" w:cs="Arial"/>
          <w:bCs/>
          <w:i/>
          <w:sz w:val="20"/>
          <w:szCs w:val="20"/>
        </w:rPr>
      </w:pPr>
      <w:bookmarkStart w:id="176" w:name="_Toc351369776"/>
      <w:bookmarkStart w:id="177" w:name="_Toc351370447"/>
      <w:bookmarkStart w:id="178" w:name="_Toc351374763"/>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Cs/>
          <w:i/>
          <w:sz w:val="20"/>
          <w:szCs w:val="20"/>
        </w:rPr>
        <w:t>Enquête régionale intégrée sur l’emploi et le secteur informel, 2017, INS</w:t>
      </w:r>
    </w:p>
    <w:p w:rsidR="007556B1" w:rsidRDefault="007556B1" w:rsidP="00255287">
      <w:pPr>
        <w:pStyle w:val="EEMCI2"/>
        <w:numPr>
          <w:ilvl w:val="1"/>
          <w:numId w:val="23"/>
        </w:numPr>
        <w:spacing w:before="240" w:beforeAutospacing="0" w:after="240" w:afterAutospacing="0"/>
        <w:ind w:left="714" w:hanging="357"/>
        <w:rPr>
          <w:rFonts w:ascii="Arial" w:hAnsi="Arial" w:cs="Arial"/>
          <w:b w:val="0"/>
          <w:sz w:val="20"/>
          <w:szCs w:val="20"/>
        </w:rPr>
      </w:pPr>
      <w:r w:rsidRPr="00AA0BF4">
        <w:rPr>
          <w:rFonts w:ascii="Arial" w:hAnsi="Arial" w:cs="Arial"/>
          <w:b w:val="0"/>
          <w:sz w:val="20"/>
          <w:szCs w:val="20"/>
        </w:rPr>
        <w:t>Dynamique migratoire</w:t>
      </w:r>
      <w:bookmarkEnd w:id="176"/>
      <w:bookmarkEnd w:id="177"/>
      <w:bookmarkEnd w:id="178"/>
    </w:p>
    <w:p w:rsidR="00A56E39" w:rsidRDefault="00A56E39" w:rsidP="007556B1">
      <w:pPr>
        <w:pStyle w:val="EEMCI2"/>
        <w:spacing w:before="240" w:beforeAutospacing="0" w:after="240" w:afterAutospacing="0"/>
        <w:rPr>
          <w:rFonts w:ascii="Arial" w:hAnsi="Arial" w:cs="Arial"/>
          <w:b w:val="0"/>
          <w:sz w:val="20"/>
          <w:szCs w:val="20"/>
        </w:rPr>
      </w:pPr>
      <w:r>
        <w:rPr>
          <w:rFonts w:ascii="Arial" w:hAnsi="Arial" w:cs="Arial"/>
          <w:b w:val="0"/>
          <w:sz w:val="20"/>
          <w:szCs w:val="20"/>
        </w:rPr>
        <w:t>4.2.1 Ampleur des phénomènes migratoires</w:t>
      </w:r>
    </w:p>
    <w:p w:rsidR="007556B1" w:rsidRDefault="007556B1" w:rsidP="007556B1">
      <w:pPr>
        <w:pStyle w:val="EEMCI2"/>
        <w:spacing w:before="240" w:beforeAutospacing="0" w:after="240" w:afterAutospacing="0"/>
        <w:rPr>
          <w:rFonts w:ascii="Arial" w:hAnsi="Arial" w:cs="Arial"/>
          <w:b w:val="0"/>
          <w:sz w:val="20"/>
          <w:szCs w:val="20"/>
        </w:rPr>
      </w:pPr>
      <w:r>
        <w:rPr>
          <w:rFonts w:ascii="Arial" w:hAnsi="Arial" w:cs="Arial"/>
          <w:b w:val="0"/>
          <w:sz w:val="20"/>
          <w:szCs w:val="20"/>
        </w:rPr>
        <w:t xml:space="preserve">Tableau 4 : Répartition en % de la population selon la </w:t>
      </w:r>
      <w:r w:rsidR="00A56E39">
        <w:rPr>
          <w:rFonts w:ascii="Arial" w:hAnsi="Arial" w:cs="Arial"/>
          <w:b w:val="0"/>
          <w:sz w:val="20"/>
          <w:szCs w:val="20"/>
        </w:rPr>
        <w:t>région</w:t>
      </w:r>
      <w:r>
        <w:rPr>
          <w:rFonts w:ascii="Arial" w:hAnsi="Arial" w:cs="Arial"/>
          <w:b w:val="0"/>
          <w:sz w:val="20"/>
          <w:szCs w:val="20"/>
        </w:rPr>
        <w:t>, le milieu de résidence, le sexe</w:t>
      </w:r>
      <w:r w:rsidR="00A56E39">
        <w:rPr>
          <w:rFonts w:ascii="Arial" w:hAnsi="Arial" w:cs="Arial"/>
          <w:b w:val="0"/>
          <w:sz w:val="20"/>
          <w:szCs w:val="20"/>
        </w:rPr>
        <w:t>, groupe d’âges</w:t>
      </w:r>
      <w:r>
        <w:rPr>
          <w:rFonts w:ascii="Arial" w:hAnsi="Arial" w:cs="Arial"/>
          <w:b w:val="0"/>
          <w:sz w:val="20"/>
          <w:szCs w:val="20"/>
        </w:rPr>
        <w:t xml:space="preserve"> et le </w:t>
      </w:r>
      <w:r w:rsidR="00A56E39">
        <w:rPr>
          <w:rFonts w:ascii="Arial" w:hAnsi="Arial" w:cs="Arial"/>
          <w:b w:val="0"/>
          <w:sz w:val="20"/>
          <w:szCs w:val="20"/>
        </w:rPr>
        <w:t xml:space="preserve">niveau d’instruction suivant le </w:t>
      </w:r>
      <w:r>
        <w:rPr>
          <w:rFonts w:ascii="Arial" w:hAnsi="Arial" w:cs="Arial"/>
          <w:b w:val="0"/>
          <w:sz w:val="20"/>
          <w:szCs w:val="20"/>
        </w:rPr>
        <w:t>statut migratoire</w:t>
      </w:r>
    </w:p>
    <w:tbl>
      <w:tblPr>
        <w:tblW w:w="4750" w:type="pc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08"/>
        <w:gridCol w:w="2201"/>
        <w:gridCol w:w="1969"/>
        <w:gridCol w:w="1273"/>
      </w:tblGrid>
      <w:tr w:rsidR="007556B1" w:rsidRPr="00AA0BF4" w:rsidTr="00D7136D">
        <w:trPr>
          <w:trHeight w:hRule="exact" w:val="227"/>
        </w:trPr>
        <w:tc>
          <w:tcPr>
            <w:tcW w:w="3308" w:type="dxa"/>
            <w:vMerge w:val="restart"/>
            <w:shd w:val="clear" w:color="auto" w:fill="auto"/>
            <w:noWrap/>
            <w:vAlign w:val="center"/>
            <w:hideMark/>
          </w:tcPr>
          <w:p w:rsidR="007556B1" w:rsidRPr="00AA0BF4" w:rsidRDefault="007556B1" w:rsidP="007556B1">
            <w:pPr>
              <w:jc w:val="center"/>
              <w:rPr>
                <w:rFonts w:ascii="Arial" w:hAnsi="Arial" w:cs="Arial"/>
                <w:bCs/>
                <w:color w:val="000000"/>
                <w:sz w:val="20"/>
                <w:szCs w:val="20"/>
              </w:rPr>
            </w:pPr>
            <w:r w:rsidRPr="00AA0BF4">
              <w:rPr>
                <w:rFonts w:ascii="Arial" w:hAnsi="Arial" w:cs="Arial"/>
                <w:bCs/>
                <w:color w:val="000000"/>
                <w:sz w:val="20"/>
                <w:szCs w:val="20"/>
              </w:rPr>
              <w:t>Caractéristiques</w:t>
            </w:r>
          </w:p>
        </w:tc>
        <w:tc>
          <w:tcPr>
            <w:tcW w:w="5443" w:type="dxa"/>
            <w:gridSpan w:val="3"/>
            <w:shd w:val="clear" w:color="auto" w:fill="auto"/>
            <w:noWrap/>
            <w:vAlign w:val="bottom"/>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Statut migratoire</w:t>
            </w:r>
          </w:p>
        </w:tc>
      </w:tr>
      <w:tr w:rsidR="007556B1" w:rsidRPr="00AA0BF4" w:rsidTr="00D7136D">
        <w:trPr>
          <w:trHeight w:hRule="exact" w:val="227"/>
        </w:trPr>
        <w:tc>
          <w:tcPr>
            <w:tcW w:w="3308" w:type="dxa"/>
            <w:vMerge/>
            <w:vAlign w:val="center"/>
            <w:hideMark/>
          </w:tcPr>
          <w:p w:rsidR="007556B1" w:rsidRPr="00AA0BF4" w:rsidRDefault="007556B1" w:rsidP="007556B1">
            <w:pPr>
              <w:rPr>
                <w:rFonts w:ascii="Arial" w:hAnsi="Arial" w:cs="Arial"/>
                <w:bCs/>
                <w:color w:val="000000"/>
                <w:sz w:val="20"/>
                <w:szCs w:val="20"/>
              </w:rPr>
            </w:pPr>
          </w:p>
        </w:tc>
        <w:tc>
          <w:tcPr>
            <w:tcW w:w="2201" w:type="dxa"/>
            <w:shd w:val="clear" w:color="auto" w:fill="auto"/>
            <w:noWrap/>
            <w:vAlign w:val="bottom"/>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Migrant</w:t>
            </w:r>
          </w:p>
        </w:tc>
        <w:tc>
          <w:tcPr>
            <w:tcW w:w="1969" w:type="dxa"/>
            <w:shd w:val="clear" w:color="auto" w:fill="auto"/>
            <w:noWrap/>
            <w:vAlign w:val="bottom"/>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Non migrant</w:t>
            </w:r>
          </w:p>
        </w:tc>
        <w:tc>
          <w:tcPr>
            <w:tcW w:w="1273" w:type="dxa"/>
            <w:shd w:val="clear" w:color="auto" w:fill="auto"/>
            <w:noWrap/>
            <w:vAlign w:val="bottom"/>
            <w:hideMark/>
          </w:tcPr>
          <w:p w:rsidR="007556B1" w:rsidRPr="00AA0BF4" w:rsidRDefault="007556B1" w:rsidP="007556B1">
            <w:pPr>
              <w:jc w:val="center"/>
              <w:rPr>
                <w:rFonts w:ascii="Arial" w:hAnsi="Arial" w:cs="Arial"/>
                <w:bCs/>
                <w:color w:val="000000"/>
                <w:sz w:val="20"/>
                <w:szCs w:val="20"/>
              </w:rPr>
            </w:pPr>
            <w:r w:rsidRPr="00AA0BF4">
              <w:rPr>
                <w:rFonts w:ascii="Arial" w:hAnsi="Arial" w:cs="Arial"/>
                <w:bCs/>
                <w:color w:val="000000"/>
                <w:sz w:val="20"/>
                <w:szCs w:val="20"/>
              </w:rPr>
              <w:t>Total</w:t>
            </w:r>
          </w:p>
        </w:tc>
      </w:tr>
      <w:tr w:rsidR="007556B1" w:rsidRPr="00C418FB" w:rsidTr="00D7136D">
        <w:trPr>
          <w:trHeight w:hRule="exact" w:val="227"/>
        </w:trPr>
        <w:tc>
          <w:tcPr>
            <w:tcW w:w="3308" w:type="dxa"/>
            <w:shd w:val="clear" w:color="auto" w:fill="auto"/>
            <w:noWrap/>
            <w:vAlign w:val="bottom"/>
            <w:hideMark/>
          </w:tcPr>
          <w:p w:rsidR="007556B1" w:rsidRPr="00C418FB" w:rsidRDefault="007556B1" w:rsidP="007556B1">
            <w:pPr>
              <w:rPr>
                <w:rFonts w:ascii="Arial" w:hAnsi="Arial" w:cs="Arial"/>
                <w:b/>
                <w:color w:val="000000"/>
                <w:sz w:val="20"/>
                <w:szCs w:val="20"/>
              </w:rPr>
            </w:pPr>
            <w:r>
              <w:rPr>
                <w:rFonts w:ascii="Arial" w:hAnsi="Arial" w:cs="Arial"/>
                <w:b/>
                <w:color w:val="000000"/>
                <w:sz w:val="20"/>
                <w:szCs w:val="20"/>
              </w:rPr>
              <w:t>Région</w:t>
            </w:r>
            <w:r w:rsidRPr="00C418FB">
              <w:rPr>
                <w:rFonts w:ascii="Arial" w:hAnsi="Arial" w:cs="Arial"/>
                <w:b/>
                <w:color w:val="000000"/>
                <w:sz w:val="20"/>
                <w:szCs w:val="20"/>
              </w:rPr>
              <w:t xml:space="preserve"> </w:t>
            </w:r>
          </w:p>
        </w:tc>
        <w:tc>
          <w:tcPr>
            <w:tcW w:w="2201"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969"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73"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r>
      <w:tr w:rsidR="007556B1" w:rsidRPr="00AA0BF4" w:rsidTr="00D7136D">
        <w:trPr>
          <w:trHeight w:hRule="exact" w:val="227"/>
        </w:trPr>
        <w:tc>
          <w:tcPr>
            <w:tcW w:w="3308" w:type="dxa"/>
            <w:shd w:val="clear" w:color="auto" w:fill="auto"/>
            <w:noWrap/>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2201"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shd w:val="clear" w:color="auto" w:fill="auto"/>
            <w:noWrap/>
            <w:hideMark/>
          </w:tcPr>
          <w:p w:rsidR="007556B1" w:rsidRDefault="007556B1" w:rsidP="007556B1">
            <w:pPr>
              <w:jc w:val="right"/>
            </w:pPr>
            <w:r w:rsidRPr="004E3C2B">
              <w:rPr>
                <w:rFonts w:ascii="Arial" w:hAnsi="Arial" w:cs="Arial"/>
                <w:color w:val="000000"/>
                <w:sz w:val="20"/>
                <w:szCs w:val="20"/>
              </w:rPr>
              <w:t>100,0</w:t>
            </w:r>
          </w:p>
        </w:tc>
      </w:tr>
      <w:tr w:rsidR="00A56E39" w:rsidRPr="00C418FB" w:rsidTr="00D7136D">
        <w:trPr>
          <w:trHeight w:hRule="exact" w:val="227"/>
        </w:trPr>
        <w:tc>
          <w:tcPr>
            <w:tcW w:w="3308" w:type="dxa"/>
            <w:shd w:val="clear" w:color="auto" w:fill="auto"/>
            <w:noWrap/>
            <w:hideMark/>
          </w:tcPr>
          <w:p w:rsidR="00A56E39" w:rsidRPr="00AA0BF4" w:rsidRDefault="00A56E39" w:rsidP="007556B1">
            <w:pPr>
              <w:rPr>
                <w:rFonts w:ascii="Arial" w:hAnsi="Arial" w:cs="Arial"/>
                <w:color w:val="000000"/>
                <w:sz w:val="20"/>
                <w:szCs w:val="20"/>
              </w:rPr>
            </w:pPr>
            <w:r>
              <w:rPr>
                <w:rFonts w:ascii="Arial" w:hAnsi="Arial" w:cs="Arial"/>
                <w:color w:val="000000"/>
                <w:sz w:val="20"/>
                <w:szCs w:val="20"/>
              </w:rPr>
              <w:t xml:space="preserve">   </w:t>
            </w:r>
          </w:p>
        </w:tc>
        <w:tc>
          <w:tcPr>
            <w:tcW w:w="2201" w:type="dxa"/>
            <w:shd w:val="clear" w:color="auto" w:fill="auto"/>
            <w:noWrap/>
            <w:vAlign w:val="bottom"/>
            <w:hideMark/>
          </w:tcPr>
          <w:p w:rsidR="00A56E39" w:rsidRPr="00C418FB" w:rsidRDefault="00A56E39" w:rsidP="007556B1">
            <w:pPr>
              <w:jc w:val="right"/>
              <w:rPr>
                <w:rFonts w:ascii="Arial" w:hAnsi="Arial" w:cs="Arial"/>
                <w:b/>
                <w:color w:val="000000"/>
                <w:sz w:val="20"/>
                <w:szCs w:val="20"/>
              </w:rPr>
            </w:pPr>
          </w:p>
        </w:tc>
        <w:tc>
          <w:tcPr>
            <w:tcW w:w="1969" w:type="dxa"/>
            <w:shd w:val="clear" w:color="auto" w:fill="auto"/>
            <w:noWrap/>
            <w:vAlign w:val="bottom"/>
            <w:hideMark/>
          </w:tcPr>
          <w:p w:rsidR="00A56E39" w:rsidRPr="00C418FB" w:rsidRDefault="00A56E39" w:rsidP="007556B1">
            <w:pPr>
              <w:jc w:val="right"/>
              <w:rPr>
                <w:rFonts w:ascii="Arial" w:hAnsi="Arial" w:cs="Arial"/>
                <w:b/>
                <w:color w:val="000000"/>
                <w:sz w:val="20"/>
                <w:szCs w:val="20"/>
              </w:rPr>
            </w:pPr>
          </w:p>
        </w:tc>
        <w:tc>
          <w:tcPr>
            <w:tcW w:w="1273" w:type="dxa"/>
            <w:shd w:val="clear" w:color="auto" w:fill="auto"/>
            <w:noWrap/>
            <w:hideMark/>
          </w:tcPr>
          <w:p w:rsidR="00A56E39" w:rsidRDefault="00A56E39" w:rsidP="007556B1">
            <w:pPr>
              <w:jc w:val="right"/>
            </w:pPr>
            <w:r w:rsidRPr="004E3C2B">
              <w:rPr>
                <w:rFonts w:ascii="Arial" w:hAnsi="Arial" w:cs="Arial"/>
                <w:color w:val="000000"/>
                <w:sz w:val="20"/>
                <w:szCs w:val="20"/>
              </w:rPr>
              <w:t>100,0</w:t>
            </w:r>
          </w:p>
        </w:tc>
      </w:tr>
      <w:tr w:rsidR="00A56E39" w:rsidRPr="00AA0BF4" w:rsidTr="00D7136D">
        <w:trPr>
          <w:trHeight w:hRule="exact" w:val="227"/>
        </w:trPr>
        <w:tc>
          <w:tcPr>
            <w:tcW w:w="3308" w:type="dxa"/>
            <w:shd w:val="clear" w:color="auto" w:fill="auto"/>
            <w:noWrap/>
            <w:hideMark/>
          </w:tcPr>
          <w:p w:rsidR="00A56E39" w:rsidRPr="00AA0BF4" w:rsidRDefault="00A56E39" w:rsidP="007556B1">
            <w:pPr>
              <w:rPr>
                <w:rFonts w:ascii="Arial" w:hAnsi="Arial" w:cs="Arial"/>
                <w:color w:val="000000"/>
                <w:sz w:val="20"/>
                <w:szCs w:val="20"/>
              </w:rPr>
            </w:pPr>
            <w:r>
              <w:rPr>
                <w:rFonts w:ascii="Arial" w:hAnsi="Arial" w:cs="Arial"/>
                <w:color w:val="000000"/>
                <w:sz w:val="20"/>
                <w:szCs w:val="20"/>
              </w:rPr>
              <w:t xml:space="preserve">   </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pPr>
            <w:r w:rsidRPr="004E3C2B">
              <w:rPr>
                <w:rFonts w:ascii="Arial" w:hAnsi="Arial" w:cs="Arial"/>
                <w:color w:val="000000"/>
                <w:sz w:val="20"/>
                <w:szCs w:val="20"/>
              </w:rPr>
              <w:t>100,0</w:t>
            </w:r>
          </w:p>
        </w:tc>
      </w:tr>
      <w:tr w:rsidR="00A56E39" w:rsidRPr="00AA0BF4" w:rsidTr="00D7136D">
        <w:trPr>
          <w:trHeight w:hRule="exact" w:val="227"/>
        </w:trPr>
        <w:tc>
          <w:tcPr>
            <w:tcW w:w="3308" w:type="dxa"/>
            <w:shd w:val="clear" w:color="auto" w:fill="auto"/>
            <w:noWrap/>
            <w:hideMark/>
          </w:tcPr>
          <w:p w:rsidR="00A56E39" w:rsidRDefault="00A56E39" w:rsidP="007556B1">
            <w:pPr>
              <w:rPr>
                <w:rFonts w:ascii="Arial" w:hAnsi="Arial" w:cs="Arial"/>
                <w:color w:val="000000"/>
                <w:sz w:val="20"/>
                <w:szCs w:val="20"/>
              </w:rPr>
            </w:pPr>
            <w:r>
              <w:rPr>
                <w:rFonts w:ascii="Arial" w:hAnsi="Arial" w:cs="Arial"/>
                <w:color w:val="000000"/>
                <w:sz w:val="20"/>
                <w:szCs w:val="20"/>
              </w:rPr>
              <w:t xml:space="preserve">   </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Pr="004E3C2B"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D7136D">
        <w:trPr>
          <w:trHeight w:hRule="exact" w:val="227"/>
        </w:trPr>
        <w:tc>
          <w:tcPr>
            <w:tcW w:w="3308" w:type="dxa"/>
            <w:shd w:val="clear" w:color="auto" w:fill="auto"/>
            <w:noWrap/>
            <w:hideMark/>
          </w:tcPr>
          <w:p w:rsidR="00A56E39" w:rsidRPr="00AA0BF4" w:rsidRDefault="00A56E39" w:rsidP="007556B1">
            <w:pPr>
              <w:rPr>
                <w:rFonts w:ascii="Arial" w:hAnsi="Arial" w:cs="Arial"/>
                <w:color w:val="000000"/>
                <w:sz w:val="20"/>
                <w:szCs w:val="20"/>
              </w:rPr>
            </w:pPr>
            <w:r>
              <w:rPr>
                <w:rFonts w:ascii="Arial" w:hAnsi="Arial" w:cs="Arial"/>
                <w:color w:val="000000"/>
                <w:sz w:val="20"/>
                <w:szCs w:val="20"/>
              </w:rPr>
              <w:t xml:space="preserve">   </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Pr="004E3C2B"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7556B1" w:rsidRPr="00C418FB" w:rsidTr="00D7136D">
        <w:trPr>
          <w:trHeight w:hRule="exact" w:val="227"/>
        </w:trPr>
        <w:tc>
          <w:tcPr>
            <w:tcW w:w="3308" w:type="dxa"/>
            <w:shd w:val="clear" w:color="auto" w:fill="auto"/>
            <w:noWrap/>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2201"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969"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73" w:type="dxa"/>
            <w:shd w:val="clear" w:color="auto" w:fill="auto"/>
            <w:noWrap/>
            <w:vAlign w:val="bottom"/>
            <w:hideMark/>
          </w:tcPr>
          <w:p w:rsidR="007556B1" w:rsidRPr="00AA0BF4" w:rsidRDefault="007556B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27"/>
        </w:trPr>
        <w:tc>
          <w:tcPr>
            <w:tcW w:w="8751" w:type="dxa"/>
            <w:gridSpan w:val="4"/>
            <w:shd w:val="clear" w:color="auto" w:fill="BFBFBF"/>
            <w:noWrap/>
            <w:vAlign w:val="bottom"/>
            <w:hideMark/>
          </w:tcPr>
          <w:p w:rsidR="007556B1" w:rsidRPr="00AA0BF4" w:rsidRDefault="007556B1" w:rsidP="007556B1">
            <w:pPr>
              <w:rPr>
                <w:rFonts w:ascii="Arial" w:hAnsi="Arial" w:cs="Arial"/>
                <w:bCs/>
                <w:color w:val="000000"/>
                <w:sz w:val="20"/>
                <w:szCs w:val="20"/>
              </w:rPr>
            </w:pPr>
          </w:p>
        </w:tc>
      </w:tr>
      <w:tr w:rsidR="007556B1" w:rsidRPr="00C418FB" w:rsidTr="00D7136D">
        <w:trPr>
          <w:trHeight w:hRule="exact" w:val="227"/>
        </w:trPr>
        <w:tc>
          <w:tcPr>
            <w:tcW w:w="3308" w:type="dxa"/>
            <w:shd w:val="clear" w:color="auto" w:fill="auto"/>
            <w:noWrap/>
            <w:vAlign w:val="bottom"/>
            <w:hideMark/>
          </w:tcPr>
          <w:p w:rsidR="007556B1" w:rsidRPr="00C418FB" w:rsidRDefault="007556B1" w:rsidP="007556B1">
            <w:pPr>
              <w:rPr>
                <w:rFonts w:ascii="Arial" w:hAnsi="Arial" w:cs="Arial"/>
                <w:b/>
                <w:color w:val="000000"/>
                <w:sz w:val="20"/>
                <w:szCs w:val="20"/>
              </w:rPr>
            </w:pPr>
            <w:r w:rsidRPr="00C418FB">
              <w:rPr>
                <w:rFonts w:ascii="Arial" w:hAnsi="Arial" w:cs="Arial"/>
                <w:b/>
                <w:color w:val="000000"/>
                <w:sz w:val="20"/>
                <w:szCs w:val="20"/>
              </w:rPr>
              <w:t>Milieu de résidence</w:t>
            </w:r>
          </w:p>
        </w:tc>
        <w:tc>
          <w:tcPr>
            <w:tcW w:w="2201"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969"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73"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r>
      <w:tr w:rsidR="007556B1" w:rsidRPr="00AA0BF4" w:rsidTr="00D7136D">
        <w:trPr>
          <w:trHeight w:hRule="exact" w:val="227"/>
        </w:trPr>
        <w:tc>
          <w:tcPr>
            <w:tcW w:w="3308" w:type="dxa"/>
            <w:shd w:val="clear" w:color="auto" w:fill="auto"/>
            <w:noWrap/>
            <w:vAlign w:val="bottom"/>
            <w:hideMark/>
          </w:tcPr>
          <w:p w:rsidR="007556B1" w:rsidRDefault="007556B1" w:rsidP="007556B1">
            <w:pPr>
              <w:rPr>
                <w:rFonts w:ascii="Arial" w:hAnsi="Arial" w:cs="Arial"/>
                <w:color w:val="000000"/>
                <w:sz w:val="20"/>
                <w:szCs w:val="20"/>
              </w:rPr>
            </w:pPr>
            <w:r>
              <w:rPr>
                <w:rFonts w:ascii="Arial" w:hAnsi="Arial" w:cs="Arial"/>
                <w:color w:val="000000"/>
                <w:sz w:val="20"/>
                <w:szCs w:val="20"/>
              </w:rPr>
              <w:t>Urbain</w:t>
            </w:r>
          </w:p>
        </w:tc>
        <w:tc>
          <w:tcPr>
            <w:tcW w:w="2201"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shd w:val="clear" w:color="auto" w:fill="auto"/>
            <w:noWrap/>
            <w:vAlign w:val="bottom"/>
            <w:hideMark/>
          </w:tcPr>
          <w:p w:rsidR="007556B1" w:rsidRPr="00AA0BF4" w:rsidRDefault="007556B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27"/>
        </w:trPr>
        <w:tc>
          <w:tcPr>
            <w:tcW w:w="3308" w:type="dxa"/>
            <w:shd w:val="clear" w:color="auto" w:fill="auto"/>
            <w:noWrap/>
            <w:vAlign w:val="bottom"/>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Rural</w:t>
            </w:r>
          </w:p>
        </w:tc>
        <w:tc>
          <w:tcPr>
            <w:tcW w:w="2201"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shd w:val="clear" w:color="auto" w:fill="auto"/>
            <w:noWrap/>
            <w:vAlign w:val="bottom"/>
            <w:hideMark/>
          </w:tcPr>
          <w:p w:rsidR="007556B1" w:rsidRPr="00AA0BF4" w:rsidRDefault="007556B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27"/>
        </w:trPr>
        <w:tc>
          <w:tcPr>
            <w:tcW w:w="8751" w:type="dxa"/>
            <w:gridSpan w:val="4"/>
            <w:shd w:val="clear" w:color="auto" w:fill="BFBFBF"/>
            <w:noWrap/>
            <w:vAlign w:val="bottom"/>
            <w:hideMark/>
          </w:tcPr>
          <w:p w:rsidR="007556B1" w:rsidRPr="00AA0BF4" w:rsidRDefault="007556B1" w:rsidP="007556B1">
            <w:pPr>
              <w:rPr>
                <w:rFonts w:ascii="Arial" w:hAnsi="Arial" w:cs="Arial"/>
                <w:bCs/>
                <w:color w:val="000000"/>
                <w:sz w:val="20"/>
                <w:szCs w:val="20"/>
              </w:rPr>
            </w:pPr>
          </w:p>
        </w:tc>
      </w:tr>
      <w:tr w:rsidR="007556B1" w:rsidRPr="00C418FB" w:rsidTr="00D7136D">
        <w:trPr>
          <w:trHeight w:hRule="exact" w:val="227"/>
        </w:trPr>
        <w:tc>
          <w:tcPr>
            <w:tcW w:w="3308" w:type="dxa"/>
            <w:shd w:val="clear" w:color="auto" w:fill="auto"/>
            <w:noWrap/>
            <w:vAlign w:val="bottom"/>
            <w:hideMark/>
          </w:tcPr>
          <w:p w:rsidR="007556B1" w:rsidRPr="00C418FB" w:rsidRDefault="007556B1" w:rsidP="007556B1">
            <w:pPr>
              <w:rPr>
                <w:rFonts w:ascii="Arial" w:hAnsi="Arial" w:cs="Arial"/>
                <w:b/>
                <w:color w:val="000000"/>
                <w:sz w:val="20"/>
                <w:szCs w:val="20"/>
              </w:rPr>
            </w:pPr>
            <w:r w:rsidRPr="00C418FB">
              <w:rPr>
                <w:rFonts w:ascii="Arial" w:hAnsi="Arial" w:cs="Arial"/>
                <w:b/>
                <w:color w:val="000000"/>
                <w:sz w:val="20"/>
                <w:szCs w:val="20"/>
              </w:rPr>
              <w:t>Sexe</w:t>
            </w:r>
          </w:p>
        </w:tc>
        <w:tc>
          <w:tcPr>
            <w:tcW w:w="2201"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969"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73"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r>
      <w:tr w:rsidR="007556B1" w:rsidRPr="00AA0BF4" w:rsidTr="00D7136D">
        <w:trPr>
          <w:trHeight w:hRule="exact" w:val="227"/>
        </w:trPr>
        <w:tc>
          <w:tcPr>
            <w:tcW w:w="3308" w:type="dxa"/>
            <w:shd w:val="clear" w:color="auto" w:fill="auto"/>
            <w:noWrap/>
            <w:vAlign w:val="bottom"/>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Masculin</w:t>
            </w:r>
          </w:p>
        </w:tc>
        <w:tc>
          <w:tcPr>
            <w:tcW w:w="2201"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shd w:val="clear" w:color="auto" w:fill="auto"/>
            <w:noWrap/>
            <w:vAlign w:val="bottom"/>
            <w:hideMark/>
          </w:tcPr>
          <w:p w:rsidR="007556B1" w:rsidRPr="00AA0BF4" w:rsidRDefault="007556B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27"/>
        </w:trPr>
        <w:tc>
          <w:tcPr>
            <w:tcW w:w="3308" w:type="dxa"/>
            <w:shd w:val="clear" w:color="auto" w:fill="auto"/>
            <w:noWrap/>
            <w:vAlign w:val="bottom"/>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Féminin</w:t>
            </w:r>
          </w:p>
        </w:tc>
        <w:tc>
          <w:tcPr>
            <w:tcW w:w="2201"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shd w:val="clear" w:color="auto" w:fill="auto"/>
            <w:noWrap/>
            <w:vAlign w:val="bottom"/>
            <w:hideMark/>
          </w:tcPr>
          <w:p w:rsidR="007556B1" w:rsidRPr="00AA0BF4" w:rsidRDefault="007556B1" w:rsidP="007556B1">
            <w:pPr>
              <w:jc w:val="right"/>
              <w:rPr>
                <w:rFonts w:ascii="Arial" w:hAnsi="Arial" w:cs="Arial"/>
                <w:color w:val="000000"/>
                <w:sz w:val="20"/>
                <w:szCs w:val="20"/>
              </w:rPr>
            </w:pPr>
            <w:r>
              <w:rPr>
                <w:rFonts w:ascii="Arial" w:hAnsi="Arial" w:cs="Arial"/>
                <w:color w:val="000000"/>
                <w:sz w:val="20"/>
                <w:szCs w:val="20"/>
              </w:rPr>
              <w:t>100,0</w:t>
            </w:r>
          </w:p>
        </w:tc>
      </w:tr>
      <w:tr w:rsidR="00A56E39" w:rsidRPr="00AA0BF4" w:rsidTr="00A56E39">
        <w:trPr>
          <w:trHeight w:hRule="exact" w:val="227"/>
        </w:trPr>
        <w:tc>
          <w:tcPr>
            <w:tcW w:w="3308" w:type="dxa"/>
            <w:shd w:val="clear" w:color="auto" w:fill="BFBFBF" w:themeFill="background1" w:themeFillShade="BF"/>
            <w:noWrap/>
            <w:vAlign w:val="bottom"/>
            <w:hideMark/>
          </w:tcPr>
          <w:p w:rsidR="00A56E39" w:rsidRDefault="00A56E39" w:rsidP="007556B1">
            <w:pPr>
              <w:rPr>
                <w:rFonts w:ascii="Arial" w:hAnsi="Arial" w:cs="Arial"/>
                <w:color w:val="000000"/>
                <w:sz w:val="20"/>
                <w:szCs w:val="20"/>
              </w:rPr>
            </w:pP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vAlign w:val="bottom"/>
            <w:hideMark/>
          </w:tcPr>
          <w:p w:rsidR="00A56E39" w:rsidRDefault="00A56E39" w:rsidP="007556B1">
            <w:pPr>
              <w:jc w:val="right"/>
              <w:rPr>
                <w:rFonts w:ascii="Arial" w:hAnsi="Arial" w:cs="Arial"/>
                <w:color w:val="000000"/>
                <w:sz w:val="20"/>
                <w:szCs w:val="20"/>
              </w:rPr>
            </w:pPr>
          </w:p>
        </w:tc>
      </w:tr>
      <w:tr w:rsidR="00A56E39" w:rsidRPr="00A56E39" w:rsidTr="00550E0A">
        <w:trPr>
          <w:trHeight w:hRule="exact" w:val="227"/>
        </w:trPr>
        <w:tc>
          <w:tcPr>
            <w:tcW w:w="3308" w:type="dxa"/>
            <w:shd w:val="clear" w:color="auto" w:fill="auto"/>
            <w:noWrap/>
            <w:vAlign w:val="bottom"/>
            <w:hideMark/>
          </w:tcPr>
          <w:p w:rsidR="00A56E39" w:rsidRPr="00A56E39" w:rsidRDefault="004359BA" w:rsidP="007556B1">
            <w:pPr>
              <w:rPr>
                <w:rFonts w:ascii="Arial" w:hAnsi="Arial" w:cs="Arial"/>
                <w:b/>
                <w:color w:val="000000"/>
                <w:sz w:val="20"/>
                <w:szCs w:val="20"/>
              </w:rPr>
            </w:pPr>
            <w:r w:rsidRPr="004359BA">
              <w:rPr>
                <w:rFonts w:ascii="Arial" w:hAnsi="Arial" w:cs="Arial"/>
                <w:b/>
                <w:color w:val="000000"/>
                <w:sz w:val="20"/>
                <w:szCs w:val="20"/>
              </w:rPr>
              <w:t>Groupes d’âges</w:t>
            </w:r>
          </w:p>
        </w:tc>
        <w:tc>
          <w:tcPr>
            <w:tcW w:w="2201" w:type="dxa"/>
            <w:shd w:val="clear" w:color="auto" w:fill="auto"/>
            <w:noWrap/>
            <w:vAlign w:val="bottom"/>
            <w:hideMark/>
          </w:tcPr>
          <w:p w:rsidR="00A56E39" w:rsidRPr="00A56E39" w:rsidRDefault="00A56E39" w:rsidP="007556B1">
            <w:pPr>
              <w:jc w:val="right"/>
              <w:rPr>
                <w:rFonts w:ascii="Arial" w:hAnsi="Arial" w:cs="Arial"/>
                <w:b/>
                <w:color w:val="000000"/>
                <w:sz w:val="20"/>
                <w:szCs w:val="20"/>
              </w:rPr>
            </w:pPr>
          </w:p>
        </w:tc>
        <w:tc>
          <w:tcPr>
            <w:tcW w:w="1969" w:type="dxa"/>
            <w:shd w:val="clear" w:color="auto" w:fill="auto"/>
            <w:noWrap/>
            <w:vAlign w:val="bottom"/>
            <w:hideMark/>
          </w:tcPr>
          <w:p w:rsidR="00A56E39" w:rsidRPr="00A56E39" w:rsidRDefault="00A56E39" w:rsidP="007556B1">
            <w:pPr>
              <w:jc w:val="right"/>
              <w:rPr>
                <w:rFonts w:ascii="Arial" w:hAnsi="Arial" w:cs="Arial"/>
                <w:b/>
                <w:color w:val="000000"/>
                <w:sz w:val="20"/>
                <w:szCs w:val="20"/>
              </w:rPr>
            </w:pPr>
          </w:p>
        </w:tc>
        <w:tc>
          <w:tcPr>
            <w:tcW w:w="1273" w:type="dxa"/>
            <w:shd w:val="clear" w:color="auto" w:fill="auto"/>
            <w:noWrap/>
            <w:hideMark/>
          </w:tcPr>
          <w:p w:rsidR="00A56E39" w:rsidRPr="00A56E39" w:rsidRDefault="004359BA" w:rsidP="007556B1">
            <w:pPr>
              <w:jc w:val="right"/>
              <w:rPr>
                <w:rFonts w:ascii="Arial" w:hAnsi="Arial" w:cs="Arial"/>
                <w:b/>
                <w:color w:val="000000"/>
                <w:sz w:val="20"/>
                <w:szCs w:val="20"/>
              </w:rPr>
            </w:pPr>
            <w:r w:rsidRPr="004359BA">
              <w:rPr>
                <w:rFonts w:ascii="Arial" w:hAnsi="Arial" w:cs="Arial"/>
                <w:b/>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Moins de 15 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15-19 ans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20-24 ans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25-34 ans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35-44 ans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45-54 ans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55-64 ans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&gt;= 65 ans</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Pr="004E3C2B" w:rsidRDefault="00A56E39" w:rsidP="007556B1">
            <w:pPr>
              <w:jc w:val="right"/>
              <w:rPr>
                <w:rFonts w:ascii="Arial" w:hAnsi="Arial" w:cs="Arial"/>
                <w:color w:val="000000"/>
                <w:sz w:val="20"/>
                <w:szCs w:val="20"/>
              </w:rPr>
            </w:pPr>
          </w:p>
        </w:tc>
      </w:tr>
      <w:tr w:rsidR="00A56E39" w:rsidRPr="00A56E39" w:rsidTr="00550E0A">
        <w:trPr>
          <w:trHeight w:hRule="exact" w:val="227"/>
        </w:trPr>
        <w:tc>
          <w:tcPr>
            <w:tcW w:w="3308" w:type="dxa"/>
            <w:shd w:val="clear" w:color="auto" w:fill="auto"/>
            <w:noWrap/>
            <w:vAlign w:val="bottom"/>
            <w:hideMark/>
          </w:tcPr>
          <w:p w:rsidR="00A56E39" w:rsidRPr="00A56E39" w:rsidRDefault="004359BA" w:rsidP="007556B1">
            <w:pPr>
              <w:rPr>
                <w:rFonts w:ascii="Arial" w:hAnsi="Arial" w:cs="Arial"/>
                <w:b/>
                <w:color w:val="000000"/>
                <w:sz w:val="20"/>
                <w:szCs w:val="20"/>
              </w:rPr>
            </w:pPr>
            <w:r w:rsidRPr="004359BA">
              <w:rPr>
                <w:rFonts w:ascii="Arial" w:hAnsi="Arial" w:cs="Arial"/>
                <w:b/>
                <w:color w:val="000000"/>
                <w:sz w:val="20"/>
                <w:szCs w:val="20"/>
              </w:rPr>
              <w:t>Niveau d’instruction</w:t>
            </w:r>
          </w:p>
        </w:tc>
        <w:tc>
          <w:tcPr>
            <w:tcW w:w="2201" w:type="dxa"/>
            <w:shd w:val="clear" w:color="auto" w:fill="auto"/>
            <w:noWrap/>
            <w:vAlign w:val="bottom"/>
            <w:hideMark/>
          </w:tcPr>
          <w:p w:rsidR="00A56E39" w:rsidRPr="00A56E39" w:rsidRDefault="00A56E39" w:rsidP="007556B1">
            <w:pPr>
              <w:jc w:val="right"/>
              <w:rPr>
                <w:rFonts w:ascii="Arial" w:hAnsi="Arial" w:cs="Arial"/>
                <w:b/>
                <w:color w:val="000000"/>
                <w:sz w:val="20"/>
                <w:szCs w:val="20"/>
              </w:rPr>
            </w:pPr>
          </w:p>
        </w:tc>
        <w:tc>
          <w:tcPr>
            <w:tcW w:w="1969" w:type="dxa"/>
            <w:shd w:val="clear" w:color="auto" w:fill="auto"/>
            <w:noWrap/>
            <w:vAlign w:val="bottom"/>
            <w:hideMark/>
          </w:tcPr>
          <w:p w:rsidR="00A56E39" w:rsidRPr="00A56E39" w:rsidRDefault="00A56E39" w:rsidP="007556B1">
            <w:pPr>
              <w:jc w:val="right"/>
              <w:rPr>
                <w:rFonts w:ascii="Arial" w:hAnsi="Arial" w:cs="Arial"/>
                <w:b/>
                <w:color w:val="000000"/>
                <w:sz w:val="20"/>
                <w:szCs w:val="20"/>
              </w:rPr>
            </w:pPr>
          </w:p>
        </w:tc>
        <w:tc>
          <w:tcPr>
            <w:tcW w:w="1273" w:type="dxa"/>
            <w:shd w:val="clear" w:color="auto" w:fill="auto"/>
            <w:noWrap/>
            <w:hideMark/>
          </w:tcPr>
          <w:p w:rsidR="00A56E39" w:rsidRPr="00A56E39" w:rsidRDefault="00A56E39" w:rsidP="007556B1">
            <w:pPr>
              <w:jc w:val="right"/>
              <w:rPr>
                <w:rFonts w:ascii="Arial" w:hAnsi="Arial" w:cs="Arial"/>
                <w:b/>
                <w:color w:val="000000"/>
                <w:sz w:val="20"/>
                <w:szCs w:val="20"/>
              </w:rPr>
            </w:pP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Aucun</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Pr="004E3C2B"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Primaire</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Pr="004E3C2B"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Secondaire</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Pr="004E3C2B"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A56E39" w:rsidRPr="00AA0BF4" w:rsidTr="00550E0A">
        <w:trPr>
          <w:trHeight w:hRule="exact" w:val="227"/>
        </w:trPr>
        <w:tc>
          <w:tcPr>
            <w:tcW w:w="3308" w:type="dxa"/>
            <w:shd w:val="clear" w:color="auto" w:fill="auto"/>
            <w:noWrap/>
            <w:vAlign w:val="bottom"/>
            <w:hideMark/>
          </w:tcPr>
          <w:p w:rsidR="00A56E39" w:rsidRDefault="00A56E39" w:rsidP="007556B1">
            <w:pPr>
              <w:rPr>
                <w:rFonts w:ascii="Arial" w:hAnsi="Arial" w:cs="Arial"/>
                <w:color w:val="000000"/>
                <w:sz w:val="20"/>
                <w:szCs w:val="20"/>
              </w:rPr>
            </w:pPr>
            <w:r>
              <w:rPr>
                <w:rFonts w:ascii="Arial" w:hAnsi="Arial" w:cs="Arial"/>
                <w:color w:val="000000"/>
                <w:sz w:val="20"/>
                <w:szCs w:val="20"/>
              </w:rPr>
              <w:t>Supérieur</w:t>
            </w:r>
          </w:p>
        </w:tc>
        <w:tc>
          <w:tcPr>
            <w:tcW w:w="2201"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969" w:type="dxa"/>
            <w:shd w:val="clear" w:color="auto" w:fill="auto"/>
            <w:noWrap/>
            <w:vAlign w:val="bottom"/>
            <w:hideMark/>
          </w:tcPr>
          <w:p w:rsidR="00A56E39" w:rsidRPr="00AA0BF4" w:rsidRDefault="00A56E39" w:rsidP="007556B1">
            <w:pPr>
              <w:jc w:val="right"/>
              <w:rPr>
                <w:rFonts w:ascii="Arial" w:hAnsi="Arial" w:cs="Arial"/>
                <w:color w:val="000000"/>
                <w:sz w:val="20"/>
                <w:szCs w:val="20"/>
              </w:rPr>
            </w:pPr>
          </w:p>
        </w:tc>
        <w:tc>
          <w:tcPr>
            <w:tcW w:w="1273" w:type="dxa"/>
            <w:shd w:val="clear" w:color="auto" w:fill="auto"/>
            <w:noWrap/>
            <w:hideMark/>
          </w:tcPr>
          <w:p w:rsidR="00A56E39" w:rsidRPr="004E3C2B" w:rsidRDefault="00A56E39" w:rsidP="007556B1">
            <w:pPr>
              <w:jc w:val="right"/>
              <w:rPr>
                <w:rFonts w:ascii="Arial" w:hAnsi="Arial" w:cs="Arial"/>
                <w:color w:val="000000"/>
                <w:sz w:val="20"/>
                <w:szCs w:val="20"/>
              </w:rPr>
            </w:pPr>
            <w:r w:rsidRPr="004E3C2B">
              <w:rPr>
                <w:rFonts w:ascii="Arial" w:hAnsi="Arial" w:cs="Arial"/>
                <w:color w:val="000000"/>
                <w:sz w:val="20"/>
                <w:szCs w:val="20"/>
              </w:rPr>
              <w:t>100,0</w:t>
            </w:r>
          </w:p>
        </w:tc>
      </w:tr>
      <w:tr w:rsidR="007556B1" w:rsidRPr="00AA0BF4" w:rsidTr="00D7136D">
        <w:trPr>
          <w:trHeight w:hRule="exact" w:val="227"/>
        </w:trPr>
        <w:tc>
          <w:tcPr>
            <w:tcW w:w="3308" w:type="dxa"/>
            <w:shd w:val="clear" w:color="auto" w:fill="BFBFBF"/>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Ensemble</w:t>
            </w:r>
          </w:p>
        </w:tc>
        <w:tc>
          <w:tcPr>
            <w:tcW w:w="2201" w:type="dxa"/>
            <w:shd w:val="clear" w:color="auto" w:fill="BFBFBF"/>
            <w:noWrap/>
            <w:vAlign w:val="bottom"/>
            <w:hideMark/>
          </w:tcPr>
          <w:p w:rsidR="007556B1" w:rsidRPr="00AA0BF4" w:rsidRDefault="007556B1" w:rsidP="007556B1">
            <w:pPr>
              <w:jc w:val="right"/>
              <w:rPr>
                <w:rFonts w:ascii="Arial" w:hAnsi="Arial" w:cs="Arial"/>
                <w:color w:val="000000"/>
                <w:sz w:val="20"/>
                <w:szCs w:val="20"/>
              </w:rPr>
            </w:pPr>
          </w:p>
        </w:tc>
        <w:tc>
          <w:tcPr>
            <w:tcW w:w="1969" w:type="dxa"/>
            <w:shd w:val="clear" w:color="auto" w:fill="BFBFBF"/>
            <w:noWrap/>
            <w:vAlign w:val="bottom"/>
            <w:hideMark/>
          </w:tcPr>
          <w:p w:rsidR="007556B1" w:rsidRPr="00AA0BF4" w:rsidRDefault="007556B1" w:rsidP="007556B1">
            <w:pPr>
              <w:jc w:val="right"/>
              <w:rPr>
                <w:rFonts w:ascii="Arial" w:hAnsi="Arial" w:cs="Arial"/>
                <w:color w:val="000000"/>
                <w:sz w:val="20"/>
                <w:szCs w:val="20"/>
              </w:rPr>
            </w:pPr>
          </w:p>
        </w:tc>
        <w:tc>
          <w:tcPr>
            <w:tcW w:w="1273" w:type="dxa"/>
            <w:shd w:val="clear" w:color="auto" w:fill="BFBFBF"/>
            <w:noWrap/>
            <w:vAlign w:val="bottom"/>
            <w:hideMark/>
          </w:tcPr>
          <w:p w:rsidR="007556B1" w:rsidRPr="00AA0BF4" w:rsidRDefault="007556B1" w:rsidP="007556B1">
            <w:pPr>
              <w:jc w:val="right"/>
              <w:rPr>
                <w:rFonts w:ascii="Arial" w:hAnsi="Arial" w:cs="Arial"/>
                <w:color w:val="000000"/>
                <w:sz w:val="20"/>
                <w:szCs w:val="20"/>
              </w:rPr>
            </w:pPr>
            <w:r>
              <w:rPr>
                <w:rFonts w:ascii="Arial" w:hAnsi="Arial" w:cs="Arial"/>
                <w:color w:val="000000"/>
                <w:sz w:val="20"/>
                <w:szCs w:val="20"/>
              </w:rPr>
              <w:t>100,0</w:t>
            </w:r>
          </w:p>
        </w:tc>
      </w:tr>
    </w:tbl>
    <w:p w:rsidR="007556B1" w:rsidRDefault="007556B1" w:rsidP="007556B1">
      <w:pPr>
        <w:rPr>
          <w:rFonts w:ascii="Arial" w:hAnsi="Arial" w:cs="Arial"/>
          <w:bCs/>
          <w:i/>
          <w:sz w:val="20"/>
          <w:szCs w:val="20"/>
          <w:lang w:val="fr-FR"/>
        </w:rPr>
      </w:pPr>
      <w:r w:rsidRPr="007556B1">
        <w:rPr>
          <w:rFonts w:ascii="Arial" w:hAnsi="Arial" w:cs="Arial"/>
          <w:bCs/>
          <w:i/>
          <w:sz w:val="20"/>
          <w:szCs w:val="20"/>
          <w:u w:val="single"/>
          <w:lang w:val="fr-FR"/>
        </w:rPr>
        <w:t xml:space="preserve">Source : </w:t>
      </w:r>
      <w:r w:rsidRPr="007556B1">
        <w:rPr>
          <w:rFonts w:ascii="Arial" w:hAnsi="Arial" w:cs="Arial"/>
          <w:bCs/>
          <w:i/>
          <w:sz w:val="20"/>
          <w:szCs w:val="20"/>
          <w:lang w:val="fr-FR"/>
        </w:rPr>
        <w:t>Enquête régionale intégrée sur l’emploi et le secteur informel, 2017, INS</w:t>
      </w:r>
    </w:p>
    <w:p w:rsidR="00D642E7" w:rsidRPr="00CA723F" w:rsidRDefault="004359BA">
      <w:pPr>
        <w:rPr>
          <w:rFonts w:ascii="Arial" w:hAnsi="Arial" w:cs="Arial"/>
          <w:lang w:val="fr-FR"/>
        </w:rPr>
      </w:pPr>
      <w:r w:rsidRPr="00CA723F">
        <w:rPr>
          <w:rFonts w:ascii="Arial" w:hAnsi="Arial" w:cs="Arial"/>
          <w:lang w:val="fr-FR"/>
        </w:rPr>
        <w:t>4.2.2 Principales caractéristiques des m</w:t>
      </w:r>
      <w:r w:rsidR="00A56E39" w:rsidRPr="00CA723F">
        <w:rPr>
          <w:rFonts w:ascii="Arial" w:hAnsi="Arial" w:cs="Arial"/>
          <w:lang w:val="fr-FR"/>
        </w:rPr>
        <w:t>igrants suivant leur profil</w:t>
      </w:r>
    </w:p>
    <w:p w:rsidR="00D642E7" w:rsidRPr="00CA723F" w:rsidRDefault="00C138C5" w:rsidP="00CA723F">
      <w:pPr>
        <w:jc w:val="both"/>
        <w:rPr>
          <w:rFonts w:ascii="Arial" w:hAnsi="Arial" w:cs="Arial"/>
          <w:lang w:val="fr-FR"/>
        </w:rPr>
      </w:pPr>
      <w:r w:rsidRPr="00CA723F">
        <w:rPr>
          <w:rFonts w:ascii="Arial" w:hAnsi="Arial" w:cs="Arial"/>
          <w:lang w:val="fr-FR"/>
        </w:rPr>
        <w:t xml:space="preserve">Le profil migratoire </w:t>
      </w:r>
      <w:r w:rsidR="00550E0A" w:rsidRPr="00CA723F">
        <w:rPr>
          <w:rFonts w:ascii="Arial" w:hAnsi="Arial" w:cs="Arial"/>
          <w:lang w:val="fr-FR"/>
        </w:rPr>
        <w:t xml:space="preserve">(promigr) </w:t>
      </w:r>
      <w:r w:rsidRPr="00CA723F">
        <w:rPr>
          <w:rFonts w:ascii="Arial" w:hAnsi="Arial" w:cs="Arial"/>
          <w:lang w:val="fr-FR"/>
        </w:rPr>
        <w:t xml:space="preserve">des membres du ménages est analysé à partir des données du questionnaire ménage, notamment les variables </w:t>
      </w:r>
      <w:r w:rsidR="0028065E" w:rsidRPr="00CA723F">
        <w:rPr>
          <w:rFonts w:ascii="Arial" w:hAnsi="Arial" w:cs="Arial"/>
          <w:lang w:val="fr-FR"/>
        </w:rPr>
        <w:t>M10 et des données du module sur la migration internationale. La typologie établie est la suivante :</w:t>
      </w:r>
    </w:p>
    <w:tbl>
      <w:tblPr>
        <w:tblStyle w:val="Grilledutableau"/>
        <w:tblW w:w="9793" w:type="dxa"/>
        <w:tblLook w:val="04A0" w:firstRow="1" w:lastRow="0" w:firstColumn="1" w:lastColumn="0" w:noHBand="0" w:noVBand="1"/>
      </w:tblPr>
      <w:tblGrid>
        <w:gridCol w:w="816"/>
        <w:gridCol w:w="4960"/>
        <w:gridCol w:w="4017"/>
      </w:tblGrid>
      <w:tr w:rsidR="00550E0A" w:rsidRPr="00CA723F" w:rsidTr="00550E0A">
        <w:tc>
          <w:tcPr>
            <w:tcW w:w="816" w:type="dxa"/>
          </w:tcPr>
          <w:p w:rsidR="00550E0A" w:rsidRPr="00CA723F" w:rsidRDefault="00550E0A" w:rsidP="00C138C5">
            <w:pPr>
              <w:rPr>
                <w:rFonts w:ascii="Arial" w:hAnsi="Arial" w:cs="Arial"/>
              </w:rPr>
            </w:pPr>
            <w:r w:rsidRPr="00CA723F">
              <w:rPr>
                <w:rFonts w:ascii="Arial" w:hAnsi="Arial" w:cs="Arial"/>
              </w:rPr>
              <w:lastRenderedPageBreak/>
              <w:t>Codes</w:t>
            </w:r>
          </w:p>
        </w:tc>
        <w:tc>
          <w:tcPr>
            <w:tcW w:w="4960" w:type="dxa"/>
          </w:tcPr>
          <w:p w:rsidR="00550E0A" w:rsidRPr="00CA723F" w:rsidRDefault="00550E0A" w:rsidP="00C138C5">
            <w:pPr>
              <w:rPr>
                <w:rFonts w:ascii="Arial" w:hAnsi="Arial" w:cs="Arial"/>
              </w:rPr>
            </w:pPr>
            <w:r w:rsidRPr="00CA723F">
              <w:rPr>
                <w:rFonts w:ascii="Arial" w:hAnsi="Arial" w:cs="Arial"/>
              </w:rPr>
              <w:t>Profil migratoire</w:t>
            </w:r>
          </w:p>
        </w:tc>
        <w:tc>
          <w:tcPr>
            <w:tcW w:w="4017" w:type="dxa"/>
          </w:tcPr>
          <w:p w:rsidR="00550E0A" w:rsidRPr="00CA723F" w:rsidRDefault="00550E0A" w:rsidP="00C138C5">
            <w:pPr>
              <w:rPr>
                <w:rFonts w:ascii="Arial" w:hAnsi="Arial" w:cs="Arial"/>
              </w:rPr>
            </w:pPr>
            <w:r w:rsidRPr="00CA723F">
              <w:rPr>
                <w:rFonts w:ascii="Arial" w:hAnsi="Arial" w:cs="Arial"/>
              </w:rPr>
              <w:t>Algorithme de détermination</w:t>
            </w:r>
          </w:p>
        </w:tc>
      </w:tr>
      <w:tr w:rsidR="0028065E" w:rsidRPr="00CA723F" w:rsidTr="00550E0A">
        <w:tc>
          <w:tcPr>
            <w:tcW w:w="816" w:type="dxa"/>
          </w:tcPr>
          <w:p w:rsidR="0028065E" w:rsidRPr="00CA723F" w:rsidRDefault="0028065E" w:rsidP="00C138C5">
            <w:pPr>
              <w:rPr>
                <w:rFonts w:ascii="Arial" w:hAnsi="Arial" w:cs="Arial"/>
              </w:rPr>
            </w:pPr>
            <w:r w:rsidRPr="00CA723F">
              <w:rPr>
                <w:rFonts w:ascii="Arial" w:hAnsi="Arial" w:cs="Arial"/>
              </w:rPr>
              <w:t>1.</w:t>
            </w:r>
          </w:p>
        </w:tc>
        <w:tc>
          <w:tcPr>
            <w:tcW w:w="4960" w:type="dxa"/>
          </w:tcPr>
          <w:p w:rsidR="0028065E" w:rsidRPr="00CA723F" w:rsidRDefault="0028065E" w:rsidP="00C138C5">
            <w:pPr>
              <w:rPr>
                <w:rFonts w:ascii="Arial" w:hAnsi="Arial" w:cs="Arial"/>
              </w:rPr>
            </w:pPr>
            <w:r w:rsidRPr="00CA723F">
              <w:rPr>
                <w:rFonts w:ascii="Arial" w:hAnsi="Arial" w:cs="Arial"/>
              </w:rPr>
              <w:t>Migration internationale des individus de 15 ans et plus</w:t>
            </w:r>
          </w:p>
        </w:tc>
        <w:tc>
          <w:tcPr>
            <w:tcW w:w="4017" w:type="dxa"/>
          </w:tcPr>
          <w:p w:rsidR="0028065E" w:rsidRPr="00CA723F" w:rsidRDefault="0028065E" w:rsidP="00C138C5">
            <w:pPr>
              <w:rPr>
                <w:rFonts w:ascii="Arial" w:hAnsi="Arial" w:cs="Arial"/>
              </w:rPr>
            </w:pPr>
            <w:r w:rsidRPr="00CA723F">
              <w:rPr>
                <w:rFonts w:ascii="Arial" w:hAnsi="Arial" w:cs="Arial"/>
              </w:rPr>
              <w:t>MI1=1 &amp; âge&gt;= 15</w:t>
            </w:r>
          </w:p>
        </w:tc>
      </w:tr>
      <w:tr w:rsidR="0028065E" w:rsidRPr="00CA723F" w:rsidTr="00550E0A">
        <w:tc>
          <w:tcPr>
            <w:tcW w:w="816" w:type="dxa"/>
          </w:tcPr>
          <w:p w:rsidR="0028065E" w:rsidRPr="00CA723F" w:rsidRDefault="00207676" w:rsidP="00C138C5">
            <w:pPr>
              <w:rPr>
                <w:rFonts w:ascii="Arial" w:hAnsi="Arial" w:cs="Arial"/>
              </w:rPr>
            </w:pPr>
            <w:r w:rsidRPr="00CA723F">
              <w:rPr>
                <w:rFonts w:ascii="Arial" w:hAnsi="Arial" w:cs="Arial"/>
              </w:rPr>
              <w:t>2</w:t>
            </w:r>
            <w:r w:rsidR="0028065E" w:rsidRPr="00CA723F">
              <w:rPr>
                <w:rFonts w:ascii="Arial" w:hAnsi="Arial" w:cs="Arial"/>
              </w:rPr>
              <w:t>.</w:t>
            </w:r>
          </w:p>
        </w:tc>
        <w:tc>
          <w:tcPr>
            <w:tcW w:w="4960" w:type="dxa"/>
          </w:tcPr>
          <w:p w:rsidR="0028065E" w:rsidRPr="00CA723F" w:rsidRDefault="0028065E" w:rsidP="00C138C5">
            <w:pPr>
              <w:rPr>
                <w:rFonts w:ascii="Arial" w:hAnsi="Arial" w:cs="Arial"/>
              </w:rPr>
            </w:pPr>
            <w:r w:rsidRPr="00CA723F">
              <w:rPr>
                <w:rFonts w:ascii="Arial" w:hAnsi="Arial" w:cs="Arial"/>
              </w:rPr>
              <w:t>Migration interne</w:t>
            </w:r>
          </w:p>
        </w:tc>
        <w:tc>
          <w:tcPr>
            <w:tcW w:w="4017" w:type="dxa"/>
          </w:tcPr>
          <w:p w:rsidR="0028065E" w:rsidRPr="00CA723F" w:rsidRDefault="0028065E" w:rsidP="00C138C5">
            <w:pPr>
              <w:rPr>
                <w:rFonts w:ascii="Arial" w:hAnsi="Arial" w:cs="Arial"/>
              </w:rPr>
            </w:pPr>
            <w:r w:rsidRPr="00CA723F">
              <w:rPr>
                <w:rFonts w:ascii="Arial" w:hAnsi="Arial" w:cs="Arial"/>
              </w:rPr>
              <w:t>MI1 = 2 &amp; M10 &lt;</w:t>
            </w:r>
            <w:r w:rsidR="00550E0A" w:rsidRPr="00CA723F">
              <w:rPr>
                <w:rFonts w:ascii="Arial" w:hAnsi="Arial" w:cs="Arial"/>
              </w:rPr>
              <w:t>=</w:t>
            </w:r>
            <w:r w:rsidRPr="00CA723F">
              <w:rPr>
                <w:rFonts w:ascii="Arial" w:hAnsi="Arial" w:cs="Arial"/>
              </w:rPr>
              <w:t xml:space="preserve"> 1 an</w:t>
            </w:r>
          </w:p>
        </w:tc>
      </w:tr>
      <w:tr w:rsidR="0028065E" w:rsidRPr="00CA723F" w:rsidTr="00550E0A">
        <w:tc>
          <w:tcPr>
            <w:tcW w:w="816" w:type="dxa"/>
          </w:tcPr>
          <w:p w:rsidR="0028065E" w:rsidRPr="00CA723F" w:rsidRDefault="00207676" w:rsidP="00C138C5">
            <w:pPr>
              <w:rPr>
                <w:rFonts w:ascii="Arial" w:hAnsi="Arial" w:cs="Arial"/>
              </w:rPr>
            </w:pPr>
            <w:r w:rsidRPr="00CA723F">
              <w:rPr>
                <w:rFonts w:ascii="Arial" w:hAnsi="Arial" w:cs="Arial"/>
              </w:rPr>
              <w:t>3</w:t>
            </w:r>
            <w:r w:rsidR="0028065E" w:rsidRPr="00CA723F">
              <w:rPr>
                <w:rFonts w:ascii="Arial" w:hAnsi="Arial" w:cs="Arial"/>
              </w:rPr>
              <w:t>.</w:t>
            </w:r>
          </w:p>
        </w:tc>
        <w:tc>
          <w:tcPr>
            <w:tcW w:w="4960" w:type="dxa"/>
          </w:tcPr>
          <w:p w:rsidR="0028065E" w:rsidRPr="00CA723F" w:rsidRDefault="0028065E" w:rsidP="00C138C5">
            <w:pPr>
              <w:rPr>
                <w:rFonts w:ascii="Arial" w:hAnsi="Arial" w:cs="Arial"/>
              </w:rPr>
            </w:pPr>
            <w:r w:rsidRPr="00CA723F">
              <w:rPr>
                <w:rFonts w:ascii="Arial" w:hAnsi="Arial" w:cs="Arial"/>
              </w:rPr>
              <w:t>Natif</w:t>
            </w:r>
          </w:p>
        </w:tc>
        <w:tc>
          <w:tcPr>
            <w:tcW w:w="4017" w:type="dxa"/>
          </w:tcPr>
          <w:p w:rsidR="0028065E" w:rsidRPr="00CA723F" w:rsidRDefault="0028065E" w:rsidP="00C138C5">
            <w:pPr>
              <w:rPr>
                <w:rFonts w:ascii="Arial" w:hAnsi="Arial" w:cs="Arial"/>
              </w:rPr>
            </w:pPr>
            <w:r w:rsidRPr="00CA723F">
              <w:rPr>
                <w:rFonts w:ascii="Arial" w:hAnsi="Arial" w:cs="Arial"/>
              </w:rPr>
              <w:t xml:space="preserve">MI1 = 2 &amp; M10 &gt; 1 </w:t>
            </w:r>
            <w:r w:rsidR="00550E0A" w:rsidRPr="00CA723F">
              <w:rPr>
                <w:rFonts w:ascii="Arial" w:hAnsi="Arial" w:cs="Arial"/>
              </w:rPr>
              <w:t>an</w:t>
            </w:r>
          </w:p>
        </w:tc>
      </w:tr>
    </w:tbl>
    <w:p w:rsidR="0028065E" w:rsidRPr="00CA723F" w:rsidRDefault="0028065E" w:rsidP="00C138C5">
      <w:pPr>
        <w:rPr>
          <w:rFonts w:ascii="Arial" w:hAnsi="Arial" w:cs="Arial"/>
          <w:lang w:val="fr-FR"/>
        </w:rPr>
      </w:pPr>
    </w:p>
    <w:p w:rsidR="00D41BC6" w:rsidRPr="00CA723F" w:rsidRDefault="00D41BC6" w:rsidP="00C138C5">
      <w:pPr>
        <w:rPr>
          <w:rFonts w:ascii="Arial" w:hAnsi="Arial" w:cs="Arial"/>
          <w:lang w:val="fr-FR"/>
        </w:rPr>
      </w:pPr>
      <w:r w:rsidRPr="00CA723F">
        <w:rPr>
          <w:rFonts w:ascii="Arial" w:hAnsi="Arial" w:cs="Arial"/>
          <w:lang w:val="fr-FR"/>
        </w:rPr>
        <w:t xml:space="preserve">Tableau </w:t>
      </w:r>
      <w:r w:rsidR="004A76D6">
        <w:rPr>
          <w:rFonts w:ascii="Arial" w:hAnsi="Arial" w:cs="Arial"/>
          <w:lang w:val="fr-FR"/>
        </w:rPr>
        <w:t>5</w:t>
      </w:r>
      <w:r w:rsidRPr="00CA723F">
        <w:rPr>
          <w:rFonts w:ascii="Arial" w:hAnsi="Arial" w:cs="Arial"/>
          <w:lang w:val="fr-FR"/>
        </w:rPr>
        <w:t> : Principales caractéristiques des migrants suivant leur profil migratoire</w:t>
      </w:r>
    </w:p>
    <w:tbl>
      <w:tblPr>
        <w:tblStyle w:val="Grilledutableau"/>
        <w:tblW w:w="9963" w:type="dxa"/>
        <w:tblLook w:val="04A0" w:firstRow="1" w:lastRow="0" w:firstColumn="1" w:lastColumn="0" w:noHBand="0" w:noVBand="1"/>
      </w:tblPr>
      <w:tblGrid>
        <w:gridCol w:w="1809"/>
        <w:gridCol w:w="857"/>
        <w:gridCol w:w="747"/>
        <w:gridCol w:w="867"/>
        <w:gridCol w:w="957"/>
        <w:gridCol w:w="690"/>
        <w:gridCol w:w="641"/>
        <w:gridCol w:w="877"/>
        <w:gridCol w:w="807"/>
        <w:gridCol w:w="694"/>
        <w:gridCol w:w="1017"/>
      </w:tblGrid>
      <w:tr w:rsidR="00207676" w:rsidRPr="00CA723F" w:rsidTr="00CA723F">
        <w:trPr>
          <w:cantSplit/>
          <w:trHeight w:val="881"/>
        </w:trPr>
        <w:tc>
          <w:tcPr>
            <w:tcW w:w="1809" w:type="dxa"/>
            <w:vMerge w:val="restart"/>
            <w:vAlign w:val="center"/>
          </w:tcPr>
          <w:p w:rsidR="00207676" w:rsidRPr="00CA723F" w:rsidRDefault="00207676" w:rsidP="00207676">
            <w:pPr>
              <w:jc w:val="center"/>
              <w:rPr>
                <w:rFonts w:ascii="Arial" w:hAnsi="Arial" w:cs="Arial"/>
                <w:sz w:val="18"/>
                <w:szCs w:val="18"/>
              </w:rPr>
            </w:pPr>
            <w:r w:rsidRPr="00CA723F">
              <w:rPr>
                <w:rFonts w:ascii="Arial" w:hAnsi="Arial" w:cs="Arial"/>
                <w:sz w:val="18"/>
                <w:szCs w:val="18"/>
              </w:rPr>
              <w:t>Profil migratoire</w:t>
            </w:r>
          </w:p>
        </w:tc>
        <w:tc>
          <w:tcPr>
            <w:tcW w:w="857" w:type="dxa"/>
            <w:vMerge w:val="restart"/>
            <w:vAlign w:val="center"/>
          </w:tcPr>
          <w:p w:rsidR="00207676" w:rsidRPr="00CA723F" w:rsidRDefault="00207676" w:rsidP="00207676">
            <w:pPr>
              <w:jc w:val="center"/>
              <w:rPr>
                <w:rFonts w:ascii="Arial" w:hAnsi="Arial" w:cs="Arial"/>
                <w:sz w:val="18"/>
                <w:szCs w:val="18"/>
              </w:rPr>
            </w:pPr>
            <w:r w:rsidRPr="00CA723F">
              <w:rPr>
                <w:rFonts w:ascii="Arial" w:hAnsi="Arial" w:cs="Arial"/>
                <w:sz w:val="18"/>
                <w:szCs w:val="18"/>
              </w:rPr>
              <w:t xml:space="preserve">% de </w:t>
            </w:r>
          </w:p>
          <w:p w:rsidR="00207676" w:rsidRPr="00CA723F" w:rsidRDefault="00207676" w:rsidP="00207676">
            <w:pPr>
              <w:jc w:val="center"/>
              <w:rPr>
                <w:rFonts w:ascii="Arial" w:hAnsi="Arial" w:cs="Arial"/>
                <w:sz w:val="18"/>
                <w:szCs w:val="18"/>
              </w:rPr>
            </w:pPr>
            <w:r w:rsidRPr="00CA723F">
              <w:rPr>
                <w:rFonts w:ascii="Arial" w:hAnsi="Arial" w:cs="Arial"/>
                <w:sz w:val="18"/>
                <w:szCs w:val="18"/>
              </w:rPr>
              <w:t>femmes</w:t>
            </w:r>
          </w:p>
        </w:tc>
        <w:tc>
          <w:tcPr>
            <w:tcW w:w="747" w:type="dxa"/>
            <w:vMerge w:val="restart"/>
            <w:vAlign w:val="center"/>
          </w:tcPr>
          <w:p w:rsidR="00207676" w:rsidRPr="00CA723F" w:rsidRDefault="00207676" w:rsidP="00207676">
            <w:pPr>
              <w:jc w:val="center"/>
              <w:rPr>
                <w:rFonts w:ascii="Arial" w:hAnsi="Arial" w:cs="Arial"/>
                <w:sz w:val="18"/>
                <w:szCs w:val="18"/>
              </w:rPr>
            </w:pPr>
            <w:r w:rsidRPr="00CA723F">
              <w:rPr>
                <w:rFonts w:ascii="Arial" w:hAnsi="Arial" w:cs="Arial"/>
                <w:sz w:val="18"/>
                <w:szCs w:val="18"/>
              </w:rPr>
              <w:t>% de</w:t>
            </w:r>
          </w:p>
          <w:p w:rsidR="00207676" w:rsidRPr="00CA723F" w:rsidRDefault="00207676" w:rsidP="00207676">
            <w:pPr>
              <w:jc w:val="center"/>
              <w:rPr>
                <w:rFonts w:ascii="Arial" w:hAnsi="Arial" w:cs="Arial"/>
                <w:sz w:val="18"/>
                <w:szCs w:val="18"/>
              </w:rPr>
            </w:pPr>
            <w:r w:rsidRPr="00CA723F">
              <w:rPr>
                <w:rFonts w:ascii="Arial" w:hAnsi="Arial" w:cs="Arial"/>
                <w:sz w:val="18"/>
                <w:szCs w:val="18"/>
              </w:rPr>
              <w:t>jeunes</w:t>
            </w:r>
          </w:p>
        </w:tc>
        <w:tc>
          <w:tcPr>
            <w:tcW w:w="867" w:type="dxa"/>
            <w:vMerge w:val="restart"/>
            <w:vAlign w:val="center"/>
          </w:tcPr>
          <w:p w:rsidR="00207676" w:rsidRPr="00CA723F" w:rsidRDefault="00207676" w:rsidP="00207676">
            <w:pPr>
              <w:jc w:val="center"/>
              <w:rPr>
                <w:rFonts w:ascii="Arial" w:hAnsi="Arial" w:cs="Arial"/>
                <w:sz w:val="18"/>
                <w:szCs w:val="18"/>
              </w:rPr>
            </w:pPr>
            <w:r w:rsidRPr="00CA723F">
              <w:rPr>
                <w:rFonts w:ascii="Arial" w:hAnsi="Arial" w:cs="Arial"/>
                <w:sz w:val="18"/>
                <w:szCs w:val="18"/>
              </w:rPr>
              <w:t xml:space="preserve">Age </w:t>
            </w:r>
          </w:p>
          <w:p w:rsidR="00207676" w:rsidRPr="00CA723F" w:rsidRDefault="00207676" w:rsidP="00207676">
            <w:pPr>
              <w:jc w:val="center"/>
              <w:rPr>
                <w:rFonts w:ascii="Arial" w:hAnsi="Arial" w:cs="Arial"/>
                <w:sz w:val="18"/>
                <w:szCs w:val="18"/>
              </w:rPr>
            </w:pPr>
            <w:r w:rsidRPr="00CA723F">
              <w:rPr>
                <w:rFonts w:ascii="Arial" w:hAnsi="Arial" w:cs="Arial"/>
                <w:sz w:val="18"/>
                <w:szCs w:val="18"/>
              </w:rPr>
              <w:t xml:space="preserve">moyen </w:t>
            </w:r>
          </w:p>
          <w:p w:rsidR="00207676" w:rsidRPr="00CA723F" w:rsidRDefault="00207676" w:rsidP="00207676">
            <w:pPr>
              <w:jc w:val="center"/>
              <w:rPr>
                <w:rFonts w:ascii="Arial" w:hAnsi="Arial" w:cs="Arial"/>
                <w:sz w:val="18"/>
                <w:szCs w:val="18"/>
              </w:rPr>
            </w:pPr>
            <w:r w:rsidRPr="00CA723F">
              <w:rPr>
                <w:rFonts w:ascii="Arial" w:hAnsi="Arial" w:cs="Arial"/>
                <w:sz w:val="18"/>
                <w:szCs w:val="18"/>
              </w:rPr>
              <w:t>(en années)</w:t>
            </w:r>
          </w:p>
        </w:tc>
        <w:tc>
          <w:tcPr>
            <w:tcW w:w="957" w:type="dxa"/>
            <w:vMerge w:val="restart"/>
            <w:vAlign w:val="center"/>
          </w:tcPr>
          <w:p w:rsidR="00207676" w:rsidRPr="00CA723F" w:rsidRDefault="00207676" w:rsidP="00207676">
            <w:pPr>
              <w:jc w:val="center"/>
              <w:rPr>
                <w:rFonts w:ascii="Arial" w:hAnsi="Arial" w:cs="Arial"/>
                <w:sz w:val="18"/>
                <w:szCs w:val="18"/>
              </w:rPr>
            </w:pPr>
            <w:r w:rsidRPr="00CA723F">
              <w:rPr>
                <w:rFonts w:ascii="Arial" w:hAnsi="Arial" w:cs="Arial"/>
                <w:sz w:val="18"/>
                <w:szCs w:val="18"/>
              </w:rPr>
              <w:t xml:space="preserve">Durée </w:t>
            </w:r>
          </w:p>
          <w:p w:rsidR="00207676" w:rsidRPr="00CA723F" w:rsidRDefault="00207676" w:rsidP="00207676">
            <w:pPr>
              <w:jc w:val="center"/>
              <w:rPr>
                <w:rFonts w:ascii="Arial" w:hAnsi="Arial" w:cs="Arial"/>
                <w:sz w:val="18"/>
                <w:szCs w:val="18"/>
              </w:rPr>
            </w:pPr>
            <w:r w:rsidRPr="00CA723F">
              <w:rPr>
                <w:rFonts w:ascii="Arial" w:hAnsi="Arial" w:cs="Arial"/>
                <w:sz w:val="18"/>
                <w:szCs w:val="18"/>
              </w:rPr>
              <w:t>Moyenne</w:t>
            </w:r>
          </w:p>
          <w:p w:rsidR="00207676" w:rsidRPr="00CA723F" w:rsidRDefault="00207676" w:rsidP="00207676">
            <w:pPr>
              <w:jc w:val="center"/>
              <w:rPr>
                <w:rFonts w:ascii="Arial" w:hAnsi="Arial" w:cs="Arial"/>
                <w:sz w:val="18"/>
                <w:szCs w:val="18"/>
              </w:rPr>
            </w:pPr>
            <w:r w:rsidRPr="00CA723F">
              <w:rPr>
                <w:rFonts w:ascii="Arial" w:hAnsi="Arial" w:cs="Arial"/>
                <w:sz w:val="18"/>
                <w:szCs w:val="18"/>
              </w:rPr>
              <w:t xml:space="preserve">d’années </w:t>
            </w:r>
          </w:p>
          <w:p w:rsidR="00207676" w:rsidRPr="00CA723F" w:rsidRDefault="00207676" w:rsidP="00207676">
            <w:pPr>
              <w:jc w:val="center"/>
              <w:rPr>
                <w:rFonts w:ascii="Arial" w:hAnsi="Arial" w:cs="Arial"/>
                <w:sz w:val="18"/>
                <w:szCs w:val="18"/>
              </w:rPr>
            </w:pPr>
            <w:r w:rsidRPr="00CA723F">
              <w:rPr>
                <w:rFonts w:ascii="Arial" w:hAnsi="Arial" w:cs="Arial"/>
                <w:sz w:val="18"/>
                <w:szCs w:val="18"/>
              </w:rPr>
              <w:t>d’études</w:t>
            </w:r>
          </w:p>
        </w:tc>
        <w:tc>
          <w:tcPr>
            <w:tcW w:w="690" w:type="dxa"/>
            <w:vMerge w:val="restart"/>
            <w:textDirection w:val="btLr"/>
            <w:vAlign w:val="center"/>
          </w:tcPr>
          <w:p w:rsidR="00207676" w:rsidRPr="00CA723F" w:rsidRDefault="00207676" w:rsidP="00207676">
            <w:pPr>
              <w:ind w:left="113" w:right="113"/>
              <w:jc w:val="center"/>
              <w:rPr>
                <w:rFonts w:ascii="Arial" w:hAnsi="Arial" w:cs="Arial"/>
                <w:sz w:val="18"/>
                <w:szCs w:val="18"/>
              </w:rPr>
            </w:pPr>
            <w:r w:rsidRPr="00CA723F">
              <w:rPr>
                <w:rFonts w:ascii="Arial" w:hAnsi="Arial" w:cs="Arial"/>
                <w:sz w:val="18"/>
                <w:szCs w:val="18"/>
              </w:rPr>
              <w:t>% sans</w:t>
            </w:r>
          </w:p>
          <w:p w:rsidR="00207676" w:rsidRPr="00CA723F" w:rsidRDefault="00207676" w:rsidP="00207676">
            <w:pPr>
              <w:ind w:left="113" w:right="113"/>
              <w:jc w:val="center"/>
              <w:rPr>
                <w:rFonts w:ascii="Arial" w:hAnsi="Arial" w:cs="Arial"/>
                <w:sz w:val="18"/>
                <w:szCs w:val="18"/>
              </w:rPr>
            </w:pPr>
            <w:r w:rsidRPr="00CA723F">
              <w:rPr>
                <w:rFonts w:ascii="Arial" w:hAnsi="Arial" w:cs="Arial"/>
                <w:sz w:val="18"/>
                <w:szCs w:val="18"/>
              </w:rPr>
              <w:t>instruction</w:t>
            </w:r>
          </w:p>
        </w:tc>
        <w:tc>
          <w:tcPr>
            <w:tcW w:w="641" w:type="dxa"/>
            <w:vMerge w:val="restart"/>
            <w:textDirection w:val="btLr"/>
            <w:vAlign w:val="center"/>
          </w:tcPr>
          <w:p w:rsidR="00207676" w:rsidRPr="00CA723F" w:rsidRDefault="00207676" w:rsidP="00207676">
            <w:pPr>
              <w:ind w:left="113" w:right="113"/>
              <w:jc w:val="center"/>
              <w:rPr>
                <w:rFonts w:ascii="Arial" w:hAnsi="Arial" w:cs="Arial"/>
                <w:sz w:val="18"/>
                <w:szCs w:val="18"/>
              </w:rPr>
            </w:pPr>
            <w:r w:rsidRPr="00CA723F">
              <w:rPr>
                <w:rFonts w:ascii="Arial" w:hAnsi="Arial" w:cs="Arial"/>
                <w:sz w:val="18"/>
                <w:szCs w:val="18"/>
              </w:rPr>
              <w:t>% alphabétisés</w:t>
            </w:r>
          </w:p>
        </w:tc>
        <w:tc>
          <w:tcPr>
            <w:tcW w:w="2378" w:type="dxa"/>
            <w:gridSpan w:val="3"/>
            <w:vAlign w:val="center"/>
          </w:tcPr>
          <w:p w:rsidR="00207676" w:rsidRPr="00CA723F" w:rsidRDefault="00207676" w:rsidP="00207676">
            <w:pPr>
              <w:jc w:val="center"/>
              <w:rPr>
                <w:rFonts w:ascii="Arial" w:hAnsi="Arial" w:cs="Arial"/>
                <w:sz w:val="18"/>
                <w:szCs w:val="18"/>
              </w:rPr>
            </w:pPr>
            <w:r w:rsidRPr="00CA723F">
              <w:rPr>
                <w:rFonts w:ascii="Arial" w:hAnsi="Arial" w:cs="Arial"/>
                <w:sz w:val="18"/>
                <w:szCs w:val="18"/>
              </w:rPr>
              <w:t>Strates</w:t>
            </w:r>
          </w:p>
        </w:tc>
        <w:tc>
          <w:tcPr>
            <w:tcW w:w="1017" w:type="dxa"/>
            <w:vMerge w:val="restart"/>
            <w:vAlign w:val="center"/>
          </w:tcPr>
          <w:p w:rsidR="00207676" w:rsidRPr="00CA723F" w:rsidRDefault="00207676" w:rsidP="00D41BC6">
            <w:pPr>
              <w:jc w:val="center"/>
              <w:rPr>
                <w:rFonts w:ascii="Arial" w:hAnsi="Arial" w:cs="Arial"/>
                <w:sz w:val="18"/>
                <w:szCs w:val="18"/>
              </w:rPr>
            </w:pPr>
            <w:r w:rsidRPr="00CA723F">
              <w:rPr>
                <w:rFonts w:ascii="Arial" w:hAnsi="Arial" w:cs="Arial"/>
                <w:sz w:val="18"/>
                <w:szCs w:val="18"/>
              </w:rPr>
              <w:t>Ensemble</w:t>
            </w:r>
          </w:p>
        </w:tc>
      </w:tr>
      <w:tr w:rsidR="00207676" w:rsidRPr="00CA723F" w:rsidTr="00CA723F">
        <w:trPr>
          <w:trHeight w:val="284"/>
        </w:trPr>
        <w:tc>
          <w:tcPr>
            <w:tcW w:w="1809" w:type="dxa"/>
            <w:vMerge/>
            <w:vAlign w:val="center"/>
          </w:tcPr>
          <w:p w:rsidR="00D642E7" w:rsidRPr="00CA723F" w:rsidRDefault="00D642E7">
            <w:pPr>
              <w:jc w:val="center"/>
              <w:rPr>
                <w:rFonts w:ascii="Arial" w:hAnsi="Arial" w:cs="Arial"/>
                <w:sz w:val="18"/>
                <w:szCs w:val="18"/>
              </w:rPr>
            </w:pPr>
          </w:p>
        </w:tc>
        <w:tc>
          <w:tcPr>
            <w:tcW w:w="857" w:type="dxa"/>
            <w:vMerge/>
            <w:vAlign w:val="center"/>
          </w:tcPr>
          <w:p w:rsidR="00D642E7" w:rsidRPr="00CA723F" w:rsidRDefault="00D642E7">
            <w:pPr>
              <w:jc w:val="center"/>
              <w:rPr>
                <w:rFonts w:ascii="Arial" w:hAnsi="Arial" w:cs="Arial"/>
                <w:sz w:val="18"/>
                <w:szCs w:val="18"/>
              </w:rPr>
            </w:pPr>
          </w:p>
        </w:tc>
        <w:tc>
          <w:tcPr>
            <w:tcW w:w="747" w:type="dxa"/>
            <w:vMerge/>
            <w:vAlign w:val="center"/>
          </w:tcPr>
          <w:p w:rsidR="00D642E7" w:rsidRPr="00CA723F" w:rsidRDefault="00D642E7">
            <w:pPr>
              <w:jc w:val="center"/>
              <w:rPr>
                <w:rFonts w:ascii="Arial" w:hAnsi="Arial" w:cs="Arial"/>
                <w:sz w:val="18"/>
                <w:szCs w:val="18"/>
              </w:rPr>
            </w:pPr>
          </w:p>
        </w:tc>
        <w:tc>
          <w:tcPr>
            <w:tcW w:w="867" w:type="dxa"/>
            <w:vMerge/>
            <w:vAlign w:val="center"/>
          </w:tcPr>
          <w:p w:rsidR="00D642E7" w:rsidRPr="00CA723F" w:rsidRDefault="00D642E7">
            <w:pPr>
              <w:jc w:val="center"/>
              <w:rPr>
                <w:rFonts w:ascii="Arial" w:hAnsi="Arial" w:cs="Arial"/>
                <w:sz w:val="18"/>
                <w:szCs w:val="18"/>
              </w:rPr>
            </w:pPr>
          </w:p>
        </w:tc>
        <w:tc>
          <w:tcPr>
            <w:tcW w:w="957" w:type="dxa"/>
            <w:vMerge/>
            <w:vAlign w:val="center"/>
          </w:tcPr>
          <w:p w:rsidR="00D642E7" w:rsidRPr="00CA723F" w:rsidRDefault="00D642E7">
            <w:pPr>
              <w:jc w:val="center"/>
              <w:rPr>
                <w:rFonts w:ascii="Arial" w:hAnsi="Arial" w:cs="Arial"/>
                <w:sz w:val="18"/>
                <w:szCs w:val="18"/>
              </w:rPr>
            </w:pPr>
          </w:p>
        </w:tc>
        <w:tc>
          <w:tcPr>
            <w:tcW w:w="690" w:type="dxa"/>
            <w:vMerge/>
            <w:vAlign w:val="center"/>
          </w:tcPr>
          <w:p w:rsidR="00D642E7" w:rsidRPr="00CA723F" w:rsidRDefault="00D642E7">
            <w:pPr>
              <w:jc w:val="center"/>
              <w:rPr>
                <w:rFonts w:ascii="Arial" w:hAnsi="Arial" w:cs="Arial"/>
                <w:sz w:val="18"/>
                <w:szCs w:val="18"/>
              </w:rPr>
            </w:pPr>
          </w:p>
        </w:tc>
        <w:tc>
          <w:tcPr>
            <w:tcW w:w="641" w:type="dxa"/>
            <w:vMerge/>
            <w:vAlign w:val="center"/>
          </w:tcPr>
          <w:p w:rsidR="00D642E7" w:rsidRPr="00CA723F" w:rsidRDefault="00D642E7">
            <w:pPr>
              <w:jc w:val="center"/>
              <w:rPr>
                <w:rFonts w:ascii="Arial" w:hAnsi="Arial" w:cs="Arial"/>
                <w:sz w:val="18"/>
                <w:szCs w:val="18"/>
              </w:rPr>
            </w:pPr>
          </w:p>
        </w:tc>
        <w:tc>
          <w:tcPr>
            <w:tcW w:w="877" w:type="dxa"/>
            <w:vAlign w:val="center"/>
          </w:tcPr>
          <w:p w:rsidR="00D642E7" w:rsidRPr="00CA723F" w:rsidRDefault="00207676">
            <w:pPr>
              <w:jc w:val="center"/>
              <w:rPr>
                <w:rFonts w:ascii="Arial" w:eastAsiaTheme="minorHAnsi" w:hAnsi="Arial" w:cs="Arial"/>
                <w:sz w:val="18"/>
                <w:szCs w:val="18"/>
                <w:lang w:val="en-US" w:eastAsia="en-US"/>
              </w:rPr>
            </w:pPr>
            <w:r w:rsidRPr="00CA723F">
              <w:rPr>
                <w:rFonts w:ascii="Arial" w:hAnsi="Arial" w:cs="Arial"/>
                <w:sz w:val="18"/>
                <w:szCs w:val="18"/>
              </w:rPr>
              <w:t>Capitale</w:t>
            </w:r>
          </w:p>
        </w:tc>
        <w:tc>
          <w:tcPr>
            <w:tcW w:w="807" w:type="dxa"/>
            <w:vAlign w:val="center"/>
          </w:tcPr>
          <w:p w:rsidR="00D642E7" w:rsidRPr="00CA723F" w:rsidRDefault="00207676">
            <w:pPr>
              <w:jc w:val="center"/>
              <w:rPr>
                <w:rFonts w:ascii="Arial" w:eastAsiaTheme="minorHAnsi" w:hAnsi="Arial" w:cs="Arial"/>
                <w:sz w:val="18"/>
                <w:szCs w:val="18"/>
                <w:lang w:val="en-US" w:eastAsia="en-US"/>
              </w:rPr>
            </w:pPr>
            <w:r w:rsidRPr="00CA723F">
              <w:rPr>
                <w:rFonts w:ascii="Arial" w:hAnsi="Arial" w:cs="Arial"/>
                <w:sz w:val="18"/>
                <w:szCs w:val="18"/>
              </w:rPr>
              <w:t>Autres milieux urbains</w:t>
            </w:r>
          </w:p>
        </w:tc>
        <w:tc>
          <w:tcPr>
            <w:tcW w:w="694" w:type="dxa"/>
            <w:vAlign w:val="center"/>
          </w:tcPr>
          <w:p w:rsidR="00D642E7" w:rsidRPr="00CA723F" w:rsidRDefault="00207676">
            <w:pPr>
              <w:jc w:val="center"/>
              <w:rPr>
                <w:rFonts w:ascii="Arial" w:eastAsiaTheme="minorHAnsi" w:hAnsi="Arial" w:cs="Arial"/>
                <w:sz w:val="18"/>
                <w:szCs w:val="18"/>
                <w:lang w:val="en-US" w:eastAsia="en-US"/>
              </w:rPr>
            </w:pPr>
            <w:r w:rsidRPr="00CA723F">
              <w:rPr>
                <w:rFonts w:ascii="Arial" w:hAnsi="Arial" w:cs="Arial"/>
                <w:sz w:val="18"/>
                <w:szCs w:val="18"/>
              </w:rPr>
              <w:t>Milieu rual</w:t>
            </w:r>
          </w:p>
        </w:tc>
        <w:tc>
          <w:tcPr>
            <w:tcW w:w="1017" w:type="dxa"/>
            <w:vMerge/>
            <w:vAlign w:val="center"/>
          </w:tcPr>
          <w:p w:rsidR="00D642E7" w:rsidRPr="00CA723F" w:rsidRDefault="00D642E7">
            <w:pPr>
              <w:jc w:val="center"/>
              <w:rPr>
                <w:rFonts w:ascii="Arial" w:eastAsiaTheme="minorHAnsi" w:hAnsi="Arial" w:cs="Arial"/>
                <w:sz w:val="18"/>
                <w:szCs w:val="18"/>
                <w:lang w:val="en-US" w:eastAsia="en-US"/>
              </w:rPr>
            </w:pPr>
          </w:p>
        </w:tc>
      </w:tr>
      <w:tr w:rsidR="00207676" w:rsidRPr="00F535B9" w:rsidTr="00CA723F">
        <w:trPr>
          <w:trHeight w:val="284"/>
        </w:trPr>
        <w:tc>
          <w:tcPr>
            <w:tcW w:w="1809" w:type="dxa"/>
            <w:vAlign w:val="center"/>
          </w:tcPr>
          <w:p w:rsidR="00207676" w:rsidRPr="00CA723F" w:rsidRDefault="00207676" w:rsidP="00207676">
            <w:pPr>
              <w:rPr>
                <w:rFonts w:ascii="Arial" w:hAnsi="Arial" w:cs="Arial"/>
                <w:sz w:val="18"/>
                <w:szCs w:val="18"/>
              </w:rPr>
            </w:pPr>
            <w:r w:rsidRPr="00CA723F">
              <w:rPr>
                <w:rFonts w:ascii="Arial" w:hAnsi="Arial" w:cs="Arial"/>
                <w:sz w:val="18"/>
                <w:szCs w:val="18"/>
              </w:rPr>
              <w:t>Migration internationale des individus de 15 ans et  plus</w:t>
            </w:r>
          </w:p>
        </w:tc>
        <w:tc>
          <w:tcPr>
            <w:tcW w:w="857" w:type="dxa"/>
            <w:vAlign w:val="center"/>
          </w:tcPr>
          <w:p w:rsidR="00207676" w:rsidRPr="00CA723F" w:rsidRDefault="00207676" w:rsidP="00207676">
            <w:pPr>
              <w:jc w:val="center"/>
              <w:rPr>
                <w:rFonts w:ascii="Arial" w:hAnsi="Arial" w:cs="Arial"/>
                <w:sz w:val="18"/>
                <w:szCs w:val="18"/>
              </w:rPr>
            </w:pPr>
          </w:p>
        </w:tc>
        <w:tc>
          <w:tcPr>
            <w:tcW w:w="747" w:type="dxa"/>
            <w:vAlign w:val="center"/>
          </w:tcPr>
          <w:p w:rsidR="00207676" w:rsidRPr="00CA723F" w:rsidRDefault="00207676" w:rsidP="00207676">
            <w:pPr>
              <w:jc w:val="center"/>
              <w:rPr>
                <w:rFonts w:ascii="Arial" w:hAnsi="Arial" w:cs="Arial"/>
                <w:sz w:val="18"/>
                <w:szCs w:val="18"/>
              </w:rPr>
            </w:pPr>
          </w:p>
        </w:tc>
        <w:tc>
          <w:tcPr>
            <w:tcW w:w="867" w:type="dxa"/>
            <w:vAlign w:val="center"/>
          </w:tcPr>
          <w:p w:rsidR="00207676" w:rsidRPr="00CA723F" w:rsidRDefault="00207676" w:rsidP="00207676">
            <w:pPr>
              <w:jc w:val="center"/>
              <w:rPr>
                <w:rFonts w:ascii="Arial" w:hAnsi="Arial" w:cs="Arial"/>
                <w:sz w:val="18"/>
                <w:szCs w:val="18"/>
              </w:rPr>
            </w:pPr>
          </w:p>
        </w:tc>
        <w:tc>
          <w:tcPr>
            <w:tcW w:w="957" w:type="dxa"/>
            <w:vAlign w:val="center"/>
          </w:tcPr>
          <w:p w:rsidR="00207676" w:rsidRPr="00CA723F" w:rsidRDefault="00207676" w:rsidP="00207676">
            <w:pPr>
              <w:jc w:val="center"/>
              <w:rPr>
                <w:rFonts w:ascii="Arial" w:hAnsi="Arial" w:cs="Arial"/>
                <w:sz w:val="18"/>
                <w:szCs w:val="18"/>
              </w:rPr>
            </w:pPr>
          </w:p>
        </w:tc>
        <w:tc>
          <w:tcPr>
            <w:tcW w:w="690" w:type="dxa"/>
            <w:vAlign w:val="center"/>
          </w:tcPr>
          <w:p w:rsidR="00207676" w:rsidRPr="00CA723F" w:rsidRDefault="00207676" w:rsidP="00207676">
            <w:pPr>
              <w:jc w:val="center"/>
              <w:rPr>
                <w:rFonts w:ascii="Arial" w:hAnsi="Arial" w:cs="Arial"/>
                <w:sz w:val="18"/>
                <w:szCs w:val="18"/>
              </w:rPr>
            </w:pPr>
          </w:p>
        </w:tc>
        <w:tc>
          <w:tcPr>
            <w:tcW w:w="641" w:type="dxa"/>
            <w:vAlign w:val="center"/>
          </w:tcPr>
          <w:p w:rsidR="00207676" w:rsidRPr="00CA723F" w:rsidRDefault="00207676" w:rsidP="00207676">
            <w:pPr>
              <w:jc w:val="center"/>
              <w:rPr>
                <w:rFonts w:ascii="Arial" w:hAnsi="Arial" w:cs="Arial"/>
                <w:sz w:val="18"/>
                <w:szCs w:val="18"/>
              </w:rPr>
            </w:pPr>
          </w:p>
        </w:tc>
        <w:tc>
          <w:tcPr>
            <w:tcW w:w="877" w:type="dxa"/>
            <w:vAlign w:val="center"/>
          </w:tcPr>
          <w:p w:rsidR="00207676" w:rsidRPr="00CA723F" w:rsidRDefault="00207676" w:rsidP="00207676">
            <w:pPr>
              <w:jc w:val="center"/>
              <w:rPr>
                <w:rFonts w:ascii="Arial" w:hAnsi="Arial" w:cs="Arial"/>
                <w:sz w:val="18"/>
                <w:szCs w:val="18"/>
              </w:rPr>
            </w:pPr>
          </w:p>
        </w:tc>
        <w:tc>
          <w:tcPr>
            <w:tcW w:w="807" w:type="dxa"/>
            <w:vAlign w:val="center"/>
          </w:tcPr>
          <w:p w:rsidR="00207676" w:rsidRPr="00CA723F" w:rsidRDefault="00207676" w:rsidP="00207676">
            <w:pPr>
              <w:jc w:val="center"/>
              <w:rPr>
                <w:rFonts w:ascii="Arial" w:hAnsi="Arial" w:cs="Arial"/>
                <w:sz w:val="18"/>
                <w:szCs w:val="18"/>
              </w:rPr>
            </w:pPr>
          </w:p>
        </w:tc>
        <w:tc>
          <w:tcPr>
            <w:tcW w:w="694" w:type="dxa"/>
            <w:vAlign w:val="center"/>
          </w:tcPr>
          <w:p w:rsidR="00207676" w:rsidRPr="00CA723F" w:rsidRDefault="00207676" w:rsidP="00207676">
            <w:pPr>
              <w:jc w:val="center"/>
              <w:rPr>
                <w:rFonts w:ascii="Arial" w:hAnsi="Arial" w:cs="Arial"/>
                <w:sz w:val="18"/>
                <w:szCs w:val="18"/>
              </w:rPr>
            </w:pPr>
          </w:p>
        </w:tc>
        <w:tc>
          <w:tcPr>
            <w:tcW w:w="1017" w:type="dxa"/>
            <w:vAlign w:val="center"/>
          </w:tcPr>
          <w:p w:rsidR="00207676" w:rsidRPr="00CA723F" w:rsidRDefault="00207676" w:rsidP="00D41BC6">
            <w:pPr>
              <w:jc w:val="center"/>
              <w:rPr>
                <w:rFonts w:ascii="Arial" w:hAnsi="Arial" w:cs="Arial"/>
                <w:sz w:val="18"/>
                <w:szCs w:val="18"/>
              </w:rPr>
            </w:pPr>
          </w:p>
        </w:tc>
      </w:tr>
      <w:tr w:rsidR="00207676" w:rsidRPr="00CA723F" w:rsidTr="00CA723F">
        <w:trPr>
          <w:trHeight w:val="284"/>
        </w:trPr>
        <w:tc>
          <w:tcPr>
            <w:tcW w:w="1809" w:type="dxa"/>
            <w:vAlign w:val="center"/>
          </w:tcPr>
          <w:p w:rsidR="00207676" w:rsidRPr="00CA723F" w:rsidRDefault="00207676" w:rsidP="00207676">
            <w:pPr>
              <w:rPr>
                <w:rFonts w:ascii="Arial" w:hAnsi="Arial" w:cs="Arial"/>
                <w:sz w:val="18"/>
                <w:szCs w:val="18"/>
              </w:rPr>
            </w:pPr>
            <w:r w:rsidRPr="00CA723F">
              <w:rPr>
                <w:rFonts w:ascii="Arial" w:hAnsi="Arial" w:cs="Arial"/>
                <w:sz w:val="18"/>
                <w:szCs w:val="18"/>
              </w:rPr>
              <w:t>Migration interne</w:t>
            </w:r>
          </w:p>
        </w:tc>
        <w:tc>
          <w:tcPr>
            <w:tcW w:w="857" w:type="dxa"/>
            <w:vAlign w:val="center"/>
          </w:tcPr>
          <w:p w:rsidR="00207676" w:rsidRPr="00CA723F" w:rsidRDefault="00207676" w:rsidP="00207676">
            <w:pPr>
              <w:jc w:val="center"/>
              <w:rPr>
                <w:rFonts w:ascii="Arial" w:hAnsi="Arial" w:cs="Arial"/>
                <w:sz w:val="18"/>
                <w:szCs w:val="18"/>
              </w:rPr>
            </w:pPr>
          </w:p>
        </w:tc>
        <w:tc>
          <w:tcPr>
            <w:tcW w:w="747" w:type="dxa"/>
            <w:vAlign w:val="center"/>
          </w:tcPr>
          <w:p w:rsidR="00207676" w:rsidRPr="00CA723F" w:rsidRDefault="00207676" w:rsidP="00207676">
            <w:pPr>
              <w:jc w:val="center"/>
              <w:rPr>
                <w:rFonts w:ascii="Arial" w:hAnsi="Arial" w:cs="Arial"/>
                <w:sz w:val="18"/>
                <w:szCs w:val="18"/>
              </w:rPr>
            </w:pPr>
          </w:p>
        </w:tc>
        <w:tc>
          <w:tcPr>
            <w:tcW w:w="867" w:type="dxa"/>
            <w:vAlign w:val="center"/>
          </w:tcPr>
          <w:p w:rsidR="00207676" w:rsidRPr="00CA723F" w:rsidRDefault="00207676" w:rsidP="00207676">
            <w:pPr>
              <w:jc w:val="center"/>
              <w:rPr>
                <w:rFonts w:ascii="Arial" w:hAnsi="Arial" w:cs="Arial"/>
                <w:sz w:val="18"/>
                <w:szCs w:val="18"/>
              </w:rPr>
            </w:pPr>
          </w:p>
        </w:tc>
        <w:tc>
          <w:tcPr>
            <w:tcW w:w="957" w:type="dxa"/>
            <w:vAlign w:val="center"/>
          </w:tcPr>
          <w:p w:rsidR="00207676" w:rsidRPr="00CA723F" w:rsidRDefault="00207676" w:rsidP="00207676">
            <w:pPr>
              <w:jc w:val="center"/>
              <w:rPr>
                <w:rFonts w:ascii="Arial" w:hAnsi="Arial" w:cs="Arial"/>
                <w:sz w:val="18"/>
                <w:szCs w:val="18"/>
              </w:rPr>
            </w:pPr>
          </w:p>
        </w:tc>
        <w:tc>
          <w:tcPr>
            <w:tcW w:w="690" w:type="dxa"/>
            <w:vAlign w:val="center"/>
          </w:tcPr>
          <w:p w:rsidR="00207676" w:rsidRPr="00CA723F" w:rsidRDefault="00207676" w:rsidP="00207676">
            <w:pPr>
              <w:jc w:val="center"/>
              <w:rPr>
                <w:rFonts w:ascii="Arial" w:hAnsi="Arial" w:cs="Arial"/>
                <w:sz w:val="18"/>
                <w:szCs w:val="18"/>
              </w:rPr>
            </w:pPr>
          </w:p>
        </w:tc>
        <w:tc>
          <w:tcPr>
            <w:tcW w:w="641" w:type="dxa"/>
            <w:vAlign w:val="center"/>
          </w:tcPr>
          <w:p w:rsidR="00207676" w:rsidRPr="00CA723F" w:rsidRDefault="00207676" w:rsidP="00207676">
            <w:pPr>
              <w:jc w:val="center"/>
              <w:rPr>
                <w:rFonts w:ascii="Arial" w:hAnsi="Arial" w:cs="Arial"/>
                <w:sz w:val="18"/>
                <w:szCs w:val="18"/>
              </w:rPr>
            </w:pPr>
          </w:p>
        </w:tc>
        <w:tc>
          <w:tcPr>
            <w:tcW w:w="877" w:type="dxa"/>
            <w:vAlign w:val="center"/>
          </w:tcPr>
          <w:p w:rsidR="00207676" w:rsidRPr="00CA723F" w:rsidRDefault="00207676" w:rsidP="00207676">
            <w:pPr>
              <w:jc w:val="center"/>
              <w:rPr>
                <w:rFonts w:ascii="Arial" w:hAnsi="Arial" w:cs="Arial"/>
                <w:sz w:val="18"/>
                <w:szCs w:val="18"/>
              </w:rPr>
            </w:pPr>
          </w:p>
        </w:tc>
        <w:tc>
          <w:tcPr>
            <w:tcW w:w="807" w:type="dxa"/>
            <w:vAlign w:val="center"/>
          </w:tcPr>
          <w:p w:rsidR="00207676" w:rsidRPr="00CA723F" w:rsidRDefault="00207676" w:rsidP="00207676">
            <w:pPr>
              <w:jc w:val="center"/>
              <w:rPr>
                <w:rFonts w:ascii="Arial" w:hAnsi="Arial" w:cs="Arial"/>
                <w:sz w:val="18"/>
                <w:szCs w:val="18"/>
              </w:rPr>
            </w:pPr>
          </w:p>
        </w:tc>
        <w:tc>
          <w:tcPr>
            <w:tcW w:w="694" w:type="dxa"/>
            <w:vAlign w:val="center"/>
          </w:tcPr>
          <w:p w:rsidR="00207676" w:rsidRPr="00CA723F" w:rsidRDefault="00207676" w:rsidP="00207676">
            <w:pPr>
              <w:jc w:val="center"/>
              <w:rPr>
                <w:rFonts w:ascii="Arial" w:hAnsi="Arial" w:cs="Arial"/>
                <w:sz w:val="18"/>
                <w:szCs w:val="18"/>
              </w:rPr>
            </w:pPr>
          </w:p>
        </w:tc>
        <w:tc>
          <w:tcPr>
            <w:tcW w:w="1017" w:type="dxa"/>
            <w:vAlign w:val="center"/>
          </w:tcPr>
          <w:p w:rsidR="00207676" w:rsidRPr="00CA723F" w:rsidRDefault="00207676" w:rsidP="00D41BC6">
            <w:pPr>
              <w:jc w:val="center"/>
              <w:rPr>
                <w:rFonts w:ascii="Arial" w:hAnsi="Arial" w:cs="Arial"/>
                <w:sz w:val="18"/>
                <w:szCs w:val="18"/>
              </w:rPr>
            </w:pPr>
          </w:p>
        </w:tc>
      </w:tr>
      <w:tr w:rsidR="00207676" w:rsidRPr="00CA723F" w:rsidTr="00CA723F">
        <w:trPr>
          <w:trHeight w:val="284"/>
        </w:trPr>
        <w:tc>
          <w:tcPr>
            <w:tcW w:w="1809" w:type="dxa"/>
            <w:vAlign w:val="center"/>
          </w:tcPr>
          <w:p w:rsidR="00207676" w:rsidRPr="00CA723F" w:rsidRDefault="00207676" w:rsidP="00207676">
            <w:pPr>
              <w:rPr>
                <w:rFonts w:ascii="Arial" w:hAnsi="Arial" w:cs="Arial"/>
                <w:sz w:val="18"/>
                <w:szCs w:val="18"/>
              </w:rPr>
            </w:pPr>
            <w:r w:rsidRPr="00CA723F">
              <w:rPr>
                <w:rFonts w:ascii="Arial" w:hAnsi="Arial" w:cs="Arial"/>
                <w:sz w:val="18"/>
                <w:szCs w:val="18"/>
              </w:rPr>
              <w:t>Natif</w:t>
            </w:r>
          </w:p>
        </w:tc>
        <w:tc>
          <w:tcPr>
            <w:tcW w:w="857" w:type="dxa"/>
            <w:vAlign w:val="center"/>
          </w:tcPr>
          <w:p w:rsidR="00207676" w:rsidRPr="00CA723F" w:rsidRDefault="00207676" w:rsidP="00207676">
            <w:pPr>
              <w:jc w:val="center"/>
              <w:rPr>
                <w:rFonts w:ascii="Arial" w:hAnsi="Arial" w:cs="Arial"/>
                <w:sz w:val="18"/>
                <w:szCs w:val="18"/>
              </w:rPr>
            </w:pPr>
          </w:p>
        </w:tc>
        <w:tc>
          <w:tcPr>
            <w:tcW w:w="747" w:type="dxa"/>
            <w:vAlign w:val="center"/>
          </w:tcPr>
          <w:p w:rsidR="00207676" w:rsidRPr="00CA723F" w:rsidRDefault="00207676" w:rsidP="00207676">
            <w:pPr>
              <w:jc w:val="center"/>
              <w:rPr>
                <w:rFonts w:ascii="Arial" w:hAnsi="Arial" w:cs="Arial"/>
                <w:sz w:val="18"/>
                <w:szCs w:val="18"/>
              </w:rPr>
            </w:pPr>
          </w:p>
        </w:tc>
        <w:tc>
          <w:tcPr>
            <w:tcW w:w="867" w:type="dxa"/>
            <w:vAlign w:val="center"/>
          </w:tcPr>
          <w:p w:rsidR="00207676" w:rsidRPr="00CA723F" w:rsidRDefault="00207676" w:rsidP="00207676">
            <w:pPr>
              <w:jc w:val="center"/>
              <w:rPr>
                <w:rFonts w:ascii="Arial" w:hAnsi="Arial" w:cs="Arial"/>
                <w:sz w:val="18"/>
                <w:szCs w:val="18"/>
              </w:rPr>
            </w:pPr>
          </w:p>
        </w:tc>
        <w:tc>
          <w:tcPr>
            <w:tcW w:w="957" w:type="dxa"/>
            <w:vAlign w:val="center"/>
          </w:tcPr>
          <w:p w:rsidR="00207676" w:rsidRPr="00CA723F" w:rsidRDefault="00207676" w:rsidP="00207676">
            <w:pPr>
              <w:jc w:val="center"/>
              <w:rPr>
                <w:rFonts w:ascii="Arial" w:hAnsi="Arial" w:cs="Arial"/>
                <w:sz w:val="18"/>
                <w:szCs w:val="18"/>
              </w:rPr>
            </w:pPr>
          </w:p>
        </w:tc>
        <w:tc>
          <w:tcPr>
            <w:tcW w:w="690" w:type="dxa"/>
            <w:vAlign w:val="center"/>
          </w:tcPr>
          <w:p w:rsidR="00207676" w:rsidRPr="00CA723F" w:rsidRDefault="00207676" w:rsidP="00207676">
            <w:pPr>
              <w:jc w:val="center"/>
              <w:rPr>
                <w:rFonts w:ascii="Arial" w:hAnsi="Arial" w:cs="Arial"/>
                <w:sz w:val="18"/>
                <w:szCs w:val="18"/>
              </w:rPr>
            </w:pPr>
          </w:p>
        </w:tc>
        <w:tc>
          <w:tcPr>
            <w:tcW w:w="641" w:type="dxa"/>
            <w:vAlign w:val="center"/>
          </w:tcPr>
          <w:p w:rsidR="00207676" w:rsidRPr="00CA723F" w:rsidRDefault="00207676" w:rsidP="00207676">
            <w:pPr>
              <w:jc w:val="center"/>
              <w:rPr>
                <w:rFonts w:ascii="Arial" w:hAnsi="Arial" w:cs="Arial"/>
                <w:sz w:val="18"/>
                <w:szCs w:val="18"/>
              </w:rPr>
            </w:pPr>
          </w:p>
        </w:tc>
        <w:tc>
          <w:tcPr>
            <w:tcW w:w="877" w:type="dxa"/>
            <w:vAlign w:val="center"/>
          </w:tcPr>
          <w:p w:rsidR="00207676" w:rsidRPr="00CA723F" w:rsidRDefault="00207676" w:rsidP="00207676">
            <w:pPr>
              <w:jc w:val="center"/>
              <w:rPr>
                <w:rFonts w:ascii="Arial" w:hAnsi="Arial" w:cs="Arial"/>
                <w:sz w:val="18"/>
                <w:szCs w:val="18"/>
              </w:rPr>
            </w:pPr>
          </w:p>
        </w:tc>
        <w:tc>
          <w:tcPr>
            <w:tcW w:w="807" w:type="dxa"/>
            <w:vAlign w:val="center"/>
          </w:tcPr>
          <w:p w:rsidR="00207676" w:rsidRPr="00CA723F" w:rsidRDefault="00207676" w:rsidP="00207676">
            <w:pPr>
              <w:jc w:val="center"/>
              <w:rPr>
                <w:rFonts w:ascii="Arial" w:hAnsi="Arial" w:cs="Arial"/>
                <w:sz w:val="18"/>
                <w:szCs w:val="18"/>
              </w:rPr>
            </w:pPr>
          </w:p>
        </w:tc>
        <w:tc>
          <w:tcPr>
            <w:tcW w:w="694" w:type="dxa"/>
            <w:vAlign w:val="center"/>
          </w:tcPr>
          <w:p w:rsidR="00207676" w:rsidRPr="00CA723F" w:rsidRDefault="00207676" w:rsidP="00207676">
            <w:pPr>
              <w:jc w:val="center"/>
              <w:rPr>
                <w:rFonts w:ascii="Arial" w:hAnsi="Arial" w:cs="Arial"/>
                <w:sz w:val="18"/>
                <w:szCs w:val="18"/>
              </w:rPr>
            </w:pPr>
          </w:p>
        </w:tc>
        <w:tc>
          <w:tcPr>
            <w:tcW w:w="1017" w:type="dxa"/>
            <w:vAlign w:val="center"/>
          </w:tcPr>
          <w:p w:rsidR="00207676" w:rsidRPr="00CA723F" w:rsidRDefault="00207676" w:rsidP="00D41BC6">
            <w:pPr>
              <w:jc w:val="center"/>
              <w:rPr>
                <w:rFonts w:ascii="Arial" w:hAnsi="Arial" w:cs="Arial"/>
                <w:sz w:val="18"/>
                <w:szCs w:val="18"/>
              </w:rPr>
            </w:pPr>
          </w:p>
        </w:tc>
      </w:tr>
      <w:tr w:rsidR="00207676" w:rsidRPr="00CA723F" w:rsidTr="00CA723F">
        <w:trPr>
          <w:trHeight w:val="284"/>
        </w:trPr>
        <w:tc>
          <w:tcPr>
            <w:tcW w:w="1809" w:type="dxa"/>
            <w:vAlign w:val="center"/>
          </w:tcPr>
          <w:p w:rsidR="00207676" w:rsidRPr="00CA723F" w:rsidRDefault="00207676" w:rsidP="00207676">
            <w:pPr>
              <w:jc w:val="center"/>
              <w:rPr>
                <w:rFonts w:ascii="Arial" w:hAnsi="Arial" w:cs="Arial"/>
                <w:b/>
                <w:sz w:val="18"/>
                <w:szCs w:val="18"/>
              </w:rPr>
            </w:pPr>
            <w:r w:rsidRPr="00CA723F">
              <w:rPr>
                <w:rFonts w:ascii="Arial" w:hAnsi="Arial" w:cs="Arial"/>
                <w:b/>
                <w:sz w:val="18"/>
                <w:szCs w:val="18"/>
              </w:rPr>
              <w:t>Ensemble</w:t>
            </w:r>
          </w:p>
        </w:tc>
        <w:tc>
          <w:tcPr>
            <w:tcW w:w="857" w:type="dxa"/>
            <w:vAlign w:val="center"/>
          </w:tcPr>
          <w:p w:rsidR="00207676" w:rsidRPr="00CA723F" w:rsidRDefault="00207676" w:rsidP="00207676">
            <w:pPr>
              <w:jc w:val="center"/>
              <w:rPr>
                <w:rFonts w:ascii="Arial" w:hAnsi="Arial" w:cs="Arial"/>
                <w:b/>
                <w:sz w:val="18"/>
                <w:szCs w:val="18"/>
              </w:rPr>
            </w:pPr>
          </w:p>
        </w:tc>
        <w:tc>
          <w:tcPr>
            <w:tcW w:w="747" w:type="dxa"/>
            <w:vAlign w:val="center"/>
          </w:tcPr>
          <w:p w:rsidR="00207676" w:rsidRPr="00CA723F" w:rsidRDefault="00207676" w:rsidP="00207676">
            <w:pPr>
              <w:jc w:val="center"/>
              <w:rPr>
                <w:rFonts w:ascii="Arial" w:hAnsi="Arial" w:cs="Arial"/>
                <w:b/>
                <w:sz w:val="18"/>
                <w:szCs w:val="18"/>
              </w:rPr>
            </w:pPr>
          </w:p>
        </w:tc>
        <w:tc>
          <w:tcPr>
            <w:tcW w:w="867" w:type="dxa"/>
            <w:vAlign w:val="center"/>
          </w:tcPr>
          <w:p w:rsidR="00207676" w:rsidRPr="00CA723F" w:rsidRDefault="00207676" w:rsidP="00207676">
            <w:pPr>
              <w:jc w:val="center"/>
              <w:rPr>
                <w:rFonts w:ascii="Arial" w:hAnsi="Arial" w:cs="Arial"/>
                <w:b/>
                <w:sz w:val="18"/>
                <w:szCs w:val="18"/>
              </w:rPr>
            </w:pPr>
          </w:p>
        </w:tc>
        <w:tc>
          <w:tcPr>
            <w:tcW w:w="957" w:type="dxa"/>
            <w:vAlign w:val="center"/>
          </w:tcPr>
          <w:p w:rsidR="00207676" w:rsidRPr="00CA723F" w:rsidRDefault="00207676" w:rsidP="00207676">
            <w:pPr>
              <w:jc w:val="center"/>
              <w:rPr>
                <w:rFonts w:ascii="Arial" w:hAnsi="Arial" w:cs="Arial"/>
                <w:b/>
                <w:sz w:val="18"/>
                <w:szCs w:val="18"/>
              </w:rPr>
            </w:pPr>
          </w:p>
        </w:tc>
        <w:tc>
          <w:tcPr>
            <w:tcW w:w="690" w:type="dxa"/>
            <w:vAlign w:val="center"/>
          </w:tcPr>
          <w:p w:rsidR="00207676" w:rsidRPr="00CA723F" w:rsidRDefault="00207676" w:rsidP="00207676">
            <w:pPr>
              <w:jc w:val="center"/>
              <w:rPr>
                <w:rFonts w:ascii="Arial" w:hAnsi="Arial" w:cs="Arial"/>
                <w:b/>
                <w:sz w:val="18"/>
                <w:szCs w:val="18"/>
              </w:rPr>
            </w:pPr>
          </w:p>
        </w:tc>
        <w:tc>
          <w:tcPr>
            <w:tcW w:w="641" w:type="dxa"/>
            <w:vAlign w:val="center"/>
          </w:tcPr>
          <w:p w:rsidR="00207676" w:rsidRPr="00CA723F" w:rsidRDefault="00207676" w:rsidP="00207676">
            <w:pPr>
              <w:jc w:val="center"/>
              <w:rPr>
                <w:rFonts w:ascii="Arial" w:hAnsi="Arial" w:cs="Arial"/>
                <w:b/>
                <w:sz w:val="18"/>
                <w:szCs w:val="18"/>
              </w:rPr>
            </w:pPr>
          </w:p>
        </w:tc>
        <w:tc>
          <w:tcPr>
            <w:tcW w:w="877" w:type="dxa"/>
            <w:vAlign w:val="center"/>
          </w:tcPr>
          <w:p w:rsidR="00207676" w:rsidRPr="00CA723F" w:rsidRDefault="00207676" w:rsidP="00207676">
            <w:pPr>
              <w:jc w:val="center"/>
              <w:rPr>
                <w:rFonts w:ascii="Arial" w:hAnsi="Arial" w:cs="Arial"/>
                <w:b/>
                <w:sz w:val="18"/>
                <w:szCs w:val="18"/>
              </w:rPr>
            </w:pPr>
          </w:p>
        </w:tc>
        <w:tc>
          <w:tcPr>
            <w:tcW w:w="807" w:type="dxa"/>
            <w:vAlign w:val="center"/>
          </w:tcPr>
          <w:p w:rsidR="00207676" w:rsidRPr="00CA723F" w:rsidRDefault="00207676" w:rsidP="00207676">
            <w:pPr>
              <w:jc w:val="center"/>
              <w:rPr>
                <w:rFonts w:ascii="Arial" w:hAnsi="Arial" w:cs="Arial"/>
                <w:b/>
                <w:sz w:val="18"/>
                <w:szCs w:val="18"/>
              </w:rPr>
            </w:pPr>
          </w:p>
        </w:tc>
        <w:tc>
          <w:tcPr>
            <w:tcW w:w="694" w:type="dxa"/>
            <w:vAlign w:val="center"/>
          </w:tcPr>
          <w:p w:rsidR="00207676" w:rsidRPr="00CA723F" w:rsidRDefault="00207676" w:rsidP="00207676">
            <w:pPr>
              <w:jc w:val="center"/>
              <w:rPr>
                <w:rFonts w:ascii="Arial" w:hAnsi="Arial" w:cs="Arial"/>
                <w:b/>
                <w:sz w:val="18"/>
                <w:szCs w:val="18"/>
              </w:rPr>
            </w:pPr>
          </w:p>
        </w:tc>
        <w:tc>
          <w:tcPr>
            <w:tcW w:w="1017" w:type="dxa"/>
            <w:vAlign w:val="center"/>
          </w:tcPr>
          <w:p w:rsidR="00207676" w:rsidRPr="00CA723F" w:rsidRDefault="00207676" w:rsidP="00D41BC6">
            <w:pPr>
              <w:jc w:val="center"/>
              <w:rPr>
                <w:rFonts w:ascii="Arial" w:hAnsi="Arial" w:cs="Arial"/>
                <w:b/>
                <w:sz w:val="18"/>
                <w:szCs w:val="18"/>
              </w:rPr>
            </w:pPr>
          </w:p>
        </w:tc>
      </w:tr>
    </w:tbl>
    <w:p w:rsidR="00D41BC6" w:rsidRPr="00D41BC6" w:rsidRDefault="004359BA" w:rsidP="00D41BC6">
      <w:pPr>
        <w:rPr>
          <w:rFonts w:ascii="Arial" w:hAnsi="Arial" w:cs="Arial"/>
          <w:bCs/>
          <w:i/>
          <w:sz w:val="16"/>
          <w:szCs w:val="16"/>
          <w:lang w:val="fr-FR"/>
        </w:rPr>
      </w:pPr>
      <w:r w:rsidRPr="004359BA">
        <w:rPr>
          <w:rFonts w:ascii="Arial" w:hAnsi="Arial" w:cs="Arial"/>
          <w:bCs/>
          <w:i/>
          <w:sz w:val="16"/>
          <w:szCs w:val="16"/>
          <w:u w:val="single"/>
          <w:lang w:val="fr-FR"/>
        </w:rPr>
        <w:t xml:space="preserve">Source : </w:t>
      </w:r>
      <w:r w:rsidRPr="004359BA">
        <w:rPr>
          <w:rFonts w:ascii="Arial" w:hAnsi="Arial" w:cs="Arial"/>
          <w:bCs/>
          <w:i/>
          <w:sz w:val="16"/>
          <w:szCs w:val="16"/>
          <w:lang w:val="fr-FR"/>
        </w:rPr>
        <w:t>Enquête régionale intégrée sur l’emploi et le secteur informel, 2017, INS</w:t>
      </w:r>
    </w:p>
    <w:p w:rsidR="00245125" w:rsidRPr="004A76D6" w:rsidRDefault="00245125" w:rsidP="00550E0A">
      <w:pPr>
        <w:rPr>
          <w:rFonts w:ascii="Arial" w:hAnsi="Arial" w:cs="Arial"/>
          <w:sz w:val="20"/>
          <w:szCs w:val="20"/>
          <w:lang w:val="fr-FR"/>
        </w:rPr>
      </w:pPr>
      <w:r w:rsidRPr="004A76D6">
        <w:rPr>
          <w:rFonts w:ascii="Arial" w:hAnsi="Arial" w:cs="Arial"/>
          <w:sz w:val="20"/>
          <w:szCs w:val="20"/>
          <w:lang w:val="fr-FR"/>
        </w:rPr>
        <w:t>4.2.3 Motifs de migration et principales destinations des migrants suivant leur profil</w:t>
      </w:r>
    </w:p>
    <w:p w:rsidR="00A56E39" w:rsidRPr="004A76D6" w:rsidRDefault="00245125" w:rsidP="00550E0A">
      <w:pPr>
        <w:rPr>
          <w:rFonts w:ascii="Arial" w:hAnsi="Arial" w:cs="Arial"/>
          <w:sz w:val="20"/>
          <w:szCs w:val="20"/>
          <w:lang w:val="fr-FR"/>
        </w:rPr>
      </w:pPr>
      <w:r w:rsidRPr="004A76D6">
        <w:rPr>
          <w:rFonts w:ascii="Arial" w:hAnsi="Arial" w:cs="Arial"/>
          <w:sz w:val="20"/>
          <w:szCs w:val="20"/>
          <w:lang w:val="fr-FR"/>
        </w:rPr>
        <w:t xml:space="preserve">Tableau </w:t>
      </w:r>
      <w:r w:rsidR="004A76D6" w:rsidRPr="004A76D6">
        <w:rPr>
          <w:rFonts w:ascii="Arial" w:hAnsi="Arial" w:cs="Arial"/>
          <w:sz w:val="20"/>
          <w:szCs w:val="20"/>
          <w:lang w:val="fr-FR"/>
        </w:rPr>
        <w:t>6</w:t>
      </w:r>
      <w:r w:rsidR="004A76D6">
        <w:rPr>
          <w:rFonts w:ascii="Arial" w:hAnsi="Arial" w:cs="Arial"/>
          <w:sz w:val="20"/>
          <w:szCs w:val="20"/>
          <w:lang w:val="fr-FR"/>
        </w:rPr>
        <w:t> :</w:t>
      </w:r>
      <w:r w:rsidRPr="004A76D6">
        <w:rPr>
          <w:rFonts w:ascii="Arial" w:hAnsi="Arial" w:cs="Arial"/>
          <w:sz w:val="20"/>
          <w:szCs w:val="20"/>
          <w:lang w:val="fr-FR"/>
        </w:rPr>
        <w:t xml:space="preserve"> Principa</w:t>
      </w:r>
      <w:r w:rsidR="00650B23" w:rsidRPr="004A76D6">
        <w:rPr>
          <w:rFonts w:ascii="Arial" w:hAnsi="Arial" w:cs="Arial"/>
          <w:sz w:val="20"/>
          <w:szCs w:val="20"/>
          <w:lang w:val="fr-FR"/>
        </w:rPr>
        <w:t>ux motifs de a migration internationale suivant la destination choisie</w:t>
      </w:r>
    </w:p>
    <w:tbl>
      <w:tblPr>
        <w:tblStyle w:val="Grilledutableau"/>
        <w:tblW w:w="10317" w:type="dxa"/>
        <w:tblLayout w:type="fixed"/>
        <w:tblLook w:val="04A0" w:firstRow="1" w:lastRow="0" w:firstColumn="1" w:lastColumn="0" w:noHBand="0" w:noVBand="1"/>
      </w:tblPr>
      <w:tblGrid>
        <w:gridCol w:w="1864"/>
        <w:gridCol w:w="839"/>
        <w:gridCol w:w="1407"/>
        <w:gridCol w:w="1162"/>
        <w:gridCol w:w="1215"/>
        <w:gridCol w:w="1072"/>
        <w:gridCol w:w="795"/>
        <w:gridCol w:w="857"/>
        <w:gridCol w:w="1106"/>
      </w:tblGrid>
      <w:tr w:rsidR="00D8492D" w:rsidRPr="00D8492D" w:rsidTr="00CA723F">
        <w:trPr>
          <w:trHeight w:val="284"/>
        </w:trPr>
        <w:tc>
          <w:tcPr>
            <w:tcW w:w="1864" w:type="dxa"/>
            <w:vMerge w:val="restart"/>
            <w:vAlign w:val="center"/>
          </w:tcPr>
          <w:p w:rsidR="00D8492D" w:rsidRPr="00D8492D" w:rsidRDefault="00D8492D" w:rsidP="00D8492D">
            <w:pPr>
              <w:jc w:val="center"/>
              <w:rPr>
                <w:rFonts w:ascii="Arial" w:hAnsi="Arial" w:cs="Arial"/>
                <w:bCs/>
                <w:sz w:val="18"/>
                <w:szCs w:val="18"/>
              </w:rPr>
            </w:pPr>
            <w:r w:rsidRPr="00D8492D">
              <w:rPr>
                <w:rFonts w:ascii="Arial" w:hAnsi="Arial" w:cs="Arial"/>
                <w:bCs/>
                <w:sz w:val="18"/>
                <w:szCs w:val="18"/>
              </w:rPr>
              <w:t>Principales destinations</w:t>
            </w:r>
          </w:p>
        </w:tc>
        <w:tc>
          <w:tcPr>
            <w:tcW w:w="7347" w:type="dxa"/>
            <w:gridSpan w:val="7"/>
            <w:vAlign w:val="center"/>
          </w:tcPr>
          <w:p w:rsidR="00D8492D" w:rsidRPr="00D8492D" w:rsidRDefault="00D8492D" w:rsidP="00D8492D">
            <w:pPr>
              <w:jc w:val="center"/>
              <w:rPr>
                <w:rFonts w:ascii="Arial" w:hAnsi="Arial" w:cs="Arial"/>
                <w:bCs/>
                <w:sz w:val="18"/>
                <w:szCs w:val="18"/>
              </w:rPr>
            </w:pPr>
            <w:r w:rsidRPr="00D8492D">
              <w:rPr>
                <w:rFonts w:ascii="Arial" w:hAnsi="Arial" w:cs="Arial"/>
                <w:bCs/>
                <w:sz w:val="18"/>
                <w:szCs w:val="18"/>
              </w:rPr>
              <w:t>Principaux motifs de la migration</w:t>
            </w:r>
          </w:p>
        </w:tc>
        <w:tc>
          <w:tcPr>
            <w:tcW w:w="1106" w:type="dxa"/>
            <w:vMerge w:val="restart"/>
            <w:vAlign w:val="center"/>
          </w:tcPr>
          <w:p w:rsidR="00D8492D" w:rsidRPr="00D8492D" w:rsidRDefault="00D8492D" w:rsidP="00D8492D">
            <w:pPr>
              <w:jc w:val="center"/>
              <w:rPr>
                <w:rFonts w:ascii="Arial" w:hAnsi="Arial" w:cs="Arial"/>
                <w:bCs/>
                <w:sz w:val="18"/>
                <w:szCs w:val="18"/>
              </w:rPr>
            </w:pPr>
            <w:r w:rsidRPr="00D8492D">
              <w:rPr>
                <w:rFonts w:ascii="Arial" w:hAnsi="Arial" w:cs="Arial"/>
                <w:bCs/>
                <w:sz w:val="18"/>
                <w:szCs w:val="18"/>
              </w:rPr>
              <w:t>Ensemble</w:t>
            </w:r>
          </w:p>
        </w:tc>
      </w:tr>
      <w:tr w:rsidR="00D8492D" w:rsidRPr="00D8492D" w:rsidTr="00CA723F">
        <w:trPr>
          <w:trHeight w:val="284"/>
        </w:trPr>
        <w:tc>
          <w:tcPr>
            <w:tcW w:w="1864" w:type="dxa"/>
            <w:vMerge/>
            <w:vAlign w:val="center"/>
          </w:tcPr>
          <w:p w:rsidR="00D642E7" w:rsidRDefault="00D642E7">
            <w:pPr>
              <w:jc w:val="center"/>
              <w:rPr>
                <w:rFonts w:ascii="Arial" w:eastAsiaTheme="minorHAnsi" w:hAnsi="Arial" w:cs="Arial"/>
                <w:bCs/>
                <w:sz w:val="18"/>
                <w:szCs w:val="18"/>
                <w:lang w:val="en-US" w:eastAsia="en-US"/>
              </w:rPr>
            </w:pPr>
          </w:p>
        </w:tc>
        <w:tc>
          <w:tcPr>
            <w:tcW w:w="839" w:type="dxa"/>
            <w:vAlign w:val="center"/>
          </w:tcPr>
          <w:p w:rsidR="00D642E7" w:rsidRDefault="00D8492D">
            <w:pPr>
              <w:jc w:val="center"/>
              <w:rPr>
                <w:rFonts w:ascii="Arial" w:eastAsiaTheme="minorHAnsi" w:hAnsi="Arial" w:cs="Arial"/>
                <w:bCs/>
                <w:sz w:val="18"/>
                <w:szCs w:val="18"/>
                <w:lang w:val="en-US" w:eastAsia="en-US"/>
              </w:rPr>
            </w:pPr>
            <w:r w:rsidRPr="00D8492D">
              <w:rPr>
                <w:rFonts w:ascii="Arial" w:hAnsi="Arial" w:cs="Arial"/>
                <w:bCs/>
                <w:sz w:val="18"/>
                <w:szCs w:val="18"/>
              </w:rPr>
              <w:t>Etudes</w:t>
            </w:r>
          </w:p>
        </w:tc>
        <w:tc>
          <w:tcPr>
            <w:tcW w:w="1407" w:type="dxa"/>
            <w:vAlign w:val="center"/>
          </w:tcPr>
          <w:p w:rsidR="00D642E7" w:rsidRDefault="00D8492D">
            <w:pPr>
              <w:jc w:val="center"/>
              <w:rPr>
                <w:rFonts w:ascii="Arial" w:eastAsiaTheme="minorHAnsi" w:hAnsi="Arial" w:cs="Arial"/>
                <w:bCs/>
                <w:sz w:val="18"/>
                <w:szCs w:val="18"/>
                <w:lang w:val="en-US" w:eastAsia="en-US"/>
              </w:rPr>
            </w:pPr>
            <w:r w:rsidRPr="00D8492D">
              <w:rPr>
                <w:rFonts w:ascii="Arial" w:hAnsi="Arial" w:cs="Arial"/>
                <w:bCs/>
                <w:sz w:val="18"/>
                <w:szCs w:val="18"/>
              </w:rPr>
              <w:t>Regroupement familial</w:t>
            </w:r>
          </w:p>
        </w:tc>
        <w:tc>
          <w:tcPr>
            <w:tcW w:w="1162" w:type="dxa"/>
            <w:vAlign w:val="center"/>
          </w:tcPr>
          <w:p w:rsidR="00D642E7" w:rsidRDefault="00D8492D">
            <w:pPr>
              <w:jc w:val="center"/>
              <w:rPr>
                <w:rFonts w:ascii="Arial" w:eastAsiaTheme="minorHAnsi" w:hAnsi="Arial" w:cs="Arial"/>
                <w:bCs/>
                <w:sz w:val="18"/>
                <w:szCs w:val="18"/>
                <w:lang w:val="en-US" w:eastAsia="en-US"/>
              </w:rPr>
            </w:pPr>
            <w:r w:rsidRPr="00D8492D">
              <w:rPr>
                <w:rFonts w:ascii="Arial" w:hAnsi="Arial" w:cs="Arial"/>
                <w:bCs/>
                <w:sz w:val="18"/>
                <w:szCs w:val="18"/>
              </w:rPr>
              <w:t>Affectation de travail</w:t>
            </w:r>
          </w:p>
        </w:tc>
        <w:tc>
          <w:tcPr>
            <w:tcW w:w="1215" w:type="dxa"/>
            <w:vAlign w:val="center"/>
          </w:tcPr>
          <w:p w:rsidR="00D642E7" w:rsidRDefault="00D8492D">
            <w:pPr>
              <w:jc w:val="center"/>
              <w:rPr>
                <w:rFonts w:ascii="Arial" w:eastAsiaTheme="minorHAnsi" w:hAnsi="Arial" w:cs="Arial"/>
                <w:bCs/>
                <w:sz w:val="18"/>
                <w:szCs w:val="18"/>
                <w:lang w:val="en-US" w:eastAsia="en-US"/>
              </w:rPr>
            </w:pPr>
            <w:r w:rsidRPr="00D8492D">
              <w:rPr>
                <w:rFonts w:ascii="Arial" w:hAnsi="Arial" w:cs="Arial"/>
                <w:bCs/>
                <w:sz w:val="18"/>
                <w:szCs w:val="18"/>
              </w:rPr>
              <w:t>Recherche d’emploi</w:t>
            </w:r>
          </w:p>
        </w:tc>
        <w:tc>
          <w:tcPr>
            <w:tcW w:w="1072" w:type="dxa"/>
            <w:vAlign w:val="center"/>
          </w:tcPr>
          <w:p w:rsidR="00D642E7" w:rsidRDefault="00D8492D">
            <w:pPr>
              <w:jc w:val="center"/>
              <w:rPr>
                <w:rFonts w:ascii="Arial" w:eastAsiaTheme="minorHAnsi" w:hAnsi="Arial" w:cs="Arial"/>
                <w:bCs/>
                <w:sz w:val="18"/>
                <w:szCs w:val="18"/>
                <w:lang w:val="en-US" w:eastAsia="en-US"/>
              </w:rPr>
            </w:pPr>
            <w:r w:rsidRPr="00D8492D">
              <w:rPr>
                <w:rFonts w:ascii="Arial" w:hAnsi="Arial" w:cs="Arial"/>
                <w:bCs/>
                <w:sz w:val="18"/>
                <w:szCs w:val="18"/>
              </w:rPr>
              <w:t>Problème de santé</w:t>
            </w:r>
          </w:p>
        </w:tc>
        <w:tc>
          <w:tcPr>
            <w:tcW w:w="795" w:type="dxa"/>
            <w:vAlign w:val="center"/>
          </w:tcPr>
          <w:p w:rsidR="00D642E7" w:rsidRDefault="00D8492D">
            <w:pPr>
              <w:jc w:val="center"/>
              <w:rPr>
                <w:rFonts w:ascii="Arial" w:eastAsiaTheme="minorHAnsi" w:hAnsi="Arial" w:cs="Arial"/>
                <w:bCs/>
                <w:sz w:val="18"/>
                <w:szCs w:val="18"/>
                <w:lang w:val="en-US" w:eastAsia="en-US"/>
              </w:rPr>
            </w:pPr>
            <w:r w:rsidRPr="00D8492D">
              <w:rPr>
                <w:rFonts w:ascii="Arial" w:hAnsi="Arial" w:cs="Arial"/>
                <w:bCs/>
                <w:sz w:val="18"/>
                <w:szCs w:val="18"/>
              </w:rPr>
              <w:t>Autres raison</w:t>
            </w:r>
          </w:p>
        </w:tc>
        <w:tc>
          <w:tcPr>
            <w:tcW w:w="857" w:type="dxa"/>
            <w:vAlign w:val="center"/>
          </w:tcPr>
          <w:p w:rsidR="00D642E7" w:rsidRDefault="00D8492D">
            <w:pPr>
              <w:jc w:val="center"/>
              <w:rPr>
                <w:rFonts w:ascii="Arial" w:eastAsiaTheme="minorHAnsi" w:hAnsi="Arial" w:cs="Arial"/>
                <w:bCs/>
                <w:sz w:val="18"/>
                <w:szCs w:val="18"/>
                <w:lang w:val="en-US" w:eastAsia="en-US"/>
              </w:rPr>
            </w:pPr>
            <w:r w:rsidRPr="00D8492D">
              <w:rPr>
                <w:rFonts w:ascii="Arial" w:hAnsi="Arial" w:cs="Arial"/>
                <w:bCs/>
                <w:sz w:val="18"/>
                <w:szCs w:val="18"/>
              </w:rPr>
              <w:t>Ne sait pas</w:t>
            </w:r>
          </w:p>
        </w:tc>
        <w:tc>
          <w:tcPr>
            <w:tcW w:w="1106" w:type="dxa"/>
            <w:vMerge/>
            <w:vAlign w:val="center"/>
          </w:tcPr>
          <w:p w:rsidR="00D642E7" w:rsidRDefault="00D642E7">
            <w:pPr>
              <w:jc w:val="center"/>
              <w:rPr>
                <w:rFonts w:ascii="Arial" w:eastAsiaTheme="minorHAnsi" w:hAnsi="Arial" w:cs="Arial"/>
                <w:bCs/>
                <w:sz w:val="18"/>
                <w:szCs w:val="18"/>
                <w:lang w:val="en-US" w:eastAsia="en-US"/>
              </w:rPr>
            </w:pP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Afrique de l’Ouest/UEMOA</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Afrique de l’Ouest/non UEMOA</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Autres Etats Afrique</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Etats Europe</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Etats Asie</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Etats Amérique du Nord</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Etats Amérique du Sud</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rPr>
                <w:rFonts w:ascii="Arial" w:hAnsi="Arial" w:cs="Arial"/>
                <w:bCs/>
                <w:sz w:val="18"/>
                <w:szCs w:val="18"/>
              </w:rPr>
            </w:pPr>
            <w:r w:rsidRPr="00D8492D">
              <w:rPr>
                <w:rFonts w:ascii="Arial" w:hAnsi="Arial" w:cs="Arial"/>
                <w:bCs/>
                <w:sz w:val="18"/>
                <w:szCs w:val="18"/>
              </w:rPr>
              <w:t>Autres Etats</w:t>
            </w:r>
          </w:p>
        </w:tc>
        <w:tc>
          <w:tcPr>
            <w:tcW w:w="839" w:type="dxa"/>
            <w:vAlign w:val="center"/>
          </w:tcPr>
          <w:p w:rsidR="00D8492D" w:rsidRPr="00D8492D" w:rsidRDefault="00D8492D" w:rsidP="00D8492D">
            <w:pPr>
              <w:jc w:val="center"/>
              <w:rPr>
                <w:rFonts w:ascii="Arial" w:hAnsi="Arial" w:cs="Arial"/>
                <w:bCs/>
                <w:sz w:val="18"/>
                <w:szCs w:val="18"/>
              </w:rPr>
            </w:pPr>
          </w:p>
        </w:tc>
        <w:tc>
          <w:tcPr>
            <w:tcW w:w="1407" w:type="dxa"/>
            <w:vAlign w:val="center"/>
          </w:tcPr>
          <w:p w:rsidR="00D8492D" w:rsidRPr="00D8492D" w:rsidRDefault="00D8492D" w:rsidP="00D8492D">
            <w:pPr>
              <w:jc w:val="center"/>
              <w:rPr>
                <w:rFonts w:ascii="Arial" w:hAnsi="Arial" w:cs="Arial"/>
                <w:bCs/>
                <w:sz w:val="18"/>
                <w:szCs w:val="18"/>
              </w:rPr>
            </w:pPr>
          </w:p>
        </w:tc>
        <w:tc>
          <w:tcPr>
            <w:tcW w:w="1162" w:type="dxa"/>
            <w:vAlign w:val="center"/>
          </w:tcPr>
          <w:p w:rsidR="00D8492D" w:rsidRPr="00D8492D" w:rsidRDefault="00D8492D" w:rsidP="00D8492D">
            <w:pPr>
              <w:jc w:val="center"/>
              <w:rPr>
                <w:rFonts w:ascii="Arial" w:hAnsi="Arial" w:cs="Arial"/>
                <w:bCs/>
                <w:sz w:val="18"/>
                <w:szCs w:val="18"/>
              </w:rPr>
            </w:pPr>
          </w:p>
        </w:tc>
        <w:tc>
          <w:tcPr>
            <w:tcW w:w="1215" w:type="dxa"/>
            <w:vAlign w:val="center"/>
          </w:tcPr>
          <w:p w:rsidR="00D8492D" w:rsidRPr="00D8492D" w:rsidRDefault="00D8492D" w:rsidP="00D8492D">
            <w:pPr>
              <w:jc w:val="center"/>
              <w:rPr>
                <w:rFonts w:ascii="Arial" w:hAnsi="Arial" w:cs="Arial"/>
                <w:bCs/>
                <w:sz w:val="18"/>
                <w:szCs w:val="18"/>
              </w:rPr>
            </w:pPr>
          </w:p>
        </w:tc>
        <w:tc>
          <w:tcPr>
            <w:tcW w:w="1072" w:type="dxa"/>
            <w:vAlign w:val="center"/>
          </w:tcPr>
          <w:p w:rsidR="00D8492D" w:rsidRPr="00D8492D" w:rsidRDefault="00D8492D" w:rsidP="00D8492D">
            <w:pPr>
              <w:jc w:val="center"/>
              <w:rPr>
                <w:rFonts w:ascii="Arial" w:hAnsi="Arial" w:cs="Arial"/>
                <w:bCs/>
                <w:sz w:val="18"/>
                <w:szCs w:val="18"/>
              </w:rPr>
            </w:pPr>
          </w:p>
        </w:tc>
        <w:tc>
          <w:tcPr>
            <w:tcW w:w="795" w:type="dxa"/>
            <w:vAlign w:val="center"/>
          </w:tcPr>
          <w:p w:rsidR="00D8492D" w:rsidRPr="00D8492D" w:rsidRDefault="00D8492D" w:rsidP="00D8492D">
            <w:pPr>
              <w:jc w:val="center"/>
              <w:rPr>
                <w:rFonts w:ascii="Arial" w:hAnsi="Arial" w:cs="Arial"/>
                <w:bCs/>
                <w:sz w:val="18"/>
                <w:szCs w:val="18"/>
              </w:rPr>
            </w:pPr>
          </w:p>
        </w:tc>
        <w:tc>
          <w:tcPr>
            <w:tcW w:w="857" w:type="dxa"/>
            <w:vAlign w:val="center"/>
          </w:tcPr>
          <w:p w:rsidR="00D8492D" w:rsidRPr="00D8492D" w:rsidRDefault="00D8492D" w:rsidP="00D8492D">
            <w:pPr>
              <w:jc w:val="center"/>
              <w:rPr>
                <w:rFonts w:ascii="Arial" w:hAnsi="Arial" w:cs="Arial"/>
                <w:bCs/>
                <w:sz w:val="18"/>
                <w:szCs w:val="18"/>
              </w:rPr>
            </w:pPr>
          </w:p>
        </w:tc>
        <w:tc>
          <w:tcPr>
            <w:tcW w:w="1106" w:type="dxa"/>
            <w:vAlign w:val="center"/>
          </w:tcPr>
          <w:p w:rsidR="00D8492D" w:rsidRPr="00D8492D" w:rsidRDefault="00650B23" w:rsidP="00D8492D">
            <w:pPr>
              <w:jc w:val="center"/>
              <w:rPr>
                <w:rFonts w:ascii="Arial" w:hAnsi="Arial" w:cs="Arial"/>
                <w:bCs/>
                <w:sz w:val="18"/>
                <w:szCs w:val="18"/>
              </w:rPr>
            </w:pPr>
            <w:r>
              <w:rPr>
                <w:rFonts w:ascii="Arial" w:hAnsi="Arial" w:cs="Arial"/>
                <w:bCs/>
                <w:sz w:val="18"/>
                <w:szCs w:val="18"/>
              </w:rPr>
              <w:t>100,0</w:t>
            </w:r>
          </w:p>
        </w:tc>
      </w:tr>
      <w:tr w:rsidR="00D8492D" w:rsidRPr="00D8492D" w:rsidTr="00CA723F">
        <w:trPr>
          <w:trHeight w:val="284"/>
        </w:trPr>
        <w:tc>
          <w:tcPr>
            <w:tcW w:w="1864" w:type="dxa"/>
            <w:vAlign w:val="center"/>
          </w:tcPr>
          <w:p w:rsidR="00D8492D" w:rsidRPr="00D8492D" w:rsidRDefault="00D8492D" w:rsidP="00D8492D">
            <w:pPr>
              <w:jc w:val="center"/>
              <w:rPr>
                <w:rFonts w:ascii="Arial" w:hAnsi="Arial" w:cs="Arial"/>
                <w:b/>
                <w:bCs/>
                <w:sz w:val="18"/>
                <w:szCs w:val="18"/>
              </w:rPr>
            </w:pPr>
            <w:r w:rsidRPr="00D8492D">
              <w:rPr>
                <w:rFonts w:ascii="Arial" w:hAnsi="Arial" w:cs="Arial"/>
                <w:b/>
                <w:bCs/>
                <w:sz w:val="18"/>
                <w:szCs w:val="18"/>
              </w:rPr>
              <w:t>Ensemble</w:t>
            </w:r>
          </w:p>
        </w:tc>
        <w:tc>
          <w:tcPr>
            <w:tcW w:w="839" w:type="dxa"/>
            <w:vAlign w:val="center"/>
          </w:tcPr>
          <w:p w:rsidR="00D8492D" w:rsidRPr="00D8492D" w:rsidRDefault="00D8492D" w:rsidP="00D8492D">
            <w:pPr>
              <w:jc w:val="center"/>
              <w:rPr>
                <w:rFonts w:ascii="Arial" w:hAnsi="Arial" w:cs="Arial"/>
                <w:b/>
                <w:bCs/>
                <w:sz w:val="18"/>
                <w:szCs w:val="18"/>
              </w:rPr>
            </w:pPr>
          </w:p>
        </w:tc>
        <w:tc>
          <w:tcPr>
            <w:tcW w:w="1407" w:type="dxa"/>
            <w:vAlign w:val="center"/>
          </w:tcPr>
          <w:p w:rsidR="00D8492D" w:rsidRPr="00D8492D" w:rsidRDefault="00D8492D" w:rsidP="00D8492D">
            <w:pPr>
              <w:jc w:val="center"/>
              <w:rPr>
                <w:rFonts w:ascii="Arial" w:hAnsi="Arial" w:cs="Arial"/>
                <w:b/>
                <w:bCs/>
                <w:sz w:val="18"/>
                <w:szCs w:val="18"/>
              </w:rPr>
            </w:pPr>
          </w:p>
        </w:tc>
        <w:tc>
          <w:tcPr>
            <w:tcW w:w="1162" w:type="dxa"/>
            <w:vAlign w:val="center"/>
          </w:tcPr>
          <w:p w:rsidR="00D8492D" w:rsidRPr="00D8492D" w:rsidRDefault="00D8492D" w:rsidP="00D8492D">
            <w:pPr>
              <w:jc w:val="center"/>
              <w:rPr>
                <w:rFonts w:ascii="Arial" w:hAnsi="Arial" w:cs="Arial"/>
                <w:b/>
                <w:bCs/>
                <w:sz w:val="18"/>
                <w:szCs w:val="18"/>
              </w:rPr>
            </w:pPr>
          </w:p>
        </w:tc>
        <w:tc>
          <w:tcPr>
            <w:tcW w:w="1215" w:type="dxa"/>
            <w:vAlign w:val="center"/>
          </w:tcPr>
          <w:p w:rsidR="00D8492D" w:rsidRPr="00D8492D" w:rsidRDefault="00D8492D" w:rsidP="00D8492D">
            <w:pPr>
              <w:jc w:val="center"/>
              <w:rPr>
                <w:rFonts w:ascii="Arial" w:hAnsi="Arial" w:cs="Arial"/>
                <w:b/>
                <w:bCs/>
                <w:sz w:val="18"/>
                <w:szCs w:val="18"/>
              </w:rPr>
            </w:pPr>
          </w:p>
        </w:tc>
        <w:tc>
          <w:tcPr>
            <w:tcW w:w="1072" w:type="dxa"/>
            <w:vAlign w:val="center"/>
          </w:tcPr>
          <w:p w:rsidR="00D8492D" w:rsidRPr="00D8492D" w:rsidRDefault="00D8492D" w:rsidP="00D8492D">
            <w:pPr>
              <w:jc w:val="center"/>
              <w:rPr>
                <w:rFonts w:ascii="Arial" w:hAnsi="Arial" w:cs="Arial"/>
                <w:b/>
                <w:bCs/>
                <w:sz w:val="18"/>
                <w:szCs w:val="18"/>
              </w:rPr>
            </w:pPr>
          </w:p>
        </w:tc>
        <w:tc>
          <w:tcPr>
            <w:tcW w:w="795" w:type="dxa"/>
            <w:vAlign w:val="center"/>
          </w:tcPr>
          <w:p w:rsidR="00D8492D" w:rsidRPr="00D8492D" w:rsidRDefault="00D8492D" w:rsidP="00D8492D">
            <w:pPr>
              <w:jc w:val="center"/>
              <w:rPr>
                <w:rFonts w:ascii="Arial" w:hAnsi="Arial" w:cs="Arial"/>
                <w:b/>
                <w:bCs/>
                <w:sz w:val="18"/>
                <w:szCs w:val="18"/>
              </w:rPr>
            </w:pPr>
          </w:p>
        </w:tc>
        <w:tc>
          <w:tcPr>
            <w:tcW w:w="857" w:type="dxa"/>
            <w:vAlign w:val="center"/>
          </w:tcPr>
          <w:p w:rsidR="00D8492D" w:rsidRPr="00D8492D" w:rsidRDefault="00D8492D" w:rsidP="00D8492D">
            <w:pPr>
              <w:jc w:val="center"/>
              <w:rPr>
                <w:rFonts w:ascii="Arial" w:hAnsi="Arial" w:cs="Arial"/>
                <w:b/>
                <w:bCs/>
                <w:sz w:val="18"/>
                <w:szCs w:val="18"/>
              </w:rPr>
            </w:pPr>
          </w:p>
        </w:tc>
        <w:tc>
          <w:tcPr>
            <w:tcW w:w="1106" w:type="dxa"/>
            <w:vAlign w:val="center"/>
          </w:tcPr>
          <w:p w:rsidR="00D8492D" w:rsidRPr="00D8492D" w:rsidRDefault="00650B23" w:rsidP="00D8492D">
            <w:pPr>
              <w:jc w:val="center"/>
              <w:rPr>
                <w:rFonts w:ascii="Arial" w:hAnsi="Arial" w:cs="Arial"/>
                <w:b/>
                <w:bCs/>
                <w:sz w:val="18"/>
                <w:szCs w:val="18"/>
              </w:rPr>
            </w:pPr>
            <w:r>
              <w:rPr>
                <w:rFonts w:ascii="Arial" w:hAnsi="Arial" w:cs="Arial"/>
                <w:b/>
                <w:bCs/>
                <w:sz w:val="18"/>
                <w:szCs w:val="18"/>
              </w:rPr>
              <w:t>100,0</w:t>
            </w:r>
          </w:p>
        </w:tc>
      </w:tr>
    </w:tbl>
    <w:p w:rsidR="00650B23" w:rsidRPr="00650B23" w:rsidRDefault="00650B23" w:rsidP="00650B23">
      <w:pPr>
        <w:rPr>
          <w:rFonts w:ascii="Arial" w:hAnsi="Arial" w:cs="Arial"/>
          <w:i/>
          <w:sz w:val="16"/>
          <w:szCs w:val="16"/>
          <w:lang w:val="fr-FR"/>
        </w:rPr>
      </w:pPr>
      <w:r w:rsidRPr="00650B23">
        <w:rPr>
          <w:rFonts w:ascii="Arial" w:hAnsi="Arial" w:cs="Arial"/>
          <w:bCs/>
          <w:i/>
          <w:sz w:val="16"/>
          <w:szCs w:val="16"/>
          <w:u w:val="single"/>
          <w:lang w:val="fr-FR"/>
        </w:rPr>
        <w:t xml:space="preserve">Source : </w:t>
      </w:r>
      <w:r w:rsidRPr="00650B23">
        <w:rPr>
          <w:rFonts w:ascii="Arial" w:hAnsi="Arial" w:cs="Arial"/>
          <w:bCs/>
          <w:i/>
          <w:sz w:val="16"/>
          <w:szCs w:val="16"/>
          <w:lang w:val="fr-FR"/>
        </w:rPr>
        <w:t>Enquête régionale intégrée sur l’emploi et le secteur informel, 2017, INS</w:t>
      </w:r>
    </w:p>
    <w:p w:rsidR="00CA723F" w:rsidRDefault="00CA723F">
      <w:pPr>
        <w:rPr>
          <w:rFonts w:ascii="Arial" w:hAnsi="Arial" w:cs="Arial"/>
          <w:bCs/>
          <w:i/>
          <w:sz w:val="20"/>
          <w:szCs w:val="20"/>
          <w:lang w:val="fr-FR"/>
        </w:rPr>
      </w:pPr>
      <w:r>
        <w:rPr>
          <w:rFonts w:ascii="Arial" w:hAnsi="Arial" w:cs="Arial"/>
          <w:bCs/>
          <w:i/>
          <w:sz w:val="20"/>
          <w:szCs w:val="20"/>
          <w:lang w:val="fr-FR"/>
        </w:rPr>
        <w:br w:type="page"/>
      </w:r>
    </w:p>
    <w:p w:rsidR="00245125" w:rsidRPr="00CA723F" w:rsidRDefault="00245125" w:rsidP="00245125">
      <w:pPr>
        <w:rPr>
          <w:rFonts w:ascii="Arial" w:hAnsi="Arial" w:cs="Arial"/>
          <w:sz w:val="20"/>
          <w:szCs w:val="20"/>
          <w:lang w:val="fr-FR"/>
        </w:rPr>
      </w:pPr>
      <w:r w:rsidRPr="00CA723F">
        <w:rPr>
          <w:rFonts w:ascii="Arial" w:hAnsi="Arial" w:cs="Arial"/>
          <w:sz w:val="20"/>
          <w:szCs w:val="20"/>
          <w:lang w:val="fr-FR"/>
        </w:rPr>
        <w:lastRenderedPageBreak/>
        <w:t xml:space="preserve">Tableau </w:t>
      </w:r>
      <w:r w:rsidR="004A76D6">
        <w:rPr>
          <w:rFonts w:ascii="Arial" w:hAnsi="Arial" w:cs="Arial"/>
          <w:sz w:val="20"/>
          <w:szCs w:val="20"/>
          <w:lang w:val="fr-FR"/>
        </w:rPr>
        <w:t>7 :</w:t>
      </w:r>
      <w:r w:rsidRPr="00CA723F">
        <w:rPr>
          <w:rFonts w:ascii="Arial" w:hAnsi="Arial" w:cs="Arial"/>
          <w:sz w:val="20"/>
          <w:szCs w:val="20"/>
          <w:lang w:val="fr-FR"/>
        </w:rPr>
        <w:t xml:space="preserve"> Principa</w:t>
      </w:r>
      <w:r w:rsidR="00912C56" w:rsidRPr="00CA723F">
        <w:rPr>
          <w:rFonts w:ascii="Arial" w:hAnsi="Arial" w:cs="Arial"/>
          <w:sz w:val="20"/>
          <w:szCs w:val="20"/>
          <w:lang w:val="fr-FR"/>
        </w:rPr>
        <w:t xml:space="preserve">ux motifs de la migration interne suivant la </w:t>
      </w:r>
      <w:r w:rsidRPr="00CA723F">
        <w:rPr>
          <w:rFonts w:ascii="Arial" w:hAnsi="Arial" w:cs="Arial"/>
          <w:sz w:val="20"/>
          <w:szCs w:val="20"/>
          <w:lang w:val="fr-FR"/>
        </w:rPr>
        <w:t xml:space="preserve"> </w:t>
      </w:r>
      <w:r w:rsidR="00CA723F" w:rsidRPr="00CA723F">
        <w:rPr>
          <w:rFonts w:ascii="Arial" w:hAnsi="Arial" w:cs="Arial"/>
          <w:sz w:val="20"/>
          <w:szCs w:val="20"/>
          <w:lang w:val="fr-FR"/>
        </w:rPr>
        <w:t xml:space="preserve">région de </w:t>
      </w:r>
      <w:r w:rsidRPr="00CA723F">
        <w:rPr>
          <w:rFonts w:ascii="Arial" w:hAnsi="Arial" w:cs="Arial"/>
          <w:sz w:val="20"/>
          <w:szCs w:val="20"/>
          <w:lang w:val="fr-FR"/>
        </w:rPr>
        <w:t>destination</w:t>
      </w:r>
      <w:r w:rsidR="00912C56" w:rsidRPr="00CA723F">
        <w:rPr>
          <w:rFonts w:ascii="Arial" w:hAnsi="Arial" w:cs="Arial"/>
          <w:sz w:val="20"/>
          <w:szCs w:val="20"/>
          <w:lang w:val="fr-FR"/>
        </w:rPr>
        <w:t xml:space="preserve"> choisie</w:t>
      </w:r>
    </w:p>
    <w:tbl>
      <w:tblPr>
        <w:tblStyle w:val="Grilledutableau"/>
        <w:tblW w:w="5475" w:type="pct"/>
        <w:tblLook w:val="04A0" w:firstRow="1" w:lastRow="0" w:firstColumn="1" w:lastColumn="0" w:noHBand="0" w:noVBand="1"/>
      </w:tblPr>
      <w:tblGrid>
        <w:gridCol w:w="1097"/>
        <w:gridCol w:w="994"/>
        <w:gridCol w:w="1077"/>
        <w:gridCol w:w="1049"/>
        <w:gridCol w:w="1067"/>
        <w:gridCol w:w="987"/>
        <w:gridCol w:w="1137"/>
        <w:gridCol w:w="1007"/>
        <w:gridCol w:w="738"/>
        <w:gridCol w:w="1017"/>
      </w:tblGrid>
      <w:tr w:rsidR="00650B23" w:rsidRPr="00CA723F" w:rsidTr="00CA723F">
        <w:trPr>
          <w:trHeight w:val="284"/>
        </w:trPr>
        <w:tc>
          <w:tcPr>
            <w:tcW w:w="539" w:type="pct"/>
            <w:vMerge w:val="restart"/>
            <w:vAlign w:val="center"/>
          </w:tcPr>
          <w:p w:rsidR="00D8492D" w:rsidRPr="00CA723F" w:rsidRDefault="00D8492D" w:rsidP="00D8492D">
            <w:pPr>
              <w:jc w:val="center"/>
              <w:rPr>
                <w:rFonts w:ascii="Arial" w:hAnsi="Arial" w:cs="Arial"/>
                <w:bCs/>
                <w:sz w:val="18"/>
                <w:szCs w:val="18"/>
              </w:rPr>
            </w:pPr>
            <w:r w:rsidRPr="00CA723F">
              <w:rPr>
                <w:rFonts w:ascii="Arial" w:hAnsi="Arial" w:cs="Arial"/>
                <w:bCs/>
                <w:sz w:val="18"/>
                <w:szCs w:val="18"/>
              </w:rPr>
              <w:t xml:space="preserve">Principales </w:t>
            </w:r>
            <w:r w:rsidR="00CA723F" w:rsidRPr="00CA723F">
              <w:rPr>
                <w:rFonts w:ascii="Arial" w:hAnsi="Arial" w:cs="Arial"/>
                <w:bCs/>
                <w:sz w:val="18"/>
                <w:szCs w:val="18"/>
              </w:rPr>
              <w:t xml:space="preserve">régions de </w:t>
            </w:r>
            <w:r w:rsidRPr="00CA723F">
              <w:rPr>
                <w:rFonts w:ascii="Arial" w:hAnsi="Arial" w:cs="Arial"/>
                <w:bCs/>
                <w:sz w:val="18"/>
                <w:szCs w:val="18"/>
              </w:rPr>
              <w:t>destination</w:t>
            </w:r>
          </w:p>
          <w:p w:rsidR="00475117" w:rsidRPr="00CA723F" w:rsidRDefault="00475117" w:rsidP="00D8492D">
            <w:pPr>
              <w:jc w:val="center"/>
              <w:rPr>
                <w:rFonts w:ascii="Arial" w:hAnsi="Arial" w:cs="Arial"/>
                <w:bCs/>
                <w:sz w:val="18"/>
                <w:szCs w:val="18"/>
              </w:rPr>
            </w:pPr>
          </w:p>
        </w:tc>
        <w:tc>
          <w:tcPr>
            <w:tcW w:w="3961" w:type="pct"/>
            <w:gridSpan w:val="8"/>
            <w:vAlign w:val="center"/>
          </w:tcPr>
          <w:p w:rsidR="00D8492D" w:rsidRPr="00CA723F" w:rsidRDefault="00D8492D" w:rsidP="00D8492D">
            <w:pPr>
              <w:jc w:val="center"/>
              <w:rPr>
                <w:rFonts w:ascii="Arial" w:hAnsi="Arial" w:cs="Arial"/>
                <w:bCs/>
                <w:sz w:val="18"/>
                <w:szCs w:val="18"/>
              </w:rPr>
            </w:pPr>
            <w:r w:rsidRPr="00CA723F">
              <w:rPr>
                <w:rFonts w:ascii="Arial" w:hAnsi="Arial" w:cs="Arial"/>
                <w:bCs/>
                <w:sz w:val="18"/>
                <w:szCs w:val="18"/>
              </w:rPr>
              <w:t>Principaux motifs de la migration</w:t>
            </w:r>
          </w:p>
        </w:tc>
        <w:tc>
          <w:tcPr>
            <w:tcW w:w="500" w:type="pct"/>
            <w:vMerge w:val="restart"/>
            <w:vAlign w:val="center"/>
          </w:tcPr>
          <w:p w:rsidR="00D8492D" w:rsidRPr="00CA723F" w:rsidRDefault="00D8492D" w:rsidP="00D8492D">
            <w:pPr>
              <w:jc w:val="center"/>
              <w:rPr>
                <w:rFonts w:ascii="Arial" w:hAnsi="Arial" w:cs="Arial"/>
                <w:bCs/>
                <w:sz w:val="18"/>
                <w:szCs w:val="18"/>
              </w:rPr>
            </w:pPr>
            <w:r w:rsidRPr="00CA723F">
              <w:rPr>
                <w:rFonts w:ascii="Arial" w:hAnsi="Arial" w:cs="Arial"/>
                <w:bCs/>
                <w:sz w:val="18"/>
                <w:szCs w:val="18"/>
              </w:rPr>
              <w:t>Ensemble</w:t>
            </w:r>
          </w:p>
        </w:tc>
      </w:tr>
      <w:tr w:rsidR="00CA723F" w:rsidRPr="00CA723F" w:rsidTr="00CA723F">
        <w:trPr>
          <w:trHeight w:val="284"/>
        </w:trPr>
        <w:tc>
          <w:tcPr>
            <w:tcW w:w="539" w:type="pct"/>
            <w:vMerge/>
            <w:vAlign w:val="center"/>
          </w:tcPr>
          <w:p w:rsidR="00475117" w:rsidRPr="00CA723F" w:rsidRDefault="00475117" w:rsidP="00D8492D">
            <w:pPr>
              <w:jc w:val="cente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Suivre ou rejoindre la famille</w:t>
            </w:r>
          </w:p>
        </w:tc>
        <w:tc>
          <w:tcPr>
            <w:tcW w:w="529"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Poursuivre des études</w:t>
            </w:r>
          </w:p>
        </w:tc>
        <w:tc>
          <w:tcPr>
            <w:tcW w:w="516"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Y chercher un emploi</w:t>
            </w:r>
          </w:p>
        </w:tc>
        <w:tc>
          <w:tcPr>
            <w:tcW w:w="525"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Affectation</w:t>
            </w:r>
          </w:p>
        </w:tc>
        <w:tc>
          <w:tcPr>
            <w:tcW w:w="485"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Problème de santé</w:t>
            </w:r>
          </w:p>
        </w:tc>
        <w:tc>
          <w:tcPr>
            <w:tcW w:w="559"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Raisons sécuritaires</w:t>
            </w:r>
          </w:p>
        </w:tc>
        <w:tc>
          <w:tcPr>
            <w:tcW w:w="495"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Raisons d’urgence</w:t>
            </w:r>
          </w:p>
        </w:tc>
        <w:tc>
          <w:tcPr>
            <w:tcW w:w="362" w:type="pct"/>
            <w:vAlign w:val="center"/>
          </w:tcPr>
          <w:p w:rsidR="00475117" w:rsidRPr="00CA723F" w:rsidRDefault="00475117" w:rsidP="00D8492D">
            <w:pPr>
              <w:jc w:val="center"/>
              <w:rPr>
                <w:rFonts w:ascii="Arial" w:hAnsi="Arial" w:cs="Arial"/>
                <w:bCs/>
                <w:sz w:val="18"/>
                <w:szCs w:val="18"/>
              </w:rPr>
            </w:pPr>
            <w:r w:rsidRPr="00CA723F">
              <w:rPr>
                <w:rFonts w:ascii="Arial" w:hAnsi="Arial" w:cs="Arial"/>
                <w:bCs/>
                <w:sz w:val="18"/>
                <w:szCs w:val="18"/>
              </w:rPr>
              <w:t>Autres</w:t>
            </w:r>
          </w:p>
        </w:tc>
        <w:tc>
          <w:tcPr>
            <w:tcW w:w="500" w:type="pct"/>
            <w:vMerge/>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rPr>
                <w:rFonts w:ascii="Arial" w:hAnsi="Arial" w:cs="Arial"/>
                <w:bCs/>
                <w:sz w:val="18"/>
                <w:szCs w:val="18"/>
              </w:rPr>
            </w:pPr>
          </w:p>
        </w:tc>
        <w:tc>
          <w:tcPr>
            <w:tcW w:w="489" w:type="pct"/>
            <w:vAlign w:val="center"/>
          </w:tcPr>
          <w:p w:rsidR="00475117" w:rsidRPr="00CA723F" w:rsidRDefault="00475117" w:rsidP="00D8492D">
            <w:pPr>
              <w:jc w:val="center"/>
              <w:rPr>
                <w:rFonts w:ascii="Arial" w:hAnsi="Arial" w:cs="Arial"/>
                <w:bCs/>
                <w:sz w:val="18"/>
                <w:szCs w:val="18"/>
              </w:rPr>
            </w:pPr>
          </w:p>
        </w:tc>
        <w:tc>
          <w:tcPr>
            <w:tcW w:w="529" w:type="pct"/>
            <w:vAlign w:val="center"/>
          </w:tcPr>
          <w:p w:rsidR="00475117" w:rsidRPr="00CA723F" w:rsidRDefault="00475117" w:rsidP="00D8492D">
            <w:pPr>
              <w:jc w:val="center"/>
              <w:rPr>
                <w:rFonts w:ascii="Arial" w:hAnsi="Arial" w:cs="Arial"/>
                <w:bCs/>
                <w:sz w:val="18"/>
                <w:szCs w:val="18"/>
              </w:rPr>
            </w:pPr>
          </w:p>
        </w:tc>
        <w:tc>
          <w:tcPr>
            <w:tcW w:w="516" w:type="pct"/>
            <w:vAlign w:val="center"/>
          </w:tcPr>
          <w:p w:rsidR="00475117" w:rsidRPr="00CA723F" w:rsidRDefault="00475117" w:rsidP="00D8492D">
            <w:pPr>
              <w:jc w:val="center"/>
              <w:rPr>
                <w:rFonts w:ascii="Arial" w:hAnsi="Arial" w:cs="Arial"/>
                <w:bCs/>
                <w:sz w:val="18"/>
                <w:szCs w:val="18"/>
              </w:rPr>
            </w:pPr>
          </w:p>
        </w:tc>
        <w:tc>
          <w:tcPr>
            <w:tcW w:w="525" w:type="pct"/>
            <w:vAlign w:val="center"/>
          </w:tcPr>
          <w:p w:rsidR="00475117" w:rsidRPr="00CA723F" w:rsidRDefault="00475117" w:rsidP="00D8492D">
            <w:pPr>
              <w:jc w:val="center"/>
              <w:rPr>
                <w:rFonts w:ascii="Arial" w:hAnsi="Arial" w:cs="Arial"/>
                <w:bCs/>
                <w:sz w:val="18"/>
                <w:szCs w:val="18"/>
              </w:rPr>
            </w:pPr>
          </w:p>
        </w:tc>
        <w:tc>
          <w:tcPr>
            <w:tcW w:w="485" w:type="pct"/>
            <w:vAlign w:val="center"/>
          </w:tcPr>
          <w:p w:rsidR="00475117" w:rsidRPr="00CA723F" w:rsidRDefault="00475117" w:rsidP="00D8492D">
            <w:pPr>
              <w:jc w:val="center"/>
              <w:rPr>
                <w:rFonts w:ascii="Arial" w:hAnsi="Arial" w:cs="Arial"/>
                <w:bCs/>
                <w:sz w:val="18"/>
                <w:szCs w:val="18"/>
              </w:rPr>
            </w:pPr>
          </w:p>
        </w:tc>
        <w:tc>
          <w:tcPr>
            <w:tcW w:w="559" w:type="pct"/>
            <w:vAlign w:val="center"/>
          </w:tcPr>
          <w:p w:rsidR="00475117" w:rsidRPr="00CA723F" w:rsidRDefault="00475117" w:rsidP="00D8492D">
            <w:pPr>
              <w:jc w:val="center"/>
              <w:rPr>
                <w:rFonts w:ascii="Arial" w:hAnsi="Arial" w:cs="Arial"/>
                <w:bCs/>
                <w:sz w:val="18"/>
                <w:szCs w:val="18"/>
              </w:rPr>
            </w:pPr>
          </w:p>
        </w:tc>
        <w:tc>
          <w:tcPr>
            <w:tcW w:w="495" w:type="pct"/>
            <w:vAlign w:val="center"/>
          </w:tcPr>
          <w:p w:rsidR="00475117" w:rsidRPr="00CA723F" w:rsidRDefault="00475117" w:rsidP="00D8492D">
            <w:pPr>
              <w:jc w:val="center"/>
              <w:rPr>
                <w:rFonts w:ascii="Arial" w:hAnsi="Arial" w:cs="Arial"/>
                <w:bCs/>
                <w:sz w:val="18"/>
                <w:szCs w:val="18"/>
              </w:rPr>
            </w:pPr>
          </w:p>
        </w:tc>
        <w:tc>
          <w:tcPr>
            <w:tcW w:w="362" w:type="pct"/>
            <w:vAlign w:val="center"/>
          </w:tcPr>
          <w:p w:rsidR="00475117" w:rsidRPr="00CA723F" w:rsidRDefault="00475117" w:rsidP="00D8492D">
            <w:pPr>
              <w:jc w:val="center"/>
              <w:rPr>
                <w:rFonts w:ascii="Arial" w:hAnsi="Arial" w:cs="Arial"/>
                <w:bCs/>
                <w:sz w:val="18"/>
                <w:szCs w:val="18"/>
              </w:rPr>
            </w:pPr>
          </w:p>
        </w:tc>
        <w:tc>
          <w:tcPr>
            <w:tcW w:w="500" w:type="pct"/>
            <w:vAlign w:val="center"/>
          </w:tcPr>
          <w:p w:rsidR="00475117" w:rsidRPr="00CA723F" w:rsidRDefault="00475117" w:rsidP="00D8492D">
            <w:pPr>
              <w:jc w:val="center"/>
              <w:rPr>
                <w:rFonts w:ascii="Arial" w:hAnsi="Arial" w:cs="Arial"/>
                <w:bCs/>
                <w:sz w:val="18"/>
                <w:szCs w:val="18"/>
              </w:rPr>
            </w:pPr>
          </w:p>
        </w:tc>
      </w:tr>
      <w:tr w:rsidR="00CA723F" w:rsidRPr="00CA723F" w:rsidTr="00CA723F">
        <w:trPr>
          <w:trHeight w:val="284"/>
        </w:trPr>
        <w:tc>
          <w:tcPr>
            <w:tcW w:w="539" w:type="pct"/>
            <w:vAlign w:val="center"/>
          </w:tcPr>
          <w:p w:rsidR="00475117" w:rsidRPr="00CA723F" w:rsidRDefault="00475117" w:rsidP="00D8492D">
            <w:pPr>
              <w:jc w:val="center"/>
              <w:rPr>
                <w:rFonts w:ascii="Arial" w:hAnsi="Arial" w:cs="Arial"/>
                <w:b/>
                <w:bCs/>
                <w:sz w:val="18"/>
                <w:szCs w:val="18"/>
              </w:rPr>
            </w:pPr>
            <w:r w:rsidRPr="00CA723F">
              <w:rPr>
                <w:rFonts w:ascii="Arial" w:hAnsi="Arial" w:cs="Arial"/>
                <w:b/>
                <w:bCs/>
                <w:sz w:val="18"/>
                <w:szCs w:val="18"/>
              </w:rPr>
              <w:t>Ensemble</w:t>
            </w:r>
          </w:p>
        </w:tc>
        <w:tc>
          <w:tcPr>
            <w:tcW w:w="489" w:type="pct"/>
            <w:vAlign w:val="center"/>
          </w:tcPr>
          <w:p w:rsidR="00475117" w:rsidRPr="00CA723F" w:rsidRDefault="00475117" w:rsidP="00D8492D">
            <w:pPr>
              <w:jc w:val="center"/>
              <w:rPr>
                <w:rFonts w:ascii="Arial" w:hAnsi="Arial" w:cs="Arial"/>
                <w:b/>
                <w:bCs/>
                <w:sz w:val="18"/>
                <w:szCs w:val="18"/>
              </w:rPr>
            </w:pPr>
          </w:p>
        </w:tc>
        <w:tc>
          <w:tcPr>
            <w:tcW w:w="529" w:type="pct"/>
            <w:vAlign w:val="center"/>
          </w:tcPr>
          <w:p w:rsidR="00475117" w:rsidRPr="00CA723F" w:rsidRDefault="00475117" w:rsidP="00D8492D">
            <w:pPr>
              <w:jc w:val="center"/>
              <w:rPr>
                <w:rFonts w:ascii="Arial" w:hAnsi="Arial" w:cs="Arial"/>
                <w:b/>
                <w:bCs/>
                <w:sz w:val="18"/>
                <w:szCs w:val="18"/>
              </w:rPr>
            </w:pPr>
          </w:p>
        </w:tc>
        <w:tc>
          <w:tcPr>
            <w:tcW w:w="516" w:type="pct"/>
            <w:vAlign w:val="center"/>
          </w:tcPr>
          <w:p w:rsidR="00475117" w:rsidRPr="00CA723F" w:rsidRDefault="00475117" w:rsidP="00D8492D">
            <w:pPr>
              <w:jc w:val="center"/>
              <w:rPr>
                <w:rFonts w:ascii="Arial" w:hAnsi="Arial" w:cs="Arial"/>
                <w:b/>
                <w:bCs/>
                <w:sz w:val="18"/>
                <w:szCs w:val="18"/>
              </w:rPr>
            </w:pPr>
          </w:p>
        </w:tc>
        <w:tc>
          <w:tcPr>
            <w:tcW w:w="525" w:type="pct"/>
            <w:vAlign w:val="center"/>
          </w:tcPr>
          <w:p w:rsidR="00475117" w:rsidRPr="00CA723F" w:rsidRDefault="00475117" w:rsidP="00D8492D">
            <w:pPr>
              <w:jc w:val="center"/>
              <w:rPr>
                <w:rFonts w:ascii="Arial" w:hAnsi="Arial" w:cs="Arial"/>
                <w:b/>
                <w:bCs/>
                <w:sz w:val="18"/>
                <w:szCs w:val="18"/>
              </w:rPr>
            </w:pPr>
          </w:p>
        </w:tc>
        <w:tc>
          <w:tcPr>
            <w:tcW w:w="485" w:type="pct"/>
            <w:vAlign w:val="center"/>
          </w:tcPr>
          <w:p w:rsidR="00475117" w:rsidRPr="00CA723F" w:rsidRDefault="00475117" w:rsidP="00D8492D">
            <w:pPr>
              <w:jc w:val="center"/>
              <w:rPr>
                <w:rFonts w:ascii="Arial" w:hAnsi="Arial" w:cs="Arial"/>
                <w:b/>
                <w:bCs/>
                <w:sz w:val="18"/>
                <w:szCs w:val="18"/>
              </w:rPr>
            </w:pPr>
          </w:p>
        </w:tc>
        <w:tc>
          <w:tcPr>
            <w:tcW w:w="559" w:type="pct"/>
            <w:vAlign w:val="center"/>
          </w:tcPr>
          <w:p w:rsidR="00475117" w:rsidRPr="00CA723F" w:rsidRDefault="00475117" w:rsidP="00D8492D">
            <w:pPr>
              <w:jc w:val="center"/>
              <w:rPr>
                <w:rFonts w:ascii="Arial" w:hAnsi="Arial" w:cs="Arial"/>
                <w:b/>
                <w:bCs/>
                <w:sz w:val="18"/>
                <w:szCs w:val="18"/>
              </w:rPr>
            </w:pPr>
          </w:p>
        </w:tc>
        <w:tc>
          <w:tcPr>
            <w:tcW w:w="495" w:type="pct"/>
            <w:vAlign w:val="center"/>
          </w:tcPr>
          <w:p w:rsidR="00475117" w:rsidRPr="00CA723F" w:rsidRDefault="00475117" w:rsidP="00D8492D">
            <w:pPr>
              <w:jc w:val="center"/>
              <w:rPr>
                <w:rFonts w:ascii="Arial" w:hAnsi="Arial" w:cs="Arial"/>
                <w:b/>
                <w:bCs/>
                <w:sz w:val="18"/>
                <w:szCs w:val="18"/>
              </w:rPr>
            </w:pPr>
          </w:p>
        </w:tc>
        <w:tc>
          <w:tcPr>
            <w:tcW w:w="362" w:type="pct"/>
            <w:vAlign w:val="center"/>
          </w:tcPr>
          <w:p w:rsidR="00475117" w:rsidRPr="00CA723F" w:rsidRDefault="00475117" w:rsidP="00D8492D">
            <w:pPr>
              <w:jc w:val="center"/>
              <w:rPr>
                <w:rFonts w:ascii="Arial" w:hAnsi="Arial" w:cs="Arial"/>
                <w:b/>
                <w:bCs/>
                <w:sz w:val="18"/>
                <w:szCs w:val="18"/>
              </w:rPr>
            </w:pPr>
          </w:p>
        </w:tc>
        <w:tc>
          <w:tcPr>
            <w:tcW w:w="500" w:type="pct"/>
            <w:vAlign w:val="center"/>
          </w:tcPr>
          <w:p w:rsidR="00475117" w:rsidRPr="00CA723F" w:rsidRDefault="00475117" w:rsidP="00D8492D">
            <w:pPr>
              <w:jc w:val="center"/>
              <w:rPr>
                <w:rFonts w:ascii="Arial" w:hAnsi="Arial" w:cs="Arial"/>
                <w:b/>
                <w:bCs/>
                <w:sz w:val="18"/>
                <w:szCs w:val="18"/>
              </w:rPr>
            </w:pPr>
          </w:p>
        </w:tc>
      </w:tr>
    </w:tbl>
    <w:p w:rsidR="00650B23" w:rsidRPr="00CA723F" w:rsidRDefault="00650B23" w:rsidP="00650B23">
      <w:pPr>
        <w:rPr>
          <w:rFonts w:ascii="Arial" w:hAnsi="Arial" w:cs="Arial"/>
          <w:i/>
          <w:sz w:val="16"/>
          <w:szCs w:val="16"/>
          <w:lang w:val="fr-FR"/>
        </w:rPr>
      </w:pPr>
      <w:r w:rsidRPr="00CA723F">
        <w:rPr>
          <w:rFonts w:ascii="Arial" w:hAnsi="Arial" w:cs="Arial"/>
          <w:bCs/>
          <w:i/>
          <w:sz w:val="16"/>
          <w:szCs w:val="16"/>
          <w:u w:val="single"/>
          <w:lang w:val="fr-FR"/>
        </w:rPr>
        <w:t xml:space="preserve">Source : </w:t>
      </w:r>
      <w:r w:rsidRPr="00CA723F">
        <w:rPr>
          <w:rFonts w:ascii="Arial" w:hAnsi="Arial" w:cs="Arial"/>
          <w:bCs/>
          <w:i/>
          <w:sz w:val="16"/>
          <w:szCs w:val="16"/>
          <w:lang w:val="fr-FR"/>
        </w:rPr>
        <w:t>Enquête régionale intégrée sur l’emploi et le secteur informel, 2017, INS</w:t>
      </w:r>
    </w:p>
    <w:p w:rsidR="007556B1" w:rsidRPr="00AA0BF4" w:rsidRDefault="007556B1" w:rsidP="00255287">
      <w:pPr>
        <w:pStyle w:val="EEMCI2"/>
        <w:numPr>
          <w:ilvl w:val="1"/>
          <w:numId w:val="23"/>
        </w:numPr>
        <w:spacing w:before="240" w:beforeAutospacing="0" w:after="240" w:afterAutospacing="0"/>
        <w:ind w:left="714" w:hanging="357"/>
        <w:rPr>
          <w:rFonts w:ascii="Arial" w:hAnsi="Arial" w:cs="Arial"/>
          <w:b w:val="0"/>
          <w:sz w:val="20"/>
          <w:szCs w:val="20"/>
        </w:rPr>
      </w:pPr>
      <w:bookmarkStart w:id="179" w:name="_Toc351369777"/>
      <w:bookmarkStart w:id="180" w:name="_Toc351370448"/>
      <w:bookmarkStart w:id="181" w:name="_Toc351374764"/>
      <w:r w:rsidRPr="00AA0BF4">
        <w:rPr>
          <w:rFonts w:ascii="Arial" w:hAnsi="Arial" w:cs="Arial"/>
          <w:b w:val="0"/>
          <w:sz w:val="20"/>
          <w:szCs w:val="20"/>
        </w:rPr>
        <w:t>Structure et composition des ménages</w:t>
      </w:r>
      <w:bookmarkEnd w:id="179"/>
      <w:bookmarkEnd w:id="180"/>
      <w:bookmarkEnd w:id="181"/>
    </w:p>
    <w:p w:rsidR="007556B1" w:rsidRPr="00AA0BF4" w:rsidRDefault="007556B1" w:rsidP="00CA723F">
      <w:pPr>
        <w:pStyle w:val="EEMCItableau"/>
        <w:ind w:left="0"/>
        <w:rPr>
          <w:rFonts w:ascii="Arial" w:hAnsi="Arial" w:cs="Arial"/>
          <w:b w:val="0"/>
          <w:szCs w:val="20"/>
        </w:rPr>
      </w:pPr>
      <w:bookmarkStart w:id="182" w:name="_Toc351369984"/>
      <w:bookmarkStart w:id="183" w:name="_Toc351370139"/>
      <w:bookmarkStart w:id="184" w:name="_Toc351370218"/>
      <w:bookmarkStart w:id="185" w:name="_Toc351374210"/>
      <w:r w:rsidRPr="00AA0BF4">
        <w:rPr>
          <w:rFonts w:ascii="Arial" w:hAnsi="Arial" w:cs="Arial"/>
          <w:b w:val="0"/>
          <w:szCs w:val="20"/>
        </w:rPr>
        <w:t xml:space="preserve">Tableau </w:t>
      </w:r>
      <w:r w:rsidR="004A76D6">
        <w:rPr>
          <w:rFonts w:ascii="Arial" w:hAnsi="Arial" w:cs="Arial"/>
          <w:b w:val="0"/>
          <w:szCs w:val="20"/>
        </w:rPr>
        <w:t>8</w:t>
      </w:r>
      <w:r w:rsidRPr="00AA0BF4">
        <w:rPr>
          <w:rFonts w:ascii="Arial" w:hAnsi="Arial" w:cs="Arial"/>
          <w:b w:val="0"/>
          <w:szCs w:val="20"/>
        </w:rPr>
        <w:t xml:space="preserve"> : Répartition de la population par milieu de résidence et par type de ménage selon le sexe du CM</w:t>
      </w:r>
      <w:bookmarkEnd w:id="182"/>
      <w:bookmarkEnd w:id="183"/>
      <w:bookmarkEnd w:id="184"/>
      <w:bookmarkEnd w:id="185"/>
      <w:r w:rsidRPr="00AA0BF4">
        <w:rPr>
          <w:rFonts w:ascii="Arial" w:hAnsi="Arial" w:cs="Arial"/>
          <w:b w:val="0"/>
          <w:szCs w:val="20"/>
        </w:rPr>
        <w:t xml:space="preserve"> </w:t>
      </w:r>
    </w:p>
    <w:tbl>
      <w:tblPr>
        <w:tblW w:w="4750" w:type="pct"/>
        <w:tblInd w:w="58" w:type="dxa"/>
        <w:tblCellMar>
          <w:left w:w="70" w:type="dxa"/>
          <w:right w:w="70" w:type="dxa"/>
        </w:tblCellMar>
        <w:tblLook w:val="04A0" w:firstRow="1" w:lastRow="0" w:firstColumn="1" w:lastColumn="0" w:noHBand="0" w:noVBand="1"/>
      </w:tblPr>
      <w:tblGrid>
        <w:gridCol w:w="3308"/>
        <w:gridCol w:w="2201"/>
        <w:gridCol w:w="1969"/>
        <w:gridCol w:w="1273"/>
      </w:tblGrid>
      <w:tr w:rsidR="007556B1" w:rsidRPr="00F535B9" w:rsidTr="00D7136D">
        <w:trPr>
          <w:trHeight w:hRule="exact" w:val="283"/>
        </w:trPr>
        <w:tc>
          <w:tcPr>
            <w:tcW w:w="3308" w:type="dxa"/>
            <w:vMerge w:val="restart"/>
            <w:tcBorders>
              <w:top w:val="single" w:sz="4" w:space="0" w:color="auto"/>
              <w:left w:val="single" w:sz="4" w:space="0" w:color="auto"/>
              <w:bottom w:val="single" w:sz="8" w:space="0" w:color="000000"/>
              <w:right w:val="single" w:sz="8" w:space="0" w:color="auto"/>
            </w:tcBorders>
            <w:shd w:val="clear" w:color="auto" w:fill="auto"/>
            <w:noWrap/>
            <w:vAlign w:val="center"/>
            <w:hideMark/>
          </w:tcPr>
          <w:p w:rsidR="007556B1" w:rsidRPr="00AA0BF4" w:rsidRDefault="007556B1" w:rsidP="007556B1">
            <w:pPr>
              <w:jc w:val="center"/>
              <w:rPr>
                <w:rFonts w:ascii="Arial" w:hAnsi="Arial" w:cs="Arial"/>
                <w:bCs/>
                <w:color w:val="000000"/>
                <w:sz w:val="20"/>
                <w:szCs w:val="20"/>
              </w:rPr>
            </w:pPr>
            <w:r w:rsidRPr="00AA0BF4">
              <w:rPr>
                <w:rFonts w:ascii="Arial" w:hAnsi="Arial" w:cs="Arial"/>
                <w:bCs/>
                <w:color w:val="000000"/>
                <w:sz w:val="20"/>
                <w:szCs w:val="20"/>
              </w:rPr>
              <w:t>Caractéristiques</w:t>
            </w:r>
          </w:p>
        </w:tc>
        <w:tc>
          <w:tcPr>
            <w:tcW w:w="5443" w:type="dxa"/>
            <w:gridSpan w:val="3"/>
            <w:tcBorders>
              <w:top w:val="single" w:sz="4" w:space="0" w:color="auto"/>
              <w:left w:val="nil"/>
              <w:bottom w:val="single" w:sz="8" w:space="0" w:color="auto"/>
              <w:right w:val="single" w:sz="4" w:space="0" w:color="auto"/>
            </w:tcBorders>
            <w:shd w:val="clear" w:color="auto" w:fill="auto"/>
            <w:noWrap/>
            <w:vAlign w:val="bottom"/>
            <w:hideMark/>
          </w:tcPr>
          <w:p w:rsidR="007556B1" w:rsidRPr="007556B1" w:rsidRDefault="007556B1" w:rsidP="007556B1">
            <w:pPr>
              <w:jc w:val="center"/>
              <w:rPr>
                <w:rFonts w:ascii="Arial" w:hAnsi="Arial" w:cs="Arial"/>
                <w:bCs/>
                <w:color w:val="000000"/>
                <w:sz w:val="20"/>
                <w:szCs w:val="20"/>
                <w:lang w:val="fr-FR"/>
              </w:rPr>
            </w:pPr>
            <w:r w:rsidRPr="007556B1">
              <w:rPr>
                <w:rFonts w:ascii="Arial" w:hAnsi="Arial" w:cs="Arial"/>
                <w:bCs/>
                <w:color w:val="000000"/>
                <w:sz w:val="20"/>
                <w:szCs w:val="20"/>
                <w:lang w:val="fr-FR"/>
              </w:rPr>
              <w:t>Sexe du Chef de ménage</w:t>
            </w:r>
          </w:p>
        </w:tc>
      </w:tr>
      <w:tr w:rsidR="007556B1" w:rsidRPr="00AA0BF4" w:rsidTr="00D7136D">
        <w:trPr>
          <w:trHeight w:hRule="exact" w:val="283"/>
        </w:trPr>
        <w:tc>
          <w:tcPr>
            <w:tcW w:w="3308" w:type="dxa"/>
            <w:vMerge/>
            <w:tcBorders>
              <w:top w:val="single" w:sz="8" w:space="0" w:color="auto"/>
              <w:left w:val="single" w:sz="4" w:space="0" w:color="auto"/>
              <w:bottom w:val="single" w:sz="8" w:space="0" w:color="000000"/>
              <w:right w:val="single" w:sz="8" w:space="0" w:color="auto"/>
            </w:tcBorders>
            <w:vAlign w:val="center"/>
            <w:hideMark/>
          </w:tcPr>
          <w:p w:rsidR="007556B1" w:rsidRPr="007556B1" w:rsidRDefault="007556B1" w:rsidP="007556B1">
            <w:pPr>
              <w:rPr>
                <w:rFonts w:ascii="Arial" w:hAnsi="Arial" w:cs="Arial"/>
                <w:bCs/>
                <w:color w:val="000000"/>
                <w:sz w:val="20"/>
                <w:szCs w:val="20"/>
                <w:lang w:val="fr-FR"/>
              </w:rPr>
            </w:pP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center"/>
              <w:rPr>
                <w:rFonts w:ascii="Arial" w:hAnsi="Arial" w:cs="Arial"/>
                <w:bCs/>
                <w:color w:val="000000"/>
                <w:sz w:val="20"/>
                <w:szCs w:val="20"/>
              </w:rPr>
            </w:pPr>
            <w:r w:rsidRPr="00AA0BF4">
              <w:rPr>
                <w:rFonts w:ascii="Arial" w:hAnsi="Arial" w:cs="Arial"/>
                <w:bCs/>
                <w:color w:val="000000"/>
                <w:sz w:val="20"/>
                <w:szCs w:val="20"/>
              </w:rPr>
              <w:t>Masculin</w:t>
            </w: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center"/>
              <w:rPr>
                <w:rFonts w:ascii="Arial" w:hAnsi="Arial" w:cs="Arial"/>
                <w:bCs/>
                <w:color w:val="000000"/>
                <w:sz w:val="20"/>
                <w:szCs w:val="20"/>
              </w:rPr>
            </w:pPr>
            <w:r w:rsidRPr="00AA0BF4">
              <w:rPr>
                <w:rFonts w:ascii="Arial" w:hAnsi="Arial" w:cs="Arial"/>
                <w:bCs/>
                <w:color w:val="000000"/>
                <w:sz w:val="20"/>
                <w:szCs w:val="20"/>
              </w:rPr>
              <w:t>Féminin</w:t>
            </w: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556B1" w:rsidP="007556B1">
            <w:pPr>
              <w:jc w:val="center"/>
              <w:rPr>
                <w:rFonts w:ascii="Arial" w:hAnsi="Arial" w:cs="Arial"/>
                <w:bCs/>
                <w:color w:val="000000"/>
                <w:sz w:val="20"/>
                <w:szCs w:val="20"/>
              </w:rPr>
            </w:pPr>
            <w:r w:rsidRPr="00AA0BF4">
              <w:rPr>
                <w:rFonts w:ascii="Arial" w:hAnsi="Arial" w:cs="Arial"/>
                <w:bCs/>
                <w:color w:val="000000"/>
                <w:sz w:val="20"/>
                <w:szCs w:val="20"/>
              </w:rPr>
              <w:t>Total</w:t>
            </w:r>
          </w:p>
        </w:tc>
      </w:tr>
      <w:tr w:rsidR="007556B1" w:rsidRPr="00AA0BF4" w:rsidTr="00D7136D">
        <w:trPr>
          <w:trHeight w:hRule="exact" w:val="283"/>
        </w:trPr>
        <w:tc>
          <w:tcPr>
            <w:tcW w:w="8751" w:type="dxa"/>
            <w:gridSpan w:val="4"/>
            <w:tcBorders>
              <w:top w:val="single" w:sz="8" w:space="0" w:color="auto"/>
              <w:left w:val="single" w:sz="4" w:space="0" w:color="auto"/>
              <w:bottom w:val="single" w:sz="8" w:space="0" w:color="auto"/>
              <w:right w:val="single" w:sz="4" w:space="0" w:color="auto"/>
            </w:tcBorders>
            <w:shd w:val="clear" w:color="auto" w:fill="BFBFBF"/>
            <w:noWrap/>
            <w:vAlign w:val="bottom"/>
            <w:hideMark/>
          </w:tcPr>
          <w:p w:rsidR="007556B1" w:rsidRPr="00AA0BF4" w:rsidRDefault="007556B1" w:rsidP="007556B1">
            <w:pPr>
              <w:rPr>
                <w:rFonts w:ascii="Arial" w:hAnsi="Arial" w:cs="Arial"/>
                <w:bCs/>
                <w:color w:val="000000"/>
                <w:sz w:val="20"/>
                <w:szCs w:val="20"/>
              </w:rPr>
            </w:pPr>
            <w:r w:rsidRPr="00AA0BF4">
              <w:rPr>
                <w:rFonts w:ascii="Arial" w:hAnsi="Arial" w:cs="Arial"/>
                <w:bCs/>
                <w:color w:val="000000"/>
                <w:sz w:val="20"/>
                <w:szCs w:val="20"/>
              </w:rPr>
              <w:t>Milieu de résidence</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U</w:t>
            </w:r>
            <w:r w:rsidRPr="00AA0BF4">
              <w:rPr>
                <w:rFonts w:ascii="Arial" w:hAnsi="Arial" w:cs="Arial"/>
                <w:color w:val="000000"/>
                <w:sz w:val="20"/>
                <w:szCs w:val="20"/>
              </w:rPr>
              <w:t>rbain</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Rural</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8751" w:type="dxa"/>
            <w:gridSpan w:val="4"/>
            <w:tcBorders>
              <w:top w:val="single" w:sz="8" w:space="0" w:color="auto"/>
              <w:left w:val="single" w:sz="4" w:space="0" w:color="auto"/>
              <w:bottom w:val="single" w:sz="8" w:space="0" w:color="auto"/>
              <w:right w:val="single" w:sz="4" w:space="0" w:color="auto"/>
            </w:tcBorders>
            <w:shd w:val="clear" w:color="auto" w:fill="BFBFBF"/>
            <w:noWrap/>
            <w:vAlign w:val="bottom"/>
            <w:hideMark/>
          </w:tcPr>
          <w:p w:rsidR="007556B1" w:rsidRPr="00AA0BF4" w:rsidRDefault="00C15CBE" w:rsidP="00CA723F">
            <w:pPr>
              <w:rPr>
                <w:rFonts w:ascii="Arial" w:hAnsi="Arial" w:cs="Arial"/>
                <w:bCs/>
                <w:color w:val="000000"/>
                <w:sz w:val="20"/>
                <w:szCs w:val="20"/>
              </w:rPr>
            </w:pPr>
            <w:r>
              <w:rPr>
                <w:rFonts w:ascii="Arial" w:hAnsi="Arial" w:cs="Arial"/>
                <w:bCs/>
                <w:color w:val="000000"/>
                <w:sz w:val="20"/>
                <w:szCs w:val="20"/>
              </w:rPr>
              <w:t>Typ</w:t>
            </w:r>
            <w:r w:rsidR="00CA723F">
              <w:rPr>
                <w:rFonts w:ascii="Arial" w:hAnsi="Arial" w:cs="Arial"/>
                <w:bCs/>
                <w:color w:val="000000"/>
                <w:sz w:val="20"/>
                <w:szCs w:val="20"/>
              </w:rPr>
              <w:t>e</w:t>
            </w:r>
            <w:r>
              <w:rPr>
                <w:rFonts w:ascii="Arial" w:hAnsi="Arial" w:cs="Arial"/>
                <w:bCs/>
                <w:color w:val="000000"/>
                <w:sz w:val="20"/>
                <w:szCs w:val="20"/>
              </w:rPr>
              <w:t xml:space="preserve"> de ménages</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Unipersonnel</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Couple avec enfant</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Couple sans enfant</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Monoparental nucléaire</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Monoparental élargi</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3308" w:type="dxa"/>
            <w:tcBorders>
              <w:top w:val="nil"/>
              <w:left w:val="single" w:sz="4" w:space="0" w:color="auto"/>
              <w:bottom w:val="single" w:sz="8" w:space="0" w:color="auto"/>
              <w:right w:val="single" w:sz="8" w:space="0" w:color="auto"/>
            </w:tcBorders>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Famille élargie</w:t>
            </w:r>
          </w:p>
        </w:tc>
        <w:tc>
          <w:tcPr>
            <w:tcW w:w="2201"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8" w:space="0" w:color="auto"/>
              <w:right w:val="single" w:sz="8" w:space="0" w:color="auto"/>
            </w:tcBorders>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8" w:space="0" w:color="auto"/>
              <w:right w:val="single" w:sz="4" w:space="0" w:color="auto"/>
            </w:tcBorders>
            <w:shd w:val="clear" w:color="auto" w:fill="auto"/>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D7136D">
        <w:trPr>
          <w:trHeight w:hRule="exact" w:val="283"/>
        </w:trPr>
        <w:tc>
          <w:tcPr>
            <w:tcW w:w="3308" w:type="dxa"/>
            <w:tcBorders>
              <w:top w:val="nil"/>
              <w:left w:val="single" w:sz="4" w:space="0" w:color="auto"/>
              <w:bottom w:val="single" w:sz="4" w:space="0" w:color="auto"/>
              <w:right w:val="single" w:sz="8" w:space="0" w:color="auto"/>
            </w:tcBorders>
            <w:shd w:val="clear" w:color="auto" w:fill="BFBFBF"/>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Ensemble</w:t>
            </w:r>
          </w:p>
        </w:tc>
        <w:tc>
          <w:tcPr>
            <w:tcW w:w="2201" w:type="dxa"/>
            <w:tcBorders>
              <w:top w:val="nil"/>
              <w:left w:val="nil"/>
              <w:bottom w:val="single" w:sz="4" w:space="0" w:color="auto"/>
              <w:right w:val="single" w:sz="8" w:space="0" w:color="auto"/>
            </w:tcBorders>
            <w:shd w:val="clear" w:color="auto" w:fill="BFBFBF"/>
            <w:noWrap/>
            <w:vAlign w:val="bottom"/>
            <w:hideMark/>
          </w:tcPr>
          <w:p w:rsidR="007556B1" w:rsidRPr="00AA0BF4" w:rsidRDefault="007556B1" w:rsidP="007556B1">
            <w:pPr>
              <w:jc w:val="right"/>
              <w:rPr>
                <w:rFonts w:ascii="Arial" w:hAnsi="Arial" w:cs="Arial"/>
                <w:color w:val="000000"/>
                <w:sz w:val="20"/>
                <w:szCs w:val="20"/>
              </w:rPr>
            </w:pPr>
          </w:p>
        </w:tc>
        <w:tc>
          <w:tcPr>
            <w:tcW w:w="1969" w:type="dxa"/>
            <w:tcBorders>
              <w:top w:val="nil"/>
              <w:left w:val="nil"/>
              <w:bottom w:val="single" w:sz="4" w:space="0" w:color="auto"/>
              <w:right w:val="single" w:sz="8" w:space="0" w:color="auto"/>
            </w:tcBorders>
            <w:shd w:val="clear" w:color="auto" w:fill="BFBFBF"/>
            <w:noWrap/>
            <w:vAlign w:val="bottom"/>
            <w:hideMark/>
          </w:tcPr>
          <w:p w:rsidR="007556B1" w:rsidRPr="00AA0BF4" w:rsidRDefault="007556B1" w:rsidP="007556B1">
            <w:pPr>
              <w:jc w:val="right"/>
              <w:rPr>
                <w:rFonts w:ascii="Arial" w:hAnsi="Arial" w:cs="Arial"/>
                <w:color w:val="000000"/>
                <w:sz w:val="20"/>
                <w:szCs w:val="20"/>
              </w:rPr>
            </w:pPr>
          </w:p>
        </w:tc>
        <w:tc>
          <w:tcPr>
            <w:tcW w:w="1273" w:type="dxa"/>
            <w:tcBorders>
              <w:top w:val="nil"/>
              <w:left w:val="nil"/>
              <w:bottom w:val="single" w:sz="4" w:space="0" w:color="auto"/>
              <w:right w:val="single" w:sz="4" w:space="0" w:color="auto"/>
            </w:tcBorders>
            <w:shd w:val="clear" w:color="auto" w:fill="BFBFBF"/>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bl>
    <w:p w:rsidR="007556B1" w:rsidRPr="007556B1" w:rsidRDefault="007556B1" w:rsidP="007556B1">
      <w:pPr>
        <w:rPr>
          <w:rFonts w:ascii="Arial" w:hAnsi="Arial" w:cs="Arial"/>
          <w:i/>
          <w:sz w:val="20"/>
          <w:szCs w:val="20"/>
          <w:lang w:val="fr-FR"/>
        </w:rPr>
      </w:pPr>
      <w:r w:rsidRPr="007556B1">
        <w:rPr>
          <w:rFonts w:ascii="Arial" w:hAnsi="Arial" w:cs="Arial"/>
          <w:bCs/>
          <w:i/>
          <w:sz w:val="20"/>
          <w:szCs w:val="20"/>
          <w:u w:val="single"/>
          <w:lang w:val="fr-FR"/>
        </w:rPr>
        <w:t xml:space="preserve">Source : </w:t>
      </w:r>
      <w:r w:rsidRPr="007556B1">
        <w:rPr>
          <w:rFonts w:ascii="Arial" w:hAnsi="Arial" w:cs="Arial"/>
          <w:bCs/>
          <w:i/>
          <w:sz w:val="20"/>
          <w:szCs w:val="20"/>
          <w:lang w:val="fr-FR"/>
        </w:rPr>
        <w:t>Enquête régionale intégrée sur l’emploi et le secteur informel, 2017, INS</w:t>
      </w:r>
    </w:p>
    <w:p w:rsidR="007556B1" w:rsidRPr="00AA0BF4" w:rsidRDefault="007556B1" w:rsidP="007556B1">
      <w:pPr>
        <w:pStyle w:val="EEMCItableau"/>
        <w:rPr>
          <w:rFonts w:ascii="Arial" w:hAnsi="Arial" w:cs="Arial"/>
          <w:b w:val="0"/>
          <w:szCs w:val="20"/>
        </w:rPr>
      </w:pPr>
      <w:r w:rsidRPr="00AA0BF4">
        <w:rPr>
          <w:rFonts w:ascii="Arial" w:hAnsi="Arial" w:cs="Arial"/>
          <w:b w:val="0"/>
          <w:szCs w:val="20"/>
        </w:rPr>
        <w:t xml:space="preserve">Tableau </w:t>
      </w:r>
      <w:r w:rsidR="004A76D6">
        <w:rPr>
          <w:rFonts w:ascii="Arial" w:hAnsi="Arial" w:cs="Arial"/>
          <w:b w:val="0"/>
          <w:szCs w:val="20"/>
        </w:rPr>
        <w:t>9</w:t>
      </w:r>
      <w:r w:rsidRPr="00AA0BF4">
        <w:rPr>
          <w:rFonts w:ascii="Arial" w:hAnsi="Arial" w:cs="Arial"/>
          <w:b w:val="0"/>
          <w:szCs w:val="20"/>
        </w:rPr>
        <w:t xml:space="preserve"> : Répartition de la population </w:t>
      </w:r>
      <w:r>
        <w:rPr>
          <w:rFonts w:ascii="Arial" w:hAnsi="Arial" w:cs="Arial"/>
          <w:b w:val="0"/>
          <w:szCs w:val="20"/>
        </w:rPr>
        <w:t xml:space="preserve">selon la strate et le </w:t>
      </w:r>
      <w:r w:rsidRPr="00AA0BF4">
        <w:rPr>
          <w:rFonts w:ascii="Arial" w:hAnsi="Arial" w:cs="Arial"/>
          <w:b w:val="0"/>
          <w:szCs w:val="20"/>
        </w:rPr>
        <w:t xml:space="preserve">type de ménage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1"/>
        <w:gridCol w:w="1208"/>
        <w:gridCol w:w="1013"/>
        <w:gridCol w:w="958"/>
        <w:gridCol w:w="951"/>
        <w:gridCol w:w="951"/>
        <w:gridCol w:w="953"/>
        <w:gridCol w:w="947"/>
      </w:tblGrid>
      <w:tr w:rsidR="007556B1" w:rsidRPr="00AA0BF4" w:rsidTr="00D7136D">
        <w:trPr>
          <w:trHeight w:hRule="exact" w:val="284"/>
        </w:trPr>
        <w:tc>
          <w:tcPr>
            <w:tcW w:w="1211" w:type="pct"/>
            <w:vMerge w:val="restart"/>
            <w:shd w:val="clear" w:color="auto" w:fill="auto"/>
            <w:noWrap/>
            <w:vAlign w:val="center"/>
            <w:hideMark/>
          </w:tcPr>
          <w:p w:rsidR="007556B1" w:rsidRPr="00AA0BF4" w:rsidRDefault="007556B1" w:rsidP="007556B1">
            <w:pPr>
              <w:jc w:val="center"/>
              <w:rPr>
                <w:rFonts w:ascii="Arial" w:hAnsi="Arial" w:cs="Arial"/>
                <w:bCs/>
                <w:color w:val="000000"/>
                <w:sz w:val="20"/>
                <w:szCs w:val="20"/>
              </w:rPr>
            </w:pPr>
            <w:r w:rsidRPr="00AA0BF4">
              <w:rPr>
                <w:rFonts w:ascii="Arial" w:hAnsi="Arial" w:cs="Arial"/>
                <w:bCs/>
                <w:color w:val="000000"/>
                <w:sz w:val="20"/>
                <w:szCs w:val="20"/>
              </w:rPr>
              <w:t>Caractéristiques</w:t>
            </w:r>
          </w:p>
        </w:tc>
        <w:tc>
          <w:tcPr>
            <w:tcW w:w="3273" w:type="pct"/>
            <w:gridSpan w:val="6"/>
            <w:shd w:val="clear" w:color="auto" w:fill="auto"/>
            <w:noWrap/>
            <w:vAlign w:val="center"/>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Région</w:t>
            </w:r>
          </w:p>
        </w:tc>
        <w:tc>
          <w:tcPr>
            <w:tcW w:w="516" w:type="pct"/>
            <w:vMerge w:val="restart"/>
            <w:vAlign w:val="center"/>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Total</w:t>
            </w:r>
          </w:p>
        </w:tc>
      </w:tr>
      <w:tr w:rsidR="007556B1" w:rsidRPr="00AA0BF4" w:rsidTr="00D7136D">
        <w:trPr>
          <w:trHeight w:hRule="exact" w:val="284"/>
        </w:trPr>
        <w:tc>
          <w:tcPr>
            <w:tcW w:w="1211" w:type="pct"/>
            <w:vMerge/>
            <w:vAlign w:val="center"/>
            <w:hideMark/>
          </w:tcPr>
          <w:p w:rsidR="007556B1" w:rsidRPr="00AA0BF4" w:rsidRDefault="007556B1" w:rsidP="007556B1">
            <w:pPr>
              <w:rPr>
                <w:rFonts w:ascii="Arial" w:hAnsi="Arial" w:cs="Arial"/>
                <w:bCs/>
                <w:color w:val="000000"/>
                <w:sz w:val="20"/>
                <w:szCs w:val="20"/>
              </w:rPr>
            </w:pPr>
          </w:p>
        </w:tc>
        <w:tc>
          <w:tcPr>
            <w:tcW w:w="656" w:type="pct"/>
            <w:shd w:val="clear" w:color="auto" w:fill="auto"/>
            <w:noWrap/>
            <w:vAlign w:val="center"/>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50" w:type="pct"/>
            <w:shd w:val="clear" w:color="auto" w:fill="auto"/>
            <w:vAlign w:val="center"/>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20" w:type="pct"/>
            <w:shd w:val="clear" w:color="auto" w:fill="auto"/>
            <w:noWrap/>
            <w:vAlign w:val="center"/>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6" w:type="pct"/>
            <w:vAlign w:val="center"/>
          </w:tcPr>
          <w:p w:rsidR="007556B1"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6" w:type="pct"/>
            <w:vAlign w:val="center"/>
          </w:tcPr>
          <w:p w:rsidR="007556B1"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7" w:type="pct"/>
            <w:shd w:val="clear" w:color="auto" w:fill="auto"/>
            <w:noWrap/>
            <w:vAlign w:val="center"/>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6" w:type="pct"/>
            <w:vMerge/>
            <w:vAlign w:val="center"/>
          </w:tcPr>
          <w:p w:rsidR="007556B1" w:rsidRDefault="007556B1" w:rsidP="007556B1">
            <w:pPr>
              <w:jc w:val="center"/>
              <w:rPr>
                <w:rFonts w:ascii="Arial" w:hAnsi="Arial" w:cs="Arial"/>
                <w:bCs/>
                <w:color w:val="000000"/>
                <w:sz w:val="20"/>
                <w:szCs w:val="20"/>
              </w:rPr>
            </w:pPr>
          </w:p>
        </w:tc>
      </w:tr>
      <w:tr w:rsidR="007556B1" w:rsidRPr="00AA0BF4" w:rsidTr="00D7136D">
        <w:trPr>
          <w:trHeight w:hRule="exact" w:val="284"/>
        </w:trPr>
        <w:tc>
          <w:tcPr>
            <w:tcW w:w="1211" w:type="pct"/>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Unipersonnel</w:t>
            </w:r>
          </w:p>
        </w:tc>
        <w:tc>
          <w:tcPr>
            <w:tcW w:w="656"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50" w:type="pct"/>
            <w:shd w:val="clear" w:color="auto" w:fill="auto"/>
            <w:vAlign w:val="bottom"/>
          </w:tcPr>
          <w:p w:rsidR="007556B1" w:rsidRPr="00AA0BF4" w:rsidRDefault="007556B1" w:rsidP="007556B1">
            <w:pPr>
              <w:jc w:val="right"/>
              <w:rPr>
                <w:rFonts w:ascii="Arial" w:hAnsi="Arial" w:cs="Arial"/>
                <w:color w:val="000000"/>
                <w:sz w:val="20"/>
                <w:szCs w:val="20"/>
              </w:rPr>
            </w:pPr>
          </w:p>
        </w:tc>
        <w:tc>
          <w:tcPr>
            <w:tcW w:w="520"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7"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r>
      <w:tr w:rsidR="007556B1" w:rsidRPr="00AA0BF4" w:rsidTr="00D7136D">
        <w:trPr>
          <w:trHeight w:hRule="exact" w:val="284"/>
        </w:trPr>
        <w:tc>
          <w:tcPr>
            <w:tcW w:w="1211" w:type="pct"/>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Couple avec enfant</w:t>
            </w:r>
          </w:p>
        </w:tc>
        <w:tc>
          <w:tcPr>
            <w:tcW w:w="656"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50" w:type="pct"/>
            <w:shd w:val="clear" w:color="auto" w:fill="auto"/>
            <w:vAlign w:val="bottom"/>
          </w:tcPr>
          <w:p w:rsidR="007556B1" w:rsidRPr="00AA0BF4" w:rsidRDefault="007556B1" w:rsidP="007556B1">
            <w:pPr>
              <w:jc w:val="right"/>
              <w:rPr>
                <w:rFonts w:ascii="Arial" w:hAnsi="Arial" w:cs="Arial"/>
                <w:color w:val="000000"/>
                <w:sz w:val="20"/>
                <w:szCs w:val="20"/>
              </w:rPr>
            </w:pPr>
          </w:p>
        </w:tc>
        <w:tc>
          <w:tcPr>
            <w:tcW w:w="520"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7"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r>
      <w:tr w:rsidR="007556B1" w:rsidRPr="00AA0BF4" w:rsidTr="00D7136D">
        <w:trPr>
          <w:trHeight w:hRule="exact" w:val="284"/>
        </w:trPr>
        <w:tc>
          <w:tcPr>
            <w:tcW w:w="1211" w:type="pct"/>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Couple sans enfant</w:t>
            </w:r>
          </w:p>
        </w:tc>
        <w:tc>
          <w:tcPr>
            <w:tcW w:w="656"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50" w:type="pct"/>
            <w:shd w:val="clear" w:color="auto" w:fill="auto"/>
            <w:vAlign w:val="bottom"/>
          </w:tcPr>
          <w:p w:rsidR="007556B1" w:rsidRPr="00AA0BF4" w:rsidRDefault="007556B1" w:rsidP="007556B1">
            <w:pPr>
              <w:jc w:val="right"/>
              <w:rPr>
                <w:rFonts w:ascii="Arial" w:hAnsi="Arial" w:cs="Arial"/>
                <w:color w:val="000000"/>
                <w:sz w:val="20"/>
                <w:szCs w:val="20"/>
              </w:rPr>
            </w:pPr>
          </w:p>
        </w:tc>
        <w:tc>
          <w:tcPr>
            <w:tcW w:w="520"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7"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r>
      <w:tr w:rsidR="007556B1" w:rsidRPr="00AA0BF4" w:rsidTr="00D7136D">
        <w:trPr>
          <w:trHeight w:hRule="exact" w:val="284"/>
        </w:trPr>
        <w:tc>
          <w:tcPr>
            <w:tcW w:w="1211" w:type="pct"/>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Monoparental nucléaire</w:t>
            </w:r>
          </w:p>
        </w:tc>
        <w:tc>
          <w:tcPr>
            <w:tcW w:w="656"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50" w:type="pct"/>
            <w:shd w:val="clear" w:color="auto" w:fill="auto"/>
            <w:vAlign w:val="bottom"/>
          </w:tcPr>
          <w:p w:rsidR="007556B1" w:rsidRPr="00AA0BF4" w:rsidRDefault="007556B1" w:rsidP="007556B1">
            <w:pPr>
              <w:jc w:val="right"/>
              <w:rPr>
                <w:rFonts w:ascii="Arial" w:hAnsi="Arial" w:cs="Arial"/>
                <w:color w:val="000000"/>
                <w:sz w:val="20"/>
                <w:szCs w:val="20"/>
              </w:rPr>
            </w:pPr>
          </w:p>
        </w:tc>
        <w:tc>
          <w:tcPr>
            <w:tcW w:w="520"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7"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r>
      <w:tr w:rsidR="007556B1" w:rsidRPr="00AA0BF4" w:rsidTr="00D7136D">
        <w:trPr>
          <w:trHeight w:hRule="exact" w:val="284"/>
        </w:trPr>
        <w:tc>
          <w:tcPr>
            <w:tcW w:w="1211" w:type="pct"/>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Monoparental élargi</w:t>
            </w:r>
          </w:p>
        </w:tc>
        <w:tc>
          <w:tcPr>
            <w:tcW w:w="656"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50" w:type="pct"/>
            <w:shd w:val="clear" w:color="auto" w:fill="auto"/>
            <w:vAlign w:val="bottom"/>
          </w:tcPr>
          <w:p w:rsidR="007556B1" w:rsidRPr="00AA0BF4" w:rsidRDefault="007556B1" w:rsidP="007556B1">
            <w:pPr>
              <w:jc w:val="right"/>
              <w:rPr>
                <w:rFonts w:ascii="Arial" w:hAnsi="Arial" w:cs="Arial"/>
                <w:color w:val="000000"/>
                <w:sz w:val="20"/>
                <w:szCs w:val="20"/>
              </w:rPr>
            </w:pPr>
          </w:p>
        </w:tc>
        <w:tc>
          <w:tcPr>
            <w:tcW w:w="520"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7"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r>
      <w:tr w:rsidR="007556B1" w:rsidRPr="00AA0BF4" w:rsidTr="00D7136D">
        <w:trPr>
          <w:trHeight w:hRule="exact" w:val="284"/>
        </w:trPr>
        <w:tc>
          <w:tcPr>
            <w:tcW w:w="1211" w:type="pct"/>
            <w:shd w:val="clear" w:color="auto" w:fill="auto"/>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Famille élargie</w:t>
            </w:r>
          </w:p>
        </w:tc>
        <w:tc>
          <w:tcPr>
            <w:tcW w:w="656"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50" w:type="pct"/>
            <w:shd w:val="clear" w:color="auto" w:fill="auto"/>
            <w:vAlign w:val="bottom"/>
          </w:tcPr>
          <w:p w:rsidR="007556B1" w:rsidRPr="00AA0BF4" w:rsidRDefault="007556B1" w:rsidP="007556B1">
            <w:pPr>
              <w:jc w:val="right"/>
              <w:rPr>
                <w:rFonts w:ascii="Arial" w:hAnsi="Arial" w:cs="Arial"/>
                <w:color w:val="000000"/>
                <w:sz w:val="20"/>
                <w:szCs w:val="20"/>
              </w:rPr>
            </w:pPr>
          </w:p>
        </w:tc>
        <w:tc>
          <w:tcPr>
            <w:tcW w:w="520"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c>
          <w:tcPr>
            <w:tcW w:w="517" w:type="pct"/>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516" w:type="pct"/>
          </w:tcPr>
          <w:p w:rsidR="007556B1" w:rsidRPr="00AA0BF4" w:rsidRDefault="007556B1" w:rsidP="007556B1">
            <w:pPr>
              <w:jc w:val="right"/>
              <w:rPr>
                <w:rFonts w:ascii="Arial" w:hAnsi="Arial" w:cs="Arial"/>
                <w:color w:val="000000"/>
                <w:sz w:val="20"/>
                <w:szCs w:val="20"/>
              </w:rPr>
            </w:pPr>
          </w:p>
        </w:tc>
      </w:tr>
      <w:tr w:rsidR="007556B1" w:rsidRPr="00AA0BF4" w:rsidTr="00D7136D">
        <w:trPr>
          <w:trHeight w:hRule="exact" w:val="284"/>
        </w:trPr>
        <w:tc>
          <w:tcPr>
            <w:tcW w:w="1211" w:type="pct"/>
            <w:shd w:val="clear" w:color="auto" w:fill="BFBFBF"/>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Ensemble</w:t>
            </w:r>
          </w:p>
        </w:tc>
        <w:tc>
          <w:tcPr>
            <w:tcW w:w="656" w:type="pct"/>
            <w:shd w:val="clear" w:color="auto" w:fill="BFBFBF"/>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c>
          <w:tcPr>
            <w:tcW w:w="550" w:type="pct"/>
            <w:shd w:val="clear" w:color="auto" w:fill="BFBFBF"/>
            <w:vAlign w:val="bottom"/>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c>
          <w:tcPr>
            <w:tcW w:w="520" w:type="pct"/>
            <w:shd w:val="clear" w:color="auto" w:fill="BFBFBF"/>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c>
          <w:tcPr>
            <w:tcW w:w="516" w:type="pct"/>
            <w:shd w:val="clear" w:color="auto" w:fill="BFBFBF"/>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c>
          <w:tcPr>
            <w:tcW w:w="516" w:type="pct"/>
            <w:shd w:val="clear" w:color="auto" w:fill="BFBFBF"/>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c>
          <w:tcPr>
            <w:tcW w:w="517" w:type="pct"/>
            <w:shd w:val="clear" w:color="auto" w:fill="BFBFBF"/>
            <w:noWrap/>
            <w:vAlign w:val="bottom"/>
            <w:hideMark/>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c>
          <w:tcPr>
            <w:tcW w:w="516" w:type="pct"/>
            <w:shd w:val="clear" w:color="auto" w:fill="BFBFBF"/>
          </w:tcPr>
          <w:p w:rsidR="007556B1" w:rsidRPr="00AA0BF4" w:rsidRDefault="007C79D1" w:rsidP="007556B1">
            <w:pPr>
              <w:jc w:val="right"/>
              <w:rPr>
                <w:rFonts w:ascii="Arial" w:hAnsi="Arial" w:cs="Arial"/>
                <w:color w:val="000000"/>
                <w:sz w:val="20"/>
                <w:szCs w:val="20"/>
              </w:rPr>
            </w:pPr>
            <w:r>
              <w:rPr>
                <w:rFonts w:ascii="Arial" w:hAnsi="Arial" w:cs="Arial"/>
                <w:color w:val="000000"/>
                <w:sz w:val="20"/>
                <w:szCs w:val="20"/>
              </w:rPr>
              <w:t>100,0</w:t>
            </w:r>
          </w:p>
        </w:tc>
      </w:tr>
    </w:tbl>
    <w:p w:rsidR="007556B1" w:rsidRDefault="004359BA" w:rsidP="007556B1">
      <w:pPr>
        <w:rPr>
          <w:rFonts w:ascii="Arial" w:hAnsi="Arial" w:cs="Arial"/>
          <w:bCs/>
          <w:i/>
          <w:sz w:val="16"/>
          <w:szCs w:val="16"/>
          <w:lang w:val="fr-FR"/>
        </w:rPr>
      </w:pPr>
      <w:r w:rsidRPr="004359BA">
        <w:rPr>
          <w:rFonts w:ascii="Arial" w:hAnsi="Arial" w:cs="Arial"/>
          <w:bCs/>
          <w:i/>
          <w:sz w:val="16"/>
          <w:szCs w:val="16"/>
          <w:u w:val="single"/>
          <w:lang w:val="fr-FR"/>
        </w:rPr>
        <w:t xml:space="preserve">Source : </w:t>
      </w:r>
      <w:r w:rsidRPr="004359BA">
        <w:rPr>
          <w:rFonts w:ascii="Arial" w:hAnsi="Arial" w:cs="Arial"/>
          <w:bCs/>
          <w:i/>
          <w:sz w:val="16"/>
          <w:szCs w:val="16"/>
          <w:lang w:val="fr-FR"/>
        </w:rPr>
        <w:t>Enquête régionale intégrée sur l’emploi et le secteur informel, 2017, INS</w:t>
      </w:r>
    </w:p>
    <w:p w:rsidR="004A76D6" w:rsidRDefault="004A76D6" w:rsidP="007556B1">
      <w:pPr>
        <w:rPr>
          <w:rFonts w:ascii="Arial" w:hAnsi="Arial" w:cs="Arial"/>
          <w:bCs/>
          <w:i/>
          <w:sz w:val="16"/>
          <w:szCs w:val="16"/>
          <w:lang w:val="fr-FR"/>
        </w:rPr>
      </w:pPr>
    </w:p>
    <w:p w:rsidR="004A76D6" w:rsidRDefault="004A76D6" w:rsidP="007556B1">
      <w:pPr>
        <w:rPr>
          <w:rFonts w:ascii="Arial" w:hAnsi="Arial" w:cs="Arial"/>
          <w:bCs/>
          <w:i/>
          <w:sz w:val="16"/>
          <w:szCs w:val="16"/>
          <w:lang w:val="fr-FR"/>
        </w:rPr>
      </w:pPr>
    </w:p>
    <w:p w:rsidR="004A76D6" w:rsidRPr="00D24DED" w:rsidRDefault="004A76D6" w:rsidP="007556B1">
      <w:pPr>
        <w:rPr>
          <w:rFonts w:ascii="Arial" w:hAnsi="Arial" w:cs="Arial"/>
          <w:bCs/>
          <w:i/>
          <w:sz w:val="16"/>
          <w:szCs w:val="16"/>
          <w:lang w:val="fr-FR"/>
        </w:rPr>
      </w:pPr>
    </w:p>
    <w:p w:rsidR="007C79D1" w:rsidRPr="004A76D6" w:rsidRDefault="007556B1" w:rsidP="007C79D1">
      <w:pPr>
        <w:pStyle w:val="EEMCI2"/>
        <w:numPr>
          <w:ilvl w:val="1"/>
          <w:numId w:val="23"/>
        </w:numPr>
        <w:spacing w:before="240" w:beforeAutospacing="0" w:after="240" w:afterAutospacing="0"/>
        <w:ind w:left="714" w:hanging="357"/>
        <w:rPr>
          <w:rFonts w:ascii="Arial" w:hAnsi="Arial" w:cs="Arial"/>
          <w:b w:val="0"/>
          <w:sz w:val="20"/>
          <w:szCs w:val="20"/>
        </w:rPr>
      </w:pPr>
      <w:bookmarkStart w:id="186" w:name="_Toc351369778"/>
      <w:bookmarkStart w:id="187" w:name="_Toc351370449"/>
      <w:bookmarkStart w:id="188" w:name="_Toc351374765"/>
      <w:r w:rsidRPr="004A76D6">
        <w:rPr>
          <w:rFonts w:ascii="Arial" w:hAnsi="Arial" w:cs="Arial"/>
          <w:b w:val="0"/>
          <w:sz w:val="20"/>
          <w:szCs w:val="20"/>
        </w:rPr>
        <w:lastRenderedPageBreak/>
        <w:t>Scolarisation et alphabétisation</w:t>
      </w:r>
      <w:bookmarkEnd w:id="186"/>
      <w:bookmarkEnd w:id="187"/>
      <w:bookmarkEnd w:id="188"/>
      <w:r w:rsidRPr="004A76D6">
        <w:rPr>
          <w:rFonts w:ascii="Arial" w:hAnsi="Arial" w:cs="Arial"/>
          <w:b w:val="0"/>
          <w:sz w:val="20"/>
          <w:szCs w:val="20"/>
        </w:rPr>
        <w:t xml:space="preserve"> </w:t>
      </w:r>
    </w:p>
    <w:p w:rsidR="007C79D1" w:rsidRPr="004A76D6" w:rsidRDefault="007C79D1" w:rsidP="007C79D1">
      <w:pPr>
        <w:spacing w:before="60" w:after="60"/>
        <w:ind w:left="360"/>
        <w:jc w:val="both"/>
        <w:rPr>
          <w:rFonts w:ascii="Arial" w:hAnsi="Arial" w:cs="Arial"/>
          <w:sz w:val="20"/>
          <w:szCs w:val="20"/>
          <w:lang w:val="fr-FR"/>
        </w:rPr>
      </w:pPr>
      <w:r w:rsidRPr="004A76D6">
        <w:rPr>
          <w:rFonts w:ascii="Arial" w:hAnsi="Arial" w:cs="Arial"/>
          <w:sz w:val="20"/>
          <w:szCs w:val="20"/>
          <w:lang w:val="fr-FR"/>
        </w:rPr>
        <w:t>Analyse de la section visant à examiner d’abord assez brièvement les tendances de la non scolarisation (tendances par groupes d’âges, sexe, région et milieu de résidence) ainsi que les enseignements qui s’en dégagent.</w:t>
      </w:r>
    </w:p>
    <w:p w:rsidR="007C79D1" w:rsidRPr="004A76D6" w:rsidRDefault="007C79D1" w:rsidP="007C79D1">
      <w:pPr>
        <w:spacing w:before="60" w:after="60"/>
        <w:ind w:left="360"/>
        <w:jc w:val="both"/>
        <w:rPr>
          <w:rFonts w:ascii="Arial" w:hAnsi="Arial" w:cs="Arial"/>
          <w:sz w:val="20"/>
          <w:szCs w:val="20"/>
          <w:lang w:val="fr-FR"/>
        </w:rPr>
      </w:pPr>
      <w:r w:rsidRPr="004A76D6">
        <w:rPr>
          <w:rFonts w:ascii="Arial" w:hAnsi="Arial" w:cs="Arial"/>
          <w:sz w:val="20"/>
          <w:szCs w:val="20"/>
          <w:lang w:val="fr-FR"/>
        </w:rPr>
        <w:t xml:space="preserve">L’analyse se focalise ensuite sur la fréquentation scolarisation (primaire, secondaire, supérieur) avec l’examen des différents indicateurs pour chacun des niveaux d’études (primaire, secondaire) principalement, accessoirement pour le supérieur et tous niveaux confondus : taux brut de fréquentation (primaire, secondaire), taux net d’admission (primaire, secondaire), taux net de fréquentation (primaire, secondaire), l’indice de parité des sexes (primaire, secondaire, supérieur). Au passage, un focus sera fait sur l’analyse de la qualité de la scolarisation avec l’examen des matrices âge/niveau (primaire, secondaire), notamment du point de vue national ou par milieu de résidence. </w:t>
      </w:r>
    </w:p>
    <w:p w:rsidR="00E743E7" w:rsidRPr="004A76D6" w:rsidRDefault="007C79D1" w:rsidP="007C79D1">
      <w:pPr>
        <w:spacing w:before="60" w:after="60"/>
        <w:ind w:left="360"/>
        <w:jc w:val="both"/>
        <w:rPr>
          <w:rFonts w:ascii="Arial" w:hAnsi="Arial" w:cs="Arial"/>
          <w:sz w:val="20"/>
          <w:szCs w:val="20"/>
          <w:lang w:val="fr-FR"/>
        </w:rPr>
      </w:pPr>
      <w:r w:rsidRPr="004A76D6">
        <w:rPr>
          <w:rFonts w:ascii="Arial" w:hAnsi="Arial" w:cs="Arial"/>
          <w:sz w:val="20"/>
          <w:szCs w:val="20"/>
          <w:lang w:val="fr-FR"/>
        </w:rPr>
        <w:t>Elle se poursuit par la suite avec l’examen des indicateurs de la progression scolaire : taux de survie des études primaires, le taux net d’achèvement du cycle primaire et le taux de passage du primaire au secondaire.</w:t>
      </w:r>
      <w:r w:rsidR="00452CDA">
        <w:rPr>
          <w:rFonts w:ascii="Arial" w:hAnsi="Arial" w:cs="Arial"/>
          <w:sz w:val="20"/>
          <w:szCs w:val="20"/>
          <w:lang w:val="fr-FR"/>
        </w:rPr>
        <w:t xml:space="preserve"> </w:t>
      </w:r>
      <w:r w:rsidR="00E743E7" w:rsidRPr="004A76D6">
        <w:rPr>
          <w:rFonts w:ascii="Arial" w:hAnsi="Arial" w:cs="Arial"/>
          <w:sz w:val="20"/>
          <w:szCs w:val="20"/>
          <w:lang w:val="fr-FR"/>
        </w:rPr>
        <w:t>Elle se prolonge avec l’analyse de la déperdition scolaire puis de l’alphabétisation des adultes.</w:t>
      </w:r>
    </w:p>
    <w:p w:rsidR="00452CDA" w:rsidRDefault="00452CDA" w:rsidP="007C79D1">
      <w:pPr>
        <w:spacing w:before="60" w:after="60"/>
        <w:ind w:left="360"/>
        <w:jc w:val="both"/>
        <w:rPr>
          <w:rFonts w:ascii="Arial" w:hAnsi="Arial" w:cs="Arial"/>
          <w:sz w:val="20"/>
          <w:szCs w:val="20"/>
          <w:lang w:val="fr-FR"/>
        </w:rPr>
      </w:pPr>
    </w:p>
    <w:p w:rsidR="007C79D1" w:rsidRPr="004A76D6" w:rsidRDefault="007C79D1" w:rsidP="007C79D1">
      <w:pPr>
        <w:spacing w:before="60" w:after="60"/>
        <w:ind w:left="360"/>
        <w:jc w:val="both"/>
        <w:rPr>
          <w:rFonts w:ascii="Arial" w:hAnsi="Arial" w:cs="Arial"/>
          <w:sz w:val="20"/>
          <w:szCs w:val="20"/>
          <w:lang w:val="fr-FR"/>
        </w:rPr>
      </w:pPr>
      <w:r w:rsidRPr="004A76D6">
        <w:rPr>
          <w:rFonts w:ascii="Arial" w:hAnsi="Arial" w:cs="Arial"/>
          <w:sz w:val="20"/>
          <w:szCs w:val="20"/>
          <w:lang w:val="fr-FR"/>
        </w:rPr>
        <w:t>Quels enseignements se dégagent globalement de ces différents résultats ? Quelles explications plausibles permettent d’expliquer les principales tendances mises en évidence ?</w:t>
      </w:r>
    </w:p>
    <w:p w:rsidR="007C79D1" w:rsidRPr="004A76D6" w:rsidRDefault="004359BA" w:rsidP="00CA723F">
      <w:pPr>
        <w:pStyle w:val="EEMCI2"/>
        <w:spacing w:before="240" w:beforeAutospacing="0" w:after="240" w:afterAutospacing="0"/>
        <w:ind w:left="720"/>
        <w:rPr>
          <w:rFonts w:ascii="Arial" w:hAnsi="Arial" w:cs="Arial"/>
          <w:b w:val="0"/>
          <w:sz w:val="20"/>
          <w:szCs w:val="20"/>
        </w:rPr>
      </w:pPr>
      <w:r w:rsidRPr="004A76D6">
        <w:rPr>
          <w:rFonts w:ascii="Arial" w:hAnsi="Arial" w:cs="Arial"/>
          <w:b w:val="0"/>
          <w:sz w:val="20"/>
          <w:szCs w:val="20"/>
        </w:rPr>
        <w:t>4.4.1 La non fréquentation scolaire</w:t>
      </w:r>
    </w:p>
    <w:p w:rsidR="007C79D1" w:rsidRPr="004A76D6" w:rsidRDefault="007C79D1" w:rsidP="007C79D1">
      <w:pPr>
        <w:pStyle w:val="EEMCI2"/>
        <w:spacing w:before="240" w:beforeAutospacing="0" w:after="240" w:afterAutospacing="0"/>
        <w:rPr>
          <w:rFonts w:ascii="Arial" w:hAnsi="Arial" w:cs="Arial"/>
          <w:b w:val="0"/>
          <w:sz w:val="20"/>
          <w:szCs w:val="20"/>
        </w:rPr>
      </w:pPr>
      <w:r w:rsidRPr="004A76D6">
        <w:rPr>
          <w:rFonts w:ascii="Arial" w:hAnsi="Arial" w:cs="Arial"/>
          <w:b w:val="0"/>
          <w:sz w:val="20"/>
          <w:szCs w:val="20"/>
        </w:rPr>
        <w:t xml:space="preserve">Tableau </w:t>
      </w:r>
      <w:r w:rsidR="004A76D6">
        <w:rPr>
          <w:rFonts w:ascii="Arial" w:hAnsi="Arial" w:cs="Arial"/>
          <w:b w:val="0"/>
          <w:sz w:val="20"/>
          <w:szCs w:val="20"/>
        </w:rPr>
        <w:t>10 :</w:t>
      </w:r>
      <w:r w:rsidRPr="004A76D6">
        <w:rPr>
          <w:rFonts w:ascii="Arial" w:hAnsi="Arial" w:cs="Arial"/>
          <w:b w:val="0"/>
          <w:sz w:val="20"/>
          <w:szCs w:val="20"/>
        </w:rPr>
        <w:t xml:space="preserve"> </w:t>
      </w:r>
      <w:r w:rsidR="00D24DED" w:rsidRPr="004A76D6">
        <w:rPr>
          <w:rFonts w:ascii="Arial" w:hAnsi="Arial" w:cs="Arial"/>
          <w:b w:val="0"/>
          <w:sz w:val="20"/>
          <w:szCs w:val="20"/>
        </w:rPr>
        <w:t xml:space="preserve">Pourcentage </w:t>
      </w:r>
      <w:r w:rsidRPr="004A76D6">
        <w:rPr>
          <w:rFonts w:ascii="Arial" w:hAnsi="Arial" w:cs="Arial"/>
          <w:b w:val="0"/>
          <w:sz w:val="20"/>
          <w:szCs w:val="20"/>
        </w:rPr>
        <w:t xml:space="preserve">des individus jamais scolarisés par groupe d’âges suivant le sexe et le milieu de résidence, </w:t>
      </w:r>
    </w:p>
    <w:tbl>
      <w:tblPr>
        <w:tblStyle w:val="Grilledutableau"/>
        <w:tblW w:w="9448" w:type="dxa"/>
        <w:tblLook w:val="04A0" w:firstRow="1" w:lastRow="0" w:firstColumn="1" w:lastColumn="0" w:noHBand="0" w:noVBand="1"/>
      </w:tblPr>
      <w:tblGrid>
        <w:gridCol w:w="1552"/>
        <w:gridCol w:w="1316"/>
        <w:gridCol w:w="1316"/>
        <w:gridCol w:w="1316"/>
        <w:gridCol w:w="1316"/>
        <w:gridCol w:w="1316"/>
        <w:gridCol w:w="1316"/>
      </w:tblGrid>
      <w:tr w:rsidR="00D24DED" w:rsidRPr="007C79D1" w:rsidTr="00D24DED">
        <w:trPr>
          <w:trHeight w:val="284"/>
        </w:trPr>
        <w:tc>
          <w:tcPr>
            <w:tcW w:w="1552" w:type="dxa"/>
            <w:vMerge w:val="restart"/>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Groupes d’âges</w:t>
            </w:r>
          </w:p>
        </w:tc>
        <w:tc>
          <w:tcPr>
            <w:tcW w:w="2632" w:type="dxa"/>
            <w:gridSpan w:val="2"/>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Sexe</w:t>
            </w:r>
          </w:p>
        </w:tc>
        <w:tc>
          <w:tcPr>
            <w:tcW w:w="3948" w:type="dxa"/>
            <w:gridSpan w:val="3"/>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Strate de résidence</w:t>
            </w:r>
          </w:p>
        </w:tc>
        <w:tc>
          <w:tcPr>
            <w:tcW w:w="1316" w:type="dxa"/>
            <w:vMerge w:val="restart"/>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Ensemble</w:t>
            </w:r>
          </w:p>
        </w:tc>
      </w:tr>
      <w:tr w:rsidR="00D24DED" w:rsidRPr="007C79D1" w:rsidTr="00D24DED">
        <w:trPr>
          <w:trHeight w:val="284"/>
        </w:trPr>
        <w:tc>
          <w:tcPr>
            <w:tcW w:w="1552" w:type="dxa"/>
            <w:vMerge/>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Homme</w:t>
            </w: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Femme</w:t>
            </w: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Capitale</w:t>
            </w: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Autres milieux urbains</w:t>
            </w: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r>
              <w:rPr>
                <w:rFonts w:ascii="Arial" w:hAnsi="Arial" w:cs="Arial"/>
                <w:b w:val="0"/>
                <w:sz w:val="18"/>
                <w:szCs w:val="18"/>
              </w:rPr>
              <w:t>Milieu rural</w:t>
            </w:r>
          </w:p>
        </w:tc>
        <w:tc>
          <w:tcPr>
            <w:tcW w:w="1316" w:type="dxa"/>
            <w:vMerge/>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r>
      <w:tr w:rsidR="007C79D1" w:rsidRPr="007C79D1" w:rsidTr="00D24DED">
        <w:trPr>
          <w:trHeight w:val="284"/>
        </w:trPr>
        <w:tc>
          <w:tcPr>
            <w:tcW w:w="1552" w:type="dxa"/>
            <w:vAlign w:val="center"/>
          </w:tcPr>
          <w:p w:rsidR="007C79D1"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Moins de 15 ans</w:t>
            </w: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r>
      <w:tr w:rsidR="007C79D1" w:rsidRPr="007C79D1" w:rsidTr="00D24DED">
        <w:trPr>
          <w:trHeight w:val="284"/>
        </w:trPr>
        <w:tc>
          <w:tcPr>
            <w:tcW w:w="1552" w:type="dxa"/>
            <w:vAlign w:val="center"/>
          </w:tcPr>
          <w:p w:rsidR="007C79D1"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15-19 ans</w:t>
            </w: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r>
      <w:tr w:rsidR="007C79D1" w:rsidRPr="007C79D1" w:rsidTr="00D24DED">
        <w:trPr>
          <w:trHeight w:val="284"/>
        </w:trPr>
        <w:tc>
          <w:tcPr>
            <w:tcW w:w="1552" w:type="dxa"/>
            <w:vAlign w:val="center"/>
          </w:tcPr>
          <w:p w:rsidR="007C79D1"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20-24 ans</w:t>
            </w: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r>
      <w:tr w:rsidR="007C79D1" w:rsidRPr="007C79D1" w:rsidTr="00D24DED">
        <w:trPr>
          <w:trHeight w:val="284"/>
        </w:trPr>
        <w:tc>
          <w:tcPr>
            <w:tcW w:w="1552" w:type="dxa"/>
            <w:vAlign w:val="center"/>
          </w:tcPr>
          <w:p w:rsidR="007C79D1"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25-34 ans</w:t>
            </w: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r>
      <w:tr w:rsidR="007C79D1" w:rsidRPr="007C79D1" w:rsidTr="00D24DED">
        <w:trPr>
          <w:trHeight w:val="284"/>
        </w:trPr>
        <w:tc>
          <w:tcPr>
            <w:tcW w:w="1552" w:type="dxa"/>
            <w:vAlign w:val="center"/>
          </w:tcPr>
          <w:p w:rsidR="007C79D1"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35-44 ans</w:t>
            </w: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r>
      <w:tr w:rsidR="007C79D1" w:rsidRPr="007C79D1" w:rsidTr="00D24DED">
        <w:trPr>
          <w:trHeight w:val="284"/>
        </w:trPr>
        <w:tc>
          <w:tcPr>
            <w:tcW w:w="1552" w:type="dxa"/>
            <w:vAlign w:val="center"/>
          </w:tcPr>
          <w:p w:rsidR="007C79D1"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45-554 ans</w:t>
            </w: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7C79D1" w:rsidRPr="007C79D1" w:rsidRDefault="007C79D1" w:rsidP="00D24DED">
            <w:pPr>
              <w:pStyle w:val="EEMCI2"/>
              <w:spacing w:before="0" w:beforeAutospacing="0" w:after="0" w:afterAutospacing="0"/>
              <w:jc w:val="center"/>
              <w:rPr>
                <w:rFonts w:ascii="Arial" w:hAnsi="Arial" w:cs="Arial"/>
                <w:b w:val="0"/>
                <w:sz w:val="18"/>
                <w:szCs w:val="18"/>
              </w:rPr>
            </w:pPr>
          </w:p>
        </w:tc>
      </w:tr>
      <w:tr w:rsidR="00D24DED" w:rsidRPr="007C79D1" w:rsidTr="00D24DED">
        <w:trPr>
          <w:trHeight w:val="284"/>
        </w:trPr>
        <w:tc>
          <w:tcPr>
            <w:tcW w:w="1552" w:type="dxa"/>
            <w:vAlign w:val="center"/>
          </w:tcPr>
          <w:p w:rsidR="00D24DED"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55-64 ans</w:t>
            </w: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r>
      <w:tr w:rsidR="00D24DED" w:rsidRPr="007C79D1" w:rsidTr="00D24DED">
        <w:trPr>
          <w:trHeight w:val="284"/>
        </w:trPr>
        <w:tc>
          <w:tcPr>
            <w:tcW w:w="1552" w:type="dxa"/>
            <w:vAlign w:val="center"/>
          </w:tcPr>
          <w:p w:rsidR="00D24DED" w:rsidRPr="007C79D1" w:rsidRDefault="00D24DED" w:rsidP="00D24DED">
            <w:pPr>
              <w:pStyle w:val="EEMCI2"/>
              <w:spacing w:before="0" w:beforeAutospacing="0" w:after="0" w:afterAutospacing="0"/>
              <w:jc w:val="left"/>
              <w:rPr>
                <w:rFonts w:ascii="Arial" w:hAnsi="Arial" w:cs="Arial"/>
                <w:b w:val="0"/>
                <w:sz w:val="18"/>
                <w:szCs w:val="18"/>
              </w:rPr>
            </w:pPr>
            <w:r>
              <w:rPr>
                <w:rFonts w:ascii="Arial" w:hAnsi="Arial" w:cs="Arial"/>
                <w:b w:val="0"/>
                <w:sz w:val="18"/>
                <w:szCs w:val="18"/>
              </w:rPr>
              <w:t>&gt;= 65 ans</w:t>
            </w: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c>
          <w:tcPr>
            <w:tcW w:w="1316" w:type="dxa"/>
            <w:vAlign w:val="center"/>
          </w:tcPr>
          <w:p w:rsidR="00D24DED" w:rsidRPr="007C79D1" w:rsidRDefault="00D24DED" w:rsidP="00D24DED">
            <w:pPr>
              <w:pStyle w:val="EEMCI2"/>
              <w:spacing w:before="0" w:beforeAutospacing="0" w:after="0" w:afterAutospacing="0"/>
              <w:jc w:val="center"/>
              <w:rPr>
                <w:rFonts w:ascii="Arial" w:hAnsi="Arial" w:cs="Arial"/>
                <w:b w:val="0"/>
                <w:sz w:val="18"/>
                <w:szCs w:val="18"/>
              </w:rPr>
            </w:pPr>
          </w:p>
        </w:tc>
      </w:tr>
      <w:tr w:rsidR="00D24DED" w:rsidRPr="00D24DED" w:rsidTr="00D24DED">
        <w:trPr>
          <w:trHeight w:val="284"/>
        </w:trPr>
        <w:tc>
          <w:tcPr>
            <w:tcW w:w="1552" w:type="dxa"/>
            <w:vAlign w:val="center"/>
          </w:tcPr>
          <w:p w:rsidR="00D24DED" w:rsidRPr="00D24DED" w:rsidRDefault="00D24DED" w:rsidP="00D24DED">
            <w:pPr>
              <w:pStyle w:val="EEMCI2"/>
              <w:spacing w:before="0" w:beforeAutospacing="0" w:after="0" w:afterAutospacing="0"/>
              <w:jc w:val="center"/>
              <w:rPr>
                <w:rFonts w:ascii="Arial" w:hAnsi="Arial" w:cs="Arial"/>
                <w:sz w:val="18"/>
                <w:szCs w:val="18"/>
              </w:rPr>
            </w:pPr>
            <w:r w:rsidRPr="00D24DED">
              <w:rPr>
                <w:rFonts w:ascii="Arial" w:hAnsi="Arial" w:cs="Arial"/>
                <w:sz w:val="18"/>
                <w:szCs w:val="18"/>
              </w:rPr>
              <w:t>Ensemble</w:t>
            </w:r>
          </w:p>
        </w:tc>
        <w:tc>
          <w:tcPr>
            <w:tcW w:w="1316" w:type="dxa"/>
            <w:vAlign w:val="center"/>
          </w:tcPr>
          <w:p w:rsidR="00D24DED" w:rsidRPr="00D24DED" w:rsidRDefault="00D24DED" w:rsidP="00D24DED">
            <w:pPr>
              <w:pStyle w:val="EEMCI2"/>
              <w:spacing w:before="0" w:beforeAutospacing="0" w:after="0" w:afterAutospacing="0"/>
              <w:jc w:val="center"/>
              <w:rPr>
                <w:rFonts w:ascii="Arial" w:hAnsi="Arial" w:cs="Arial"/>
                <w:sz w:val="18"/>
                <w:szCs w:val="18"/>
              </w:rPr>
            </w:pPr>
          </w:p>
        </w:tc>
        <w:tc>
          <w:tcPr>
            <w:tcW w:w="1316" w:type="dxa"/>
            <w:vAlign w:val="center"/>
          </w:tcPr>
          <w:p w:rsidR="00D24DED" w:rsidRPr="00D24DED" w:rsidRDefault="00D24DED" w:rsidP="00D24DED">
            <w:pPr>
              <w:pStyle w:val="EEMCI2"/>
              <w:spacing w:before="0" w:beforeAutospacing="0" w:after="0" w:afterAutospacing="0"/>
              <w:jc w:val="center"/>
              <w:rPr>
                <w:rFonts w:ascii="Arial" w:hAnsi="Arial" w:cs="Arial"/>
                <w:sz w:val="18"/>
                <w:szCs w:val="18"/>
              </w:rPr>
            </w:pPr>
          </w:p>
        </w:tc>
        <w:tc>
          <w:tcPr>
            <w:tcW w:w="1316" w:type="dxa"/>
            <w:vAlign w:val="center"/>
          </w:tcPr>
          <w:p w:rsidR="00D24DED" w:rsidRPr="00D24DED" w:rsidRDefault="00D24DED" w:rsidP="00D24DED">
            <w:pPr>
              <w:pStyle w:val="EEMCI2"/>
              <w:spacing w:before="0" w:beforeAutospacing="0" w:after="0" w:afterAutospacing="0"/>
              <w:jc w:val="center"/>
              <w:rPr>
                <w:rFonts w:ascii="Arial" w:hAnsi="Arial" w:cs="Arial"/>
                <w:sz w:val="18"/>
                <w:szCs w:val="18"/>
              </w:rPr>
            </w:pPr>
          </w:p>
        </w:tc>
        <w:tc>
          <w:tcPr>
            <w:tcW w:w="1316" w:type="dxa"/>
            <w:vAlign w:val="center"/>
          </w:tcPr>
          <w:p w:rsidR="00D24DED" w:rsidRPr="00D24DED" w:rsidRDefault="00D24DED" w:rsidP="00D24DED">
            <w:pPr>
              <w:pStyle w:val="EEMCI2"/>
              <w:spacing w:before="0" w:beforeAutospacing="0" w:after="0" w:afterAutospacing="0"/>
              <w:jc w:val="center"/>
              <w:rPr>
                <w:rFonts w:ascii="Arial" w:hAnsi="Arial" w:cs="Arial"/>
                <w:sz w:val="18"/>
                <w:szCs w:val="18"/>
              </w:rPr>
            </w:pPr>
          </w:p>
        </w:tc>
        <w:tc>
          <w:tcPr>
            <w:tcW w:w="1316" w:type="dxa"/>
            <w:vAlign w:val="center"/>
          </w:tcPr>
          <w:p w:rsidR="00D24DED" w:rsidRPr="00D24DED" w:rsidRDefault="00D24DED" w:rsidP="00D24DED">
            <w:pPr>
              <w:pStyle w:val="EEMCI2"/>
              <w:spacing w:before="0" w:beforeAutospacing="0" w:after="0" w:afterAutospacing="0"/>
              <w:jc w:val="center"/>
              <w:rPr>
                <w:rFonts w:ascii="Arial" w:hAnsi="Arial" w:cs="Arial"/>
                <w:sz w:val="18"/>
                <w:szCs w:val="18"/>
              </w:rPr>
            </w:pPr>
          </w:p>
        </w:tc>
        <w:tc>
          <w:tcPr>
            <w:tcW w:w="1316" w:type="dxa"/>
            <w:vAlign w:val="center"/>
          </w:tcPr>
          <w:p w:rsidR="00D24DED" w:rsidRPr="00D24DED" w:rsidRDefault="00D24DED" w:rsidP="00D24DED">
            <w:pPr>
              <w:pStyle w:val="EEMCI2"/>
              <w:spacing w:before="0" w:beforeAutospacing="0" w:after="0" w:afterAutospacing="0"/>
              <w:jc w:val="center"/>
              <w:rPr>
                <w:rFonts w:ascii="Arial" w:hAnsi="Arial" w:cs="Arial"/>
                <w:sz w:val="18"/>
                <w:szCs w:val="18"/>
              </w:rPr>
            </w:pPr>
          </w:p>
        </w:tc>
      </w:tr>
    </w:tbl>
    <w:p w:rsidR="007556B1" w:rsidRDefault="00D24DED" w:rsidP="004A76D6">
      <w:pPr>
        <w:rPr>
          <w:rFonts w:ascii="Arial" w:hAnsi="Arial" w:cs="Arial"/>
          <w:bCs/>
          <w:i/>
          <w:sz w:val="16"/>
          <w:szCs w:val="16"/>
          <w:lang w:val="fr-FR"/>
        </w:rPr>
      </w:pPr>
      <w:r w:rsidRPr="00D24DED">
        <w:rPr>
          <w:rFonts w:ascii="Arial" w:hAnsi="Arial" w:cs="Arial"/>
          <w:bCs/>
          <w:i/>
          <w:sz w:val="16"/>
          <w:szCs w:val="16"/>
          <w:u w:val="single"/>
          <w:lang w:val="fr-FR"/>
        </w:rPr>
        <w:t xml:space="preserve">Source : </w:t>
      </w:r>
      <w:r w:rsidRPr="00D24DED">
        <w:rPr>
          <w:rFonts w:ascii="Arial" w:hAnsi="Arial" w:cs="Arial"/>
          <w:bCs/>
          <w:i/>
          <w:sz w:val="16"/>
          <w:szCs w:val="16"/>
          <w:lang w:val="fr-FR"/>
        </w:rPr>
        <w:t>Enquête régionale intégrée sur l’emploi et le secteur informel, 2017, INS</w:t>
      </w:r>
    </w:p>
    <w:p w:rsidR="004A76D6" w:rsidRDefault="004A76D6">
      <w:pPr>
        <w:rPr>
          <w:rFonts w:ascii="Arial" w:eastAsia="Times New Roman" w:hAnsi="Arial" w:cs="Arial"/>
          <w:noProof/>
          <w:sz w:val="20"/>
          <w:szCs w:val="20"/>
          <w:lang w:val="fr-FR" w:eastAsia="fr-FR"/>
        </w:rPr>
      </w:pPr>
      <w:r w:rsidRPr="00B74B27">
        <w:rPr>
          <w:rFonts w:ascii="Arial" w:hAnsi="Arial" w:cs="Arial"/>
          <w:b/>
          <w:sz w:val="20"/>
          <w:szCs w:val="20"/>
          <w:lang w:val="fr-FR"/>
        </w:rPr>
        <w:br w:type="page"/>
      </w:r>
    </w:p>
    <w:p w:rsidR="00D24DED" w:rsidRPr="00AA0BF4" w:rsidRDefault="00D24DED" w:rsidP="007C79D1">
      <w:pPr>
        <w:pStyle w:val="EEMCI3"/>
        <w:spacing w:after="240"/>
        <w:ind w:left="1077"/>
        <w:rPr>
          <w:rFonts w:ascii="Arial" w:hAnsi="Arial" w:cs="Arial"/>
          <w:b w:val="0"/>
          <w:sz w:val="20"/>
          <w:szCs w:val="20"/>
        </w:rPr>
      </w:pPr>
      <w:r>
        <w:rPr>
          <w:rFonts w:ascii="Arial" w:hAnsi="Arial" w:cs="Arial"/>
          <w:b w:val="0"/>
          <w:sz w:val="20"/>
          <w:szCs w:val="20"/>
        </w:rPr>
        <w:lastRenderedPageBreak/>
        <w:t>4.4.2 La scolarisation</w:t>
      </w:r>
    </w:p>
    <w:p w:rsidR="007556B1" w:rsidRDefault="007556B1" w:rsidP="007556B1">
      <w:pPr>
        <w:pStyle w:val="EEMCItableau"/>
        <w:tabs>
          <w:tab w:val="left" w:pos="142"/>
        </w:tabs>
        <w:ind w:left="0"/>
        <w:rPr>
          <w:rFonts w:ascii="Arial" w:hAnsi="Arial" w:cs="Arial"/>
          <w:b w:val="0"/>
          <w:szCs w:val="20"/>
        </w:rPr>
      </w:pPr>
      <w:bookmarkStart w:id="189" w:name="_Toc351369985"/>
      <w:bookmarkStart w:id="190" w:name="_Toc351370140"/>
      <w:bookmarkStart w:id="191" w:name="_Toc351370219"/>
      <w:bookmarkStart w:id="192" w:name="_Toc351374211"/>
      <w:r w:rsidRPr="00AA0BF4">
        <w:rPr>
          <w:rFonts w:ascii="Arial" w:hAnsi="Arial" w:cs="Arial"/>
          <w:b w:val="0"/>
          <w:szCs w:val="20"/>
        </w:rPr>
        <w:t>Tableau </w:t>
      </w:r>
      <w:r w:rsidR="004A76D6">
        <w:rPr>
          <w:rFonts w:ascii="Arial" w:hAnsi="Arial" w:cs="Arial"/>
          <w:b w:val="0"/>
          <w:szCs w:val="20"/>
        </w:rPr>
        <w:t>11</w:t>
      </w:r>
      <w:r w:rsidRPr="00AA0BF4">
        <w:rPr>
          <w:rFonts w:ascii="Arial" w:hAnsi="Arial" w:cs="Arial"/>
          <w:b w:val="0"/>
          <w:szCs w:val="20"/>
        </w:rPr>
        <w:t xml:space="preserve"> : Répartition de la population par caractéristiques démographiques selon le niveau d’instruction</w:t>
      </w:r>
      <w:bookmarkEnd w:id="189"/>
      <w:bookmarkEnd w:id="190"/>
      <w:bookmarkEnd w:id="191"/>
      <w:bookmarkEnd w:id="192"/>
      <w:r w:rsidRPr="00AA0BF4">
        <w:rPr>
          <w:rFonts w:ascii="Arial" w:hAnsi="Arial" w:cs="Arial"/>
          <w:b w:val="0"/>
          <w:szCs w:val="20"/>
        </w:rPr>
        <w:t xml:space="preserve"> </w:t>
      </w:r>
    </w:p>
    <w:tbl>
      <w:tblPr>
        <w:tblW w:w="4750" w:type="pc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40"/>
        <w:gridCol w:w="1262"/>
        <w:gridCol w:w="1262"/>
        <w:gridCol w:w="1262"/>
        <w:gridCol w:w="1262"/>
        <w:gridCol w:w="1263"/>
      </w:tblGrid>
      <w:tr w:rsidR="007C79D1" w:rsidRPr="005F022E" w:rsidTr="00D24DED">
        <w:trPr>
          <w:trHeight w:val="388"/>
          <w:tblHeader/>
        </w:trPr>
        <w:tc>
          <w:tcPr>
            <w:tcW w:w="2440" w:type="dxa"/>
            <w:vMerge w:val="restart"/>
            <w:shd w:val="clear" w:color="auto" w:fill="auto"/>
            <w:noWrap/>
            <w:vAlign w:val="center"/>
            <w:hideMark/>
          </w:tcPr>
          <w:p w:rsidR="007C79D1" w:rsidRPr="005F022E" w:rsidRDefault="007C79D1" w:rsidP="007556B1">
            <w:pPr>
              <w:spacing w:after="0"/>
              <w:rPr>
                <w:rFonts w:ascii="Arial" w:hAnsi="Arial" w:cs="Arial"/>
                <w:b/>
                <w:sz w:val="20"/>
                <w:szCs w:val="20"/>
              </w:rPr>
            </w:pPr>
            <w:r w:rsidRPr="005F022E">
              <w:rPr>
                <w:rFonts w:ascii="Arial" w:hAnsi="Arial" w:cs="Arial"/>
                <w:b/>
                <w:sz w:val="20"/>
                <w:szCs w:val="20"/>
              </w:rPr>
              <w:t>Caractéristiques</w:t>
            </w:r>
          </w:p>
        </w:tc>
        <w:tc>
          <w:tcPr>
            <w:tcW w:w="5048" w:type="dxa"/>
            <w:gridSpan w:val="4"/>
            <w:shd w:val="clear" w:color="auto" w:fill="auto"/>
            <w:vAlign w:val="center"/>
          </w:tcPr>
          <w:p w:rsidR="007C79D1" w:rsidRPr="005F022E" w:rsidRDefault="007C79D1" w:rsidP="007556B1">
            <w:pPr>
              <w:spacing w:after="0"/>
              <w:jc w:val="center"/>
              <w:rPr>
                <w:rFonts w:ascii="Arial" w:hAnsi="Arial" w:cs="Arial"/>
                <w:b/>
                <w:sz w:val="20"/>
                <w:szCs w:val="20"/>
              </w:rPr>
            </w:pPr>
            <w:r>
              <w:rPr>
                <w:rFonts w:ascii="Arial" w:hAnsi="Arial" w:cs="Arial"/>
                <w:b/>
                <w:sz w:val="20"/>
                <w:szCs w:val="20"/>
              </w:rPr>
              <w:t>Niveau d’instruction</w:t>
            </w:r>
          </w:p>
        </w:tc>
        <w:tc>
          <w:tcPr>
            <w:tcW w:w="1263" w:type="dxa"/>
            <w:vMerge w:val="restart"/>
            <w:shd w:val="clear" w:color="auto" w:fill="auto"/>
            <w:noWrap/>
            <w:vAlign w:val="center"/>
            <w:hideMark/>
          </w:tcPr>
          <w:p w:rsidR="007C79D1" w:rsidRPr="005F022E" w:rsidRDefault="007C79D1" w:rsidP="007556B1">
            <w:pPr>
              <w:spacing w:after="0"/>
              <w:jc w:val="center"/>
              <w:rPr>
                <w:rFonts w:ascii="Arial" w:hAnsi="Arial" w:cs="Arial"/>
                <w:b/>
                <w:sz w:val="20"/>
                <w:szCs w:val="20"/>
              </w:rPr>
            </w:pPr>
            <w:r w:rsidRPr="005F022E">
              <w:rPr>
                <w:rFonts w:ascii="Arial" w:hAnsi="Arial" w:cs="Arial"/>
                <w:b/>
                <w:sz w:val="20"/>
                <w:szCs w:val="20"/>
              </w:rPr>
              <w:t>Total</w:t>
            </w:r>
          </w:p>
        </w:tc>
      </w:tr>
      <w:tr w:rsidR="007C79D1" w:rsidRPr="005F022E" w:rsidTr="007556B1">
        <w:trPr>
          <w:trHeight w:val="388"/>
          <w:tblHeader/>
        </w:trPr>
        <w:tc>
          <w:tcPr>
            <w:tcW w:w="2440" w:type="dxa"/>
            <w:vMerge/>
            <w:shd w:val="clear" w:color="auto" w:fill="auto"/>
            <w:noWrap/>
            <w:vAlign w:val="center"/>
            <w:hideMark/>
          </w:tcPr>
          <w:p w:rsidR="007C79D1" w:rsidRPr="005F022E" w:rsidRDefault="007C79D1" w:rsidP="007556B1">
            <w:pPr>
              <w:spacing w:after="0"/>
              <w:rPr>
                <w:rFonts w:ascii="Arial" w:hAnsi="Arial" w:cs="Arial"/>
                <w:b/>
                <w:sz w:val="20"/>
                <w:szCs w:val="20"/>
              </w:rPr>
            </w:pPr>
          </w:p>
        </w:tc>
        <w:tc>
          <w:tcPr>
            <w:tcW w:w="1262" w:type="dxa"/>
            <w:shd w:val="clear" w:color="auto" w:fill="auto"/>
            <w:vAlign w:val="center"/>
          </w:tcPr>
          <w:p w:rsidR="007C79D1" w:rsidRPr="005F022E" w:rsidRDefault="007C79D1" w:rsidP="007556B1">
            <w:pPr>
              <w:spacing w:after="0"/>
              <w:jc w:val="center"/>
              <w:rPr>
                <w:rFonts w:ascii="Arial" w:hAnsi="Arial" w:cs="Arial"/>
                <w:b/>
                <w:sz w:val="20"/>
                <w:szCs w:val="20"/>
              </w:rPr>
            </w:pPr>
            <w:r w:rsidRPr="005F022E">
              <w:rPr>
                <w:rFonts w:ascii="Arial" w:hAnsi="Arial" w:cs="Arial"/>
                <w:b/>
                <w:sz w:val="20"/>
                <w:szCs w:val="20"/>
              </w:rPr>
              <w:t>Aucun niveau</w:t>
            </w:r>
          </w:p>
        </w:tc>
        <w:tc>
          <w:tcPr>
            <w:tcW w:w="1262" w:type="dxa"/>
            <w:shd w:val="clear" w:color="auto" w:fill="auto"/>
            <w:noWrap/>
            <w:vAlign w:val="center"/>
            <w:hideMark/>
          </w:tcPr>
          <w:p w:rsidR="007C79D1" w:rsidRPr="005F022E" w:rsidRDefault="007C79D1" w:rsidP="007556B1">
            <w:pPr>
              <w:spacing w:after="0"/>
              <w:jc w:val="center"/>
              <w:rPr>
                <w:rFonts w:ascii="Arial" w:hAnsi="Arial" w:cs="Arial"/>
                <w:b/>
                <w:sz w:val="20"/>
                <w:szCs w:val="20"/>
              </w:rPr>
            </w:pPr>
            <w:r w:rsidRPr="005F022E">
              <w:rPr>
                <w:rFonts w:ascii="Arial" w:hAnsi="Arial" w:cs="Arial"/>
                <w:b/>
                <w:sz w:val="20"/>
                <w:szCs w:val="20"/>
              </w:rPr>
              <w:t>Primaire</w:t>
            </w:r>
          </w:p>
        </w:tc>
        <w:tc>
          <w:tcPr>
            <w:tcW w:w="1262" w:type="dxa"/>
            <w:shd w:val="clear" w:color="auto" w:fill="auto"/>
            <w:vAlign w:val="center"/>
          </w:tcPr>
          <w:p w:rsidR="007C79D1" w:rsidRPr="005F022E" w:rsidRDefault="007C79D1" w:rsidP="007556B1">
            <w:pPr>
              <w:spacing w:after="0"/>
              <w:jc w:val="center"/>
              <w:rPr>
                <w:rFonts w:ascii="Arial" w:hAnsi="Arial" w:cs="Arial"/>
                <w:b/>
                <w:sz w:val="20"/>
                <w:szCs w:val="20"/>
              </w:rPr>
            </w:pPr>
            <w:r w:rsidRPr="005F022E">
              <w:rPr>
                <w:rFonts w:ascii="Arial" w:hAnsi="Arial" w:cs="Arial"/>
                <w:b/>
                <w:sz w:val="20"/>
                <w:szCs w:val="20"/>
              </w:rPr>
              <w:t>Secondaire</w:t>
            </w:r>
          </w:p>
        </w:tc>
        <w:tc>
          <w:tcPr>
            <w:tcW w:w="1262" w:type="dxa"/>
            <w:shd w:val="clear" w:color="auto" w:fill="auto"/>
            <w:noWrap/>
            <w:vAlign w:val="center"/>
            <w:hideMark/>
          </w:tcPr>
          <w:p w:rsidR="007C79D1" w:rsidRPr="005F022E" w:rsidRDefault="007C79D1" w:rsidP="007556B1">
            <w:pPr>
              <w:spacing w:after="0"/>
              <w:jc w:val="center"/>
              <w:rPr>
                <w:rFonts w:ascii="Arial" w:hAnsi="Arial" w:cs="Arial"/>
                <w:b/>
                <w:sz w:val="20"/>
                <w:szCs w:val="20"/>
              </w:rPr>
            </w:pPr>
            <w:r w:rsidRPr="005F022E">
              <w:rPr>
                <w:rFonts w:ascii="Arial" w:hAnsi="Arial" w:cs="Arial"/>
                <w:b/>
                <w:sz w:val="20"/>
                <w:szCs w:val="20"/>
              </w:rPr>
              <w:t>Supérieur</w:t>
            </w:r>
          </w:p>
        </w:tc>
        <w:tc>
          <w:tcPr>
            <w:tcW w:w="1263" w:type="dxa"/>
            <w:vMerge/>
            <w:shd w:val="clear" w:color="auto" w:fill="auto"/>
            <w:noWrap/>
            <w:vAlign w:val="center"/>
            <w:hideMark/>
          </w:tcPr>
          <w:p w:rsidR="007C79D1" w:rsidRPr="005F022E" w:rsidRDefault="007C79D1" w:rsidP="007556B1">
            <w:pPr>
              <w:spacing w:after="0"/>
              <w:jc w:val="center"/>
              <w:rPr>
                <w:rFonts w:ascii="Arial" w:hAnsi="Arial" w:cs="Arial"/>
                <w:b/>
                <w:sz w:val="20"/>
                <w:szCs w:val="20"/>
              </w:rPr>
            </w:pPr>
          </w:p>
        </w:tc>
      </w:tr>
      <w:tr w:rsidR="007556B1" w:rsidRPr="00AA0BF4" w:rsidTr="007556B1">
        <w:trPr>
          <w:trHeight w:val="315"/>
        </w:trPr>
        <w:tc>
          <w:tcPr>
            <w:tcW w:w="2440" w:type="dxa"/>
            <w:shd w:val="clear" w:color="auto" w:fill="auto"/>
            <w:noWrap/>
            <w:vAlign w:val="bottom"/>
            <w:hideMark/>
          </w:tcPr>
          <w:p w:rsidR="007556B1" w:rsidRPr="00C418FB" w:rsidRDefault="007556B1" w:rsidP="007556B1">
            <w:pPr>
              <w:rPr>
                <w:rFonts w:ascii="Arial" w:hAnsi="Arial" w:cs="Arial"/>
                <w:b/>
                <w:color w:val="000000"/>
                <w:sz w:val="20"/>
                <w:szCs w:val="20"/>
              </w:rPr>
            </w:pPr>
            <w:r>
              <w:rPr>
                <w:rFonts w:ascii="Arial" w:hAnsi="Arial" w:cs="Arial"/>
                <w:b/>
                <w:color w:val="000000"/>
                <w:sz w:val="20"/>
                <w:szCs w:val="20"/>
              </w:rPr>
              <w:t>Région</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Default="007556B1" w:rsidP="007556B1">
            <w:pPr>
              <w:jc w:val="right"/>
              <w:rPr>
                <w:rFonts w:ascii="Arial" w:hAnsi="Arial" w:cs="Arial"/>
                <w:color w:val="000000"/>
                <w:sz w:val="20"/>
                <w:szCs w:val="20"/>
              </w:rPr>
            </w:pPr>
          </w:p>
        </w:tc>
      </w:tr>
      <w:tr w:rsidR="007556B1" w:rsidRPr="00AA0BF4" w:rsidTr="007556B1">
        <w:trPr>
          <w:trHeight w:val="315"/>
        </w:trPr>
        <w:tc>
          <w:tcPr>
            <w:tcW w:w="2440" w:type="dxa"/>
            <w:shd w:val="clear" w:color="auto" w:fill="auto"/>
            <w:noWrap/>
            <w:hideMark/>
          </w:tcPr>
          <w:p w:rsidR="007556B1" w:rsidRPr="00AA0BF4" w:rsidRDefault="007556B1" w:rsidP="007556B1">
            <w:pPr>
              <w:rPr>
                <w:rFonts w:ascii="Arial" w:hAnsi="Arial" w:cs="Arial"/>
                <w:color w:val="000000"/>
                <w:sz w:val="20"/>
                <w:szCs w:val="20"/>
              </w:rPr>
            </w:pPr>
            <w:bookmarkStart w:id="193" w:name="_Toc351369986"/>
            <w:bookmarkStart w:id="194" w:name="_Toc351370141"/>
            <w:bookmarkStart w:id="195" w:name="_Toc351370220"/>
            <w:bookmarkStart w:id="196" w:name="_Toc351374212"/>
            <w:r>
              <w:rPr>
                <w:rFonts w:ascii="Arial" w:hAnsi="Arial" w:cs="Arial"/>
                <w:color w:val="000000"/>
                <w:sz w:val="20"/>
                <w:szCs w:val="20"/>
              </w:rPr>
              <w:t xml:space="preserve">   </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Default="00D24DED"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7556B1">
        <w:trPr>
          <w:trHeight w:val="315"/>
        </w:trPr>
        <w:tc>
          <w:tcPr>
            <w:tcW w:w="2440" w:type="dxa"/>
            <w:shd w:val="clear" w:color="auto" w:fill="auto"/>
            <w:noWrap/>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Default="007556B1" w:rsidP="007556B1">
            <w:pPr>
              <w:jc w:val="right"/>
              <w:rPr>
                <w:rFonts w:ascii="Arial" w:hAnsi="Arial" w:cs="Arial"/>
                <w:color w:val="000000"/>
                <w:sz w:val="20"/>
                <w:szCs w:val="20"/>
              </w:rPr>
            </w:pPr>
          </w:p>
        </w:tc>
      </w:tr>
      <w:tr w:rsidR="007556B1" w:rsidRPr="00AA0BF4" w:rsidTr="007556B1">
        <w:trPr>
          <w:trHeight w:val="315"/>
        </w:trPr>
        <w:tc>
          <w:tcPr>
            <w:tcW w:w="2440" w:type="dxa"/>
            <w:shd w:val="clear" w:color="auto" w:fill="auto"/>
            <w:noWrap/>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Default="007556B1" w:rsidP="007556B1">
            <w:pPr>
              <w:jc w:val="right"/>
              <w:rPr>
                <w:rFonts w:ascii="Arial" w:hAnsi="Arial" w:cs="Arial"/>
                <w:color w:val="000000"/>
                <w:sz w:val="20"/>
                <w:szCs w:val="20"/>
              </w:rPr>
            </w:pPr>
          </w:p>
        </w:tc>
      </w:tr>
      <w:tr w:rsidR="007556B1" w:rsidRPr="00C418FB" w:rsidTr="007556B1">
        <w:trPr>
          <w:trHeight w:val="315"/>
        </w:trPr>
        <w:tc>
          <w:tcPr>
            <w:tcW w:w="2440" w:type="dxa"/>
            <w:shd w:val="clear" w:color="auto" w:fill="auto"/>
            <w:noWrap/>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2" w:type="dxa"/>
            <w:shd w:val="clear" w:color="auto" w:fill="auto"/>
            <w:vAlign w:val="bottom"/>
          </w:tcPr>
          <w:p w:rsidR="007556B1" w:rsidRPr="00C418FB" w:rsidRDefault="007556B1" w:rsidP="007556B1">
            <w:pPr>
              <w:jc w:val="right"/>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3"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r>
      <w:tr w:rsidR="007556B1" w:rsidRPr="00AA0BF4" w:rsidTr="007556B1">
        <w:trPr>
          <w:trHeight w:val="315"/>
        </w:trPr>
        <w:tc>
          <w:tcPr>
            <w:tcW w:w="2440" w:type="dxa"/>
            <w:shd w:val="clear" w:color="auto" w:fill="auto"/>
            <w:noWrap/>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Default="007556B1" w:rsidP="007556B1">
            <w:pPr>
              <w:jc w:val="right"/>
              <w:rPr>
                <w:rFonts w:ascii="Arial" w:hAnsi="Arial" w:cs="Arial"/>
                <w:color w:val="000000"/>
                <w:sz w:val="20"/>
                <w:szCs w:val="20"/>
              </w:rPr>
            </w:pPr>
          </w:p>
        </w:tc>
      </w:tr>
      <w:tr w:rsidR="007556B1" w:rsidRPr="00C418FB" w:rsidTr="007556B1">
        <w:trPr>
          <w:trHeight w:val="315"/>
        </w:trPr>
        <w:tc>
          <w:tcPr>
            <w:tcW w:w="2440" w:type="dxa"/>
            <w:shd w:val="clear" w:color="auto" w:fill="auto"/>
            <w:noWrap/>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2" w:type="dxa"/>
            <w:shd w:val="clear" w:color="auto" w:fill="auto"/>
            <w:vAlign w:val="bottom"/>
          </w:tcPr>
          <w:p w:rsidR="007556B1" w:rsidRPr="00C418FB" w:rsidRDefault="007556B1" w:rsidP="007556B1">
            <w:pPr>
              <w:jc w:val="right"/>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3" w:type="dxa"/>
            <w:shd w:val="clear" w:color="auto" w:fill="auto"/>
            <w:noWrap/>
            <w:vAlign w:val="bottom"/>
            <w:hideMark/>
          </w:tcPr>
          <w:p w:rsidR="007556B1" w:rsidRPr="00AA0BF4" w:rsidRDefault="00D24DED"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7556B1">
        <w:trPr>
          <w:trHeight w:val="255"/>
        </w:trPr>
        <w:tc>
          <w:tcPr>
            <w:tcW w:w="8751" w:type="dxa"/>
            <w:gridSpan w:val="6"/>
            <w:shd w:val="clear" w:color="auto" w:fill="BFBFBF"/>
            <w:noWrap/>
            <w:vAlign w:val="bottom"/>
            <w:hideMark/>
          </w:tcPr>
          <w:p w:rsidR="007556B1" w:rsidRPr="00AA0BF4" w:rsidRDefault="007556B1" w:rsidP="007556B1">
            <w:pPr>
              <w:rPr>
                <w:rFonts w:ascii="Arial" w:hAnsi="Arial" w:cs="Arial"/>
                <w:bCs/>
                <w:color w:val="000000"/>
                <w:sz w:val="20"/>
                <w:szCs w:val="20"/>
              </w:rPr>
            </w:pPr>
          </w:p>
        </w:tc>
      </w:tr>
      <w:tr w:rsidR="007556B1" w:rsidRPr="00C418FB" w:rsidTr="007556B1">
        <w:trPr>
          <w:trHeight w:val="315"/>
        </w:trPr>
        <w:tc>
          <w:tcPr>
            <w:tcW w:w="2440" w:type="dxa"/>
            <w:shd w:val="clear" w:color="auto" w:fill="auto"/>
            <w:noWrap/>
            <w:vAlign w:val="bottom"/>
            <w:hideMark/>
          </w:tcPr>
          <w:p w:rsidR="007556B1" w:rsidRPr="00C418FB" w:rsidRDefault="007556B1" w:rsidP="007556B1">
            <w:pPr>
              <w:rPr>
                <w:rFonts w:ascii="Arial" w:hAnsi="Arial" w:cs="Arial"/>
                <w:b/>
                <w:color w:val="000000"/>
                <w:sz w:val="20"/>
                <w:szCs w:val="20"/>
              </w:rPr>
            </w:pPr>
            <w:r w:rsidRPr="00C418FB">
              <w:rPr>
                <w:rFonts w:ascii="Arial" w:hAnsi="Arial" w:cs="Arial"/>
                <w:b/>
                <w:color w:val="000000"/>
                <w:sz w:val="20"/>
                <w:szCs w:val="20"/>
              </w:rPr>
              <w:t>Milieu de résidence</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2" w:type="dxa"/>
            <w:shd w:val="clear" w:color="auto" w:fill="auto"/>
            <w:vAlign w:val="bottom"/>
          </w:tcPr>
          <w:p w:rsidR="007556B1" w:rsidRPr="00C418FB" w:rsidRDefault="007556B1" w:rsidP="007556B1">
            <w:pPr>
              <w:jc w:val="right"/>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3"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r>
      <w:tr w:rsidR="007556B1" w:rsidRPr="00AA0BF4" w:rsidTr="007556B1">
        <w:trPr>
          <w:trHeight w:val="315"/>
        </w:trPr>
        <w:tc>
          <w:tcPr>
            <w:tcW w:w="2440" w:type="dxa"/>
            <w:shd w:val="clear" w:color="auto" w:fill="auto"/>
            <w:noWrap/>
            <w:vAlign w:val="bottom"/>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Urbain</w:t>
            </w:r>
          </w:p>
        </w:tc>
        <w:tc>
          <w:tcPr>
            <w:tcW w:w="1262" w:type="dxa"/>
            <w:shd w:val="clear" w:color="auto" w:fill="auto"/>
            <w:vAlign w:val="bottom"/>
          </w:tcPr>
          <w:p w:rsidR="007556B1" w:rsidRDefault="007556B1" w:rsidP="007556B1">
            <w:pPr>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Pr="00AA0BF4" w:rsidRDefault="00D24DED"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7556B1">
        <w:trPr>
          <w:trHeight w:val="315"/>
        </w:trPr>
        <w:tc>
          <w:tcPr>
            <w:tcW w:w="2440" w:type="dxa"/>
            <w:shd w:val="clear" w:color="auto" w:fill="auto"/>
            <w:noWrap/>
            <w:vAlign w:val="bottom"/>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Rural</w:t>
            </w:r>
          </w:p>
        </w:tc>
        <w:tc>
          <w:tcPr>
            <w:tcW w:w="1262" w:type="dxa"/>
            <w:shd w:val="clear" w:color="auto" w:fill="auto"/>
            <w:vAlign w:val="bottom"/>
          </w:tcPr>
          <w:p w:rsidR="007556B1" w:rsidRPr="00AA0BF4" w:rsidRDefault="007556B1" w:rsidP="007556B1">
            <w:pPr>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Pr="00AA0BF4" w:rsidRDefault="00D24DED"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7556B1">
        <w:trPr>
          <w:trHeight w:val="255"/>
        </w:trPr>
        <w:tc>
          <w:tcPr>
            <w:tcW w:w="8751" w:type="dxa"/>
            <w:gridSpan w:val="6"/>
            <w:shd w:val="clear" w:color="auto" w:fill="BFBFBF"/>
            <w:noWrap/>
            <w:vAlign w:val="bottom"/>
            <w:hideMark/>
          </w:tcPr>
          <w:p w:rsidR="007556B1" w:rsidRPr="00AA0BF4" w:rsidRDefault="007556B1" w:rsidP="007556B1">
            <w:pPr>
              <w:rPr>
                <w:rFonts w:ascii="Arial" w:hAnsi="Arial" w:cs="Arial"/>
                <w:bCs/>
                <w:color w:val="000000"/>
                <w:sz w:val="20"/>
                <w:szCs w:val="20"/>
              </w:rPr>
            </w:pPr>
          </w:p>
        </w:tc>
      </w:tr>
      <w:tr w:rsidR="007556B1" w:rsidRPr="00C418FB" w:rsidTr="007556B1">
        <w:trPr>
          <w:trHeight w:val="156"/>
        </w:trPr>
        <w:tc>
          <w:tcPr>
            <w:tcW w:w="2440" w:type="dxa"/>
            <w:shd w:val="clear" w:color="auto" w:fill="auto"/>
            <w:noWrap/>
            <w:vAlign w:val="bottom"/>
            <w:hideMark/>
          </w:tcPr>
          <w:p w:rsidR="007556B1" w:rsidRPr="00C418FB" w:rsidRDefault="007556B1" w:rsidP="007556B1">
            <w:pPr>
              <w:rPr>
                <w:rFonts w:ascii="Arial" w:hAnsi="Arial" w:cs="Arial"/>
                <w:b/>
                <w:color w:val="000000"/>
                <w:sz w:val="20"/>
                <w:szCs w:val="20"/>
              </w:rPr>
            </w:pPr>
            <w:r w:rsidRPr="00C418FB">
              <w:rPr>
                <w:rFonts w:ascii="Arial" w:hAnsi="Arial" w:cs="Arial"/>
                <w:b/>
                <w:color w:val="000000"/>
                <w:sz w:val="20"/>
                <w:szCs w:val="20"/>
              </w:rPr>
              <w:t>Sexe</w:t>
            </w:r>
          </w:p>
        </w:tc>
        <w:tc>
          <w:tcPr>
            <w:tcW w:w="1262" w:type="dxa"/>
            <w:shd w:val="clear" w:color="auto" w:fill="auto"/>
            <w:vAlign w:val="bottom"/>
          </w:tcPr>
          <w:p w:rsidR="007556B1" w:rsidRPr="00C418FB" w:rsidRDefault="007556B1" w:rsidP="007556B1">
            <w:pPr>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2" w:type="dxa"/>
            <w:shd w:val="clear" w:color="auto" w:fill="auto"/>
            <w:vAlign w:val="bottom"/>
          </w:tcPr>
          <w:p w:rsidR="007556B1" w:rsidRPr="00C418FB" w:rsidRDefault="007556B1" w:rsidP="007556B1">
            <w:pPr>
              <w:jc w:val="right"/>
              <w:rPr>
                <w:rFonts w:ascii="Arial" w:hAnsi="Arial" w:cs="Arial"/>
                <w:b/>
                <w:color w:val="000000"/>
                <w:sz w:val="20"/>
                <w:szCs w:val="20"/>
              </w:rPr>
            </w:pPr>
          </w:p>
        </w:tc>
        <w:tc>
          <w:tcPr>
            <w:tcW w:w="1262"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c>
          <w:tcPr>
            <w:tcW w:w="1263" w:type="dxa"/>
            <w:shd w:val="clear" w:color="auto" w:fill="auto"/>
            <w:noWrap/>
            <w:vAlign w:val="bottom"/>
            <w:hideMark/>
          </w:tcPr>
          <w:p w:rsidR="007556B1" w:rsidRPr="00C418FB" w:rsidRDefault="007556B1" w:rsidP="007556B1">
            <w:pPr>
              <w:jc w:val="right"/>
              <w:rPr>
                <w:rFonts w:ascii="Arial" w:hAnsi="Arial" w:cs="Arial"/>
                <w:b/>
                <w:color w:val="000000"/>
                <w:sz w:val="20"/>
                <w:szCs w:val="20"/>
              </w:rPr>
            </w:pPr>
          </w:p>
        </w:tc>
      </w:tr>
      <w:tr w:rsidR="007556B1" w:rsidRPr="00AA0BF4" w:rsidTr="007556B1">
        <w:trPr>
          <w:trHeight w:val="188"/>
        </w:trPr>
        <w:tc>
          <w:tcPr>
            <w:tcW w:w="2440" w:type="dxa"/>
            <w:shd w:val="clear" w:color="auto" w:fill="auto"/>
            <w:noWrap/>
            <w:vAlign w:val="bottom"/>
            <w:hideMark/>
          </w:tcPr>
          <w:p w:rsidR="007556B1" w:rsidRPr="00AA0BF4" w:rsidRDefault="007556B1" w:rsidP="007556B1">
            <w:pPr>
              <w:ind w:firstLine="84"/>
              <w:rPr>
                <w:rFonts w:ascii="Arial" w:hAnsi="Arial" w:cs="Arial"/>
                <w:color w:val="000000"/>
                <w:sz w:val="20"/>
                <w:szCs w:val="20"/>
              </w:rPr>
            </w:pPr>
            <w:r>
              <w:rPr>
                <w:rFonts w:ascii="Arial" w:hAnsi="Arial" w:cs="Arial"/>
                <w:color w:val="000000"/>
                <w:sz w:val="20"/>
                <w:szCs w:val="20"/>
              </w:rPr>
              <w:t>Masculin</w:t>
            </w:r>
          </w:p>
        </w:tc>
        <w:tc>
          <w:tcPr>
            <w:tcW w:w="1262" w:type="dxa"/>
            <w:shd w:val="clear" w:color="auto" w:fill="auto"/>
            <w:vAlign w:val="bottom"/>
          </w:tcPr>
          <w:p w:rsidR="007556B1" w:rsidRPr="00AA0BF4" w:rsidRDefault="007556B1" w:rsidP="007556B1">
            <w:pPr>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Pr="00AA0BF4" w:rsidRDefault="00D24DED"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7556B1">
        <w:trPr>
          <w:trHeight w:val="234"/>
        </w:trPr>
        <w:tc>
          <w:tcPr>
            <w:tcW w:w="2440" w:type="dxa"/>
            <w:shd w:val="clear" w:color="auto" w:fill="auto"/>
            <w:noWrap/>
            <w:vAlign w:val="bottom"/>
            <w:hideMark/>
          </w:tcPr>
          <w:p w:rsidR="007556B1" w:rsidRPr="00AA0BF4" w:rsidRDefault="007556B1" w:rsidP="007556B1">
            <w:pPr>
              <w:ind w:firstLine="84"/>
              <w:rPr>
                <w:rFonts w:ascii="Arial" w:hAnsi="Arial" w:cs="Arial"/>
                <w:color w:val="000000"/>
                <w:sz w:val="20"/>
                <w:szCs w:val="20"/>
              </w:rPr>
            </w:pPr>
            <w:r>
              <w:rPr>
                <w:rFonts w:ascii="Arial" w:hAnsi="Arial" w:cs="Arial"/>
                <w:color w:val="000000"/>
                <w:sz w:val="20"/>
                <w:szCs w:val="20"/>
              </w:rPr>
              <w:t>Féminin</w:t>
            </w:r>
          </w:p>
        </w:tc>
        <w:tc>
          <w:tcPr>
            <w:tcW w:w="1262" w:type="dxa"/>
            <w:shd w:val="clear" w:color="auto" w:fill="auto"/>
            <w:vAlign w:val="bottom"/>
          </w:tcPr>
          <w:p w:rsidR="007556B1" w:rsidRPr="00AA0BF4" w:rsidRDefault="007556B1" w:rsidP="007556B1">
            <w:pPr>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auto"/>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auto"/>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auto"/>
            <w:noWrap/>
            <w:vAlign w:val="bottom"/>
            <w:hideMark/>
          </w:tcPr>
          <w:p w:rsidR="007556B1" w:rsidRPr="00AA0BF4" w:rsidRDefault="00D24DED" w:rsidP="007556B1">
            <w:pPr>
              <w:jc w:val="right"/>
              <w:rPr>
                <w:rFonts w:ascii="Arial" w:hAnsi="Arial" w:cs="Arial"/>
                <w:color w:val="000000"/>
                <w:sz w:val="20"/>
                <w:szCs w:val="20"/>
              </w:rPr>
            </w:pPr>
            <w:r>
              <w:rPr>
                <w:rFonts w:ascii="Arial" w:hAnsi="Arial" w:cs="Arial"/>
                <w:color w:val="000000"/>
                <w:sz w:val="20"/>
                <w:szCs w:val="20"/>
              </w:rPr>
              <w:t>100,0</w:t>
            </w:r>
          </w:p>
        </w:tc>
      </w:tr>
      <w:tr w:rsidR="007556B1" w:rsidRPr="00AA0BF4" w:rsidTr="007556B1">
        <w:trPr>
          <w:trHeight w:val="315"/>
        </w:trPr>
        <w:tc>
          <w:tcPr>
            <w:tcW w:w="2440" w:type="dxa"/>
            <w:shd w:val="clear" w:color="auto" w:fill="BFBFBF"/>
            <w:noWrap/>
            <w:vAlign w:val="bottom"/>
            <w:hideMark/>
          </w:tcPr>
          <w:p w:rsidR="007556B1" w:rsidRPr="00AA0BF4" w:rsidRDefault="007556B1" w:rsidP="007556B1">
            <w:pPr>
              <w:rPr>
                <w:rFonts w:ascii="Arial" w:hAnsi="Arial" w:cs="Arial"/>
                <w:color w:val="000000"/>
                <w:sz w:val="20"/>
                <w:szCs w:val="20"/>
              </w:rPr>
            </w:pPr>
            <w:r w:rsidRPr="00AA0BF4">
              <w:rPr>
                <w:rFonts w:ascii="Arial" w:hAnsi="Arial" w:cs="Arial"/>
                <w:color w:val="000000"/>
                <w:sz w:val="20"/>
                <w:szCs w:val="20"/>
              </w:rPr>
              <w:t>Ensemble</w:t>
            </w:r>
          </w:p>
        </w:tc>
        <w:tc>
          <w:tcPr>
            <w:tcW w:w="1262" w:type="dxa"/>
            <w:shd w:val="clear" w:color="auto" w:fill="BFBFBF"/>
            <w:vAlign w:val="bottom"/>
          </w:tcPr>
          <w:p w:rsidR="007556B1" w:rsidRPr="00AA0BF4" w:rsidRDefault="007556B1" w:rsidP="007556B1">
            <w:pPr>
              <w:rPr>
                <w:rFonts w:ascii="Arial" w:hAnsi="Arial" w:cs="Arial"/>
                <w:color w:val="000000"/>
                <w:sz w:val="20"/>
                <w:szCs w:val="20"/>
              </w:rPr>
            </w:pPr>
          </w:p>
        </w:tc>
        <w:tc>
          <w:tcPr>
            <w:tcW w:w="1262" w:type="dxa"/>
            <w:shd w:val="clear" w:color="auto" w:fill="BFBFBF"/>
            <w:noWrap/>
            <w:vAlign w:val="bottom"/>
            <w:hideMark/>
          </w:tcPr>
          <w:p w:rsidR="007556B1" w:rsidRPr="00AA0BF4" w:rsidRDefault="007556B1" w:rsidP="007556B1">
            <w:pPr>
              <w:jc w:val="right"/>
              <w:rPr>
                <w:rFonts w:ascii="Arial" w:hAnsi="Arial" w:cs="Arial"/>
                <w:color w:val="000000"/>
                <w:sz w:val="20"/>
                <w:szCs w:val="20"/>
              </w:rPr>
            </w:pPr>
          </w:p>
        </w:tc>
        <w:tc>
          <w:tcPr>
            <w:tcW w:w="1262" w:type="dxa"/>
            <w:shd w:val="clear" w:color="auto" w:fill="BFBFBF"/>
            <w:vAlign w:val="bottom"/>
          </w:tcPr>
          <w:p w:rsidR="007556B1" w:rsidRPr="00AA0BF4" w:rsidRDefault="007556B1" w:rsidP="007556B1">
            <w:pPr>
              <w:jc w:val="right"/>
              <w:rPr>
                <w:rFonts w:ascii="Arial" w:hAnsi="Arial" w:cs="Arial"/>
                <w:color w:val="000000"/>
                <w:sz w:val="20"/>
                <w:szCs w:val="20"/>
              </w:rPr>
            </w:pPr>
          </w:p>
        </w:tc>
        <w:tc>
          <w:tcPr>
            <w:tcW w:w="1262" w:type="dxa"/>
            <w:shd w:val="clear" w:color="auto" w:fill="BFBFBF"/>
            <w:noWrap/>
            <w:vAlign w:val="bottom"/>
            <w:hideMark/>
          </w:tcPr>
          <w:p w:rsidR="007556B1" w:rsidRPr="00AA0BF4" w:rsidRDefault="007556B1" w:rsidP="007556B1">
            <w:pPr>
              <w:jc w:val="right"/>
              <w:rPr>
                <w:rFonts w:ascii="Arial" w:hAnsi="Arial" w:cs="Arial"/>
                <w:color w:val="000000"/>
                <w:sz w:val="20"/>
                <w:szCs w:val="20"/>
              </w:rPr>
            </w:pPr>
          </w:p>
        </w:tc>
        <w:tc>
          <w:tcPr>
            <w:tcW w:w="1263" w:type="dxa"/>
            <w:shd w:val="clear" w:color="auto" w:fill="BFBFBF"/>
            <w:noWrap/>
            <w:vAlign w:val="bottom"/>
            <w:hideMark/>
          </w:tcPr>
          <w:p w:rsidR="007556B1" w:rsidRPr="00AA0BF4" w:rsidRDefault="00D24DED" w:rsidP="007556B1">
            <w:pPr>
              <w:jc w:val="right"/>
              <w:rPr>
                <w:rFonts w:ascii="Arial" w:hAnsi="Arial" w:cs="Arial"/>
                <w:color w:val="000000"/>
                <w:sz w:val="20"/>
                <w:szCs w:val="20"/>
              </w:rPr>
            </w:pPr>
            <w:r>
              <w:rPr>
                <w:rFonts w:ascii="Arial" w:hAnsi="Arial" w:cs="Arial"/>
                <w:color w:val="000000"/>
                <w:sz w:val="20"/>
                <w:szCs w:val="20"/>
              </w:rPr>
              <w:t>100,0</w:t>
            </w:r>
          </w:p>
        </w:tc>
      </w:tr>
    </w:tbl>
    <w:p w:rsidR="007556B1" w:rsidRPr="007556B1" w:rsidRDefault="007556B1" w:rsidP="007556B1">
      <w:pPr>
        <w:rPr>
          <w:rFonts w:ascii="Arial" w:hAnsi="Arial" w:cs="Arial"/>
          <w:i/>
          <w:sz w:val="20"/>
          <w:szCs w:val="20"/>
          <w:lang w:val="fr-FR"/>
        </w:rPr>
      </w:pPr>
      <w:r w:rsidRPr="007556B1">
        <w:rPr>
          <w:rFonts w:ascii="Arial" w:hAnsi="Arial" w:cs="Arial"/>
          <w:bCs/>
          <w:i/>
          <w:sz w:val="20"/>
          <w:szCs w:val="20"/>
          <w:u w:val="single"/>
          <w:lang w:val="fr-FR"/>
        </w:rPr>
        <w:t xml:space="preserve">Source : </w:t>
      </w:r>
      <w:r w:rsidRPr="007556B1">
        <w:rPr>
          <w:rFonts w:ascii="Arial" w:hAnsi="Arial" w:cs="Arial"/>
          <w:bCs/>
          <w:i/>
          <w:sz w:val="20"/>
          <w:szCs w:val="20"/>
          <w:lang w:val="fr-FR"/>
        </w:rPr>
        <w:t>Enquête régionale intégrée sur l’emploi et le secteur informel, 2017, INS</w:t>
      </w:r>
    </w:p>
    <w:p w:rsidR="00D7136D" w:rsidRDefault="00D7136D" w:rsidP="007556B1">
      <w:pPr>
        <w:pStyle w:val="EEMCItableau"/>
        <w:tabs>
          <w:tab w:val="left" w:pos="142"/>
        </w:tabs>
        <w:ind w:left="0"/>
        <w:rPr>
          <w:rFonts w:ascii="Arial" w:hAnsi="Arial" w:cs="Arial"/>
          <w:b w:val="0"/>
          <w:szCs w:val="20"/>
        </w:rPr>
      </w:pPr>
    </w:p>
    <w:p w:rsidR="00D7136D" w:rsidRDefault="00D7136D" w:rsidP="007556B1">
      <w:pPr>
        <w:pStyle w:val="EEMCItableau"/>
        <w:tabs>
          <w:tab w:val="left" w:pos="142"/>
        </w:tabs>
        <w:ind w:left="0"/>
        <w:rPr>
          <w:rFonts w:ascii="Arial" w:hAnsi="Arial" w:cs="Arial"/>
          <w:b w:val="0"/>
          <w:szCs w:val="20"/>
        </w:rPr>
      </w:pPr>
    </w:p>
    <w:p w:rsidR="00660765" w:rsidRDefault="004359BA">
      <w:pPr>
        <w:rPr>
          <w:rFonts w:ascii="Arial" w:eastAsia="Times New Roman" w:hAnsi="Arial" w:cs="Arial"/>
          <w:noProof/>
          <w:sz w:val="20"/>
          <w:szCs w:val="20"/>
          <w:lang w:val="fr-FR" w:eastAsia="fr-FR"/>
        </w:rPr>
      </w:pPr>
      <w:r w:rsidRPr="004359BA">
        <w:rPr>
          <w:rFonts w:ascii="Arial" w:hAnsi="Arial" w:cs="Arial"/>
          <w:b/>
          <w:szCs w:val="20"/>
          <w:lang w:val="fr-FR"/>
        </w:rPr>
        <w:br w:type="page"/>
      </w:r>
    </w:p>
    <w:p w:rsidR="007556B1" w:rsidRPr="00AA0BF4" w:rsidRDefault="007556B1" w:rsidP="007556B1">
      <w:pPr>
        <w:pStyle w:val="EEMCItableau"/>
        <w:tabs>
          <w:tab w:val="left" w:pos="142"/>
        </w:tabs>
        <w:ind w:left="0"/>
        <w:rPr>
          <w:rFonts w:ascii="Arial" w:hAnsi="Arial" w:cs="Arial"/>
          <w:b w:val="0"/>
          <w:szCs w:val="20"/>
        </w:rPr>
      </w:pPr>
      <w:r w:rsidRPr="00AA0BF4">
        <w:rPr>
          <w:rFonts w:ascii="Arial" w:hAnsi="Arial" w:cs="Arial"/>
          <w:b w:val="0"/>
          <w:szCs w:val="20"/>
        </w:rPr>
        <w:lastRenderedPageBreak/>
        <w:t>Tableau </w:t>
      </w:r>
      <w:r w:rsidR="004A76D6">
        <w:rPr>
          <w:rFonts w:ascii="Arial" w:hAnsi="Arial" w:cs="Arial"/>
          <w:b w:val="0"/>
          <w:szCs w:val="20"/>
        </w:rPr>
        <w:t xml:space="preserve">12 </w:t>
      </w:r>
      <w:r w:rsidRPr="00AA0BF4">
        <w:rPr>
          <w:rFonts w:ascii="Arial" w:hAnsi="Arial" w:cs="Arial"/>
          <w:b w:val="0"/>
          <w:szCs w:val="20"/>
        </w:rPr>
        <w:t xml:space="preserve">: Taux de scolarisation </w:t>
      </w:r>
      <w:r w:rsidR="00452CDA">
        <w:rPr>
          <w:rFonts w:ascii="Arial" w:hAnsi="Arial" w:cs="Arial"/>
          <w:b w:val="0"/>
          <w:szCs w:val="20"/>
        </w:rPr>
        <w:t xml:space="preserve">du primaire et du secondaire selon le sexe et la résidence </w:t>
      </w:r>
      <w:bookmarkEnd w:id="193"/>
      <w:bookmarkEnd w:id="194"/>
      <w:bookmarkEnd w:id="195"/>
      <w:bookmarkEnd w:id="196"/>
      <w:r w:rsidRPr="00AA0BF4">
        <w:rPr>
          <w:rFonts w:ascii="Arial" w:hAnsi="Arial" w:cs="Arial"/>
          <w:b w:val="0"/>
          <w:szCs w:val="20"/>
        </w:rPr>
        <w:t xml:space="preserve">et indice de parité fille/garçon </w:t>
      </w:r>
      <w:r w:rsidR="00452CDA">
        <w:rPr>
          <w:rFonts w:ascii="Arial" w:hAnsi="Arial" w:cs="Arial"/>
          <w:b w:val="0"/>
          <w:szCs w:val="20"/>
        </w:rPr>
        <w:t>dans les niveaux d’études</w:t>
      </w:r>
    </w:p>
    <w:tbl>
      <w:tblPr>
        <w:tblW w:w="102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48"/>
        <w:gridCol w:w="553"/>
        <w:gridCol w:w="595"/>
        <w:gridCol w:w="495"/>
        <w:gridCol w:w="486"/>
        <w:gridCol w:w="519"/>
        <w:gridCol w:w="478"/>
        <w:gridCol w:w="502"/>
        <w:gridCol w:w="536"/>
        <w:gridCol w:w="445"/>
        <w:gridCol w:w="469"/>
        <w:gridCol w:w="553"/>
        <w:gridCol w:w="462"/>
        <w:gridCol w:w="825"/>
        <w:gridCol w:w="1039"/>
      </w:tblGrid>
      <w:tr w:rsidR="008071DB" w:rsidRPr="00F535B9" w:rsidTr="008071DB">
        <w:trPr>
          <w:trHeight w:val="284"/>
        </w:trPr>
        <w:tc>
          <w:tcPr>
            <w:tcW w:w="2248" w:type="dxa"/>
            <w:vMerge w:val="restart"/>
            <w:shd w:val="clear" w:color="auto" w:fill="auto"/>
            <w:noWrap/>
            <w:vAlign w:val="center"/>
            <w:hideMark/>
          </w:tcPr>
          <w:p w:rsidR="008071DB" w:rsidRPr="000D6FC5" w:rsidRDefault="008071DB" w:rsidP="00660765">
            <w:pPr>
              <w:spacing w:after="0" w:line="240" w:lineRule="auto"/>
              <w:jc w:val="center"/>
              <w:rPr>
                <w:rFonts w:ascii="Arial" w:hAnsi="Arial" w:cs="Arial"/>
                <w:b/>
                <w:color w:val="000000"/>
                <w:sz w:val="16"/>
                <w:szCs w:val="16"/>
                <w:lang w:val="fr-FR"/>
              </w:rPr>
            </w:pPr>
          </w:p>
        </w:tc>
        <w:tc>
          <w:tcPr>
            <w:tcW w:w="3126" w:type="dxa"/>
            <w:gridSpan w:val="6"/>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lang w:val="fr-FR"/>
              </w:rPr>
            </w:pPr>
            <w:r w:rsidRPr="008071DB">
              <w:rPr>
                <w:rFonts w:ascii="Arial" w:hAnsi="Arial" w:cs="Arial"/>
                <w:color w:val="000000"/>
                <w:sz w:val="16"/>
                <w:szCs w:val="16"/>
                <w:lang w:val="fr-FR"/>
              </w:rPr>
              <w:t>Taux Brut de Scolarisation (TBS)</w:t>
            </w:r>
          </w:p>
        </w:tc>
        <w:tc>
          <w:tcPr>
            <w:tcW w:w="2967" w:type="dxa"/>
            <w:gridSpan w:val="6"/>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lang w:val="fr-FR"/>
              </w:rPr>
            </w:pPr>
            <w:r w:rsidRPr="008071DB">
              <w:rPr>
                <w:rFonts w:ascii="Arial" w:hAnsi="Arial" w:cs="Arial"/>
                <w:color w:val="000000"/>
                <w:sz w:val="16"/>
                <w:szCs w:val="16"/>
                <w:lang w:val="fr-FR"/>
              </w:rPr>
              <w:t>Taux Net de Scolarisation (TNS)</w:t>
            </w:r>
          </w:p>
        </w:tc>
        <w:tc>
          <w:tcPr>
            <w:tcW w:w="1864" w:type="dxa"/>
            <w:gridSpan w:val="2"/>
            <w:vAlign w:val="center"/>
          </w:tcPr>
          <w:p w:rsidR="008071DB" w:rsidRDefault="008071DB" w:rsidP="00660765">
            <w:pPr>
              <w:spacing w:after="0" w:line="240" w:lineRule="auto"/>
              <w:jc w:val="center"/>
              <w:rPr>
                <w:rFonts w:ascii="Arial" w:hAnsi="Arial" w:cs="Arial"/>
                <w:b/>
                <w:color w:val="000000"/>
                <w:sz w:val="16"/>
                <w:szCs w:val="16"/>
                <w:lang w:val="fr-FR"/>
              </w:rPr>
            </w:pPr>
            <w:r w:rsidRPr="008071DB">
              <w:rPr>
                <w:rFonts w:ascii="Arial" w:hAnsi="Arial" w:cs="Arial"/>
                <w:b/>
                <w:color w:val="000000"/>
                <w:sz w:val="16"/>
                <w:szCs w:val="16"/>
                <w:lang w:val="fr-FR"/>
              </w:rPr>
              <w:t xml:space="preserve">Indice de parité </w:t>
            </w:r>
          </w:p>
          <w:p w:rsidR="008071DB" w:rsidRPr="008071DB" w:rsidRDefault="008071DB" w:rsidP="00660765">
            <w:pPr>
              <w:spacing w:after="0" w:line="240" w:lineRule="auto"/>
              <w:jc w:val="center"/>
              <w:rPr>
                <w:rFonts w:ascii="Arial" w:hAnsi="Arial" w:cs="Arial"/>
                <w:b/>
                <w:color w:val="000000"/>
                <w:sz w:val="16"/>
                <w:szCs w:val="16"/>
                <w:lang w:val="fr-FR"/>
              </w:rPr>
            </w:pPr>
            <w:r w:rsidRPr="008071DB">
              <w:rPr>
                <w:rFonts w:ascii="Arial" w:hAnsi="Arial" w:cs="Arial"/>
                <w:b/>
                <w:color w:val="000000"/>
                <w:sz w:val="16"/>
                <w:szCs w:val="16"/>
                <w:lang w:val="fr-FR"/>
              </w:rPr>
              <w:t>des sexes</w:t>
            </w:r>
          </w:p>
        </w:tc>
      </w:tr>
      <w:tr w:rsidR="008071DB" w:rsidRPr="008071DB" w:rsidTr="008071DB">
        <w:trPr>
          <w:trHeight w:val="284"/>
        </w:trPr>
        <w:tc>
          <w:tcPr>
            <w:tcW w:w="2248" w:type="dxa"/>
            <w:vMerge/>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lang w:val="fr-FR"/>
              </w:rPr>
            </w:pPr>
          </w:p>
        </w:tc>
        <w:tc>
          <w:tcPr>
            <w:tcW w:w="1643" w:type="dxa"/>
            <w:gridSpan w:val="3"/>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r w:rsidRPr="008071DB">
              <w:rPr>
                <w:rFonts w:ascii="Arial" w:hAnsi="Arial" w:cs="Arial"/>
                <w:color w:val="000000"/>
                <w:sz w:val="16"/>
                <w:szCs w:val="16"/>
              </w:rPr>
              <w:t>Primaire</w:t>
            </w:r>
          </w:p>
        </w:tc>
        <w:tc>
          <w:tcPr>
            <w:tcW w:w="1483" w:type="dxa"/>
            <w:gridSpan w:val="3"/>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r w:rsidRPr="008071DB">
              <w:rPr>
                <w:rFonts w:ascii="Arial" w:hAnsi="Arial" w:cs="Arial"/>
                <w:color w:val="000000"/>
                <w:sz w:val="16"/>
                <w:szCs w:val="16"/>
              </w:rPr>
              <w:t>Secondaire</w:t>
            </w:r>
          </w:p>
        </w:tc>
        <w:tc>
          <w:tcPr>
            <w:tcW w:w="1483" w:type="dxa"/>
            <w:gridSpan w:val="3"/>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r w:rsidRPr="008071DB">
              <w:rPr>
                <w:rFonts w:ascii="Arial" w:hAnsi="Arial" w:cs="Arial"/>
                <w:color w:val="000000"/>
                <w:sz w:val="16"/>
                <w:szCs w:val="16"/>
              </w:rPr>
              <w:t>Primaire</w:t>
            </w:r>
          </w:p>
        </w:tc>
        <w:tc>
          <w:tcPr>
            <w:tcW w:w="1484" w:type="dxa"/>
            <w:gridSpan w:val="3"/>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r w:rsidRPr="008071DB">
              <w:rPr>
                <w:rFonts w:ascii="Arial" w:hAnsi="Arial" w:cs="Arial"/>
                <w:color w:val="000000"/>
                <w:sz w:val="16"/>
                <w:szCs w:val="16"/>
              </w:rPr>
              <w:t>Secondaire</w:t>
            </w:r>
          </w:p>
        </w:tc>
        <w:tc>
          <w:tcPr>
            <w:tcW w:w="825" w:type="dxa"/>
            <w:vMerge w:val="restart"/>
            <w:vAlign w:val="center"/>
          </w:tcPr>
          <w:p w:rsidR="008071DB" w:rsidRPr="008071DB" w:rsidRDefault="008071DB" w:rsidP="00660765">
            <w:pPr>
              <w:spacing w:after="0" w:line="240" w:lineRule="auto"/>
              <w:jc w:val="center"/>
              <w:rPr>
                <w:rFonts w:ascii="Arial" w:hAnsi="Arial" w:cs="Arial"/>
                <w:b/>
                <w:color w:val="000000"/>
                <w:sz w:val="16"/>
                <w:szCs w:val="16"/>
              </w:rPr>
            </w:pPr>
            <w:r w:rsidRPr="008071DB">
              <w:rPr>
                <w:rFonts w:ascii="Arial" w:hAnsi="Arial" w:cs="Arial"/>
                <w:color w:val="000000"/>
                <w:sz w:val="16"/>
                <w:szCs w:val="16"/>
              </w:rPr>
              <w:t>Primaire</w:t>
            </w:r>
          </w:p>
        </w:tc>
        <w:tc>
          <w:tcPr>
            <w:tcW w:w="1039" w:type="dxa"/>
            <w:vMerge w:val="restart"/>
            <w:vAlign w:val="center"/>
          </w:tcPr>
          <w:p w:rsidR="008071DB" w:rsidRPr="008071DB" w:rsidRDefault="008071DB" w:rsidP="00660765">
            <w:pPr>
              <w:spacing w:after="0" w:line="240" w:lineRule="auto"/>
              <w:jc w:val="center"/>
              <w:rPr>
                <w:rFonts w:ascii="Arial" w:hAnsi="Arial" w:cs="Arial"/>
                <w:b/>
                <w:color w:val="000000"/>
                <w:sz w:val="16"/>
                <w:szCs w:val="16"/>
              </w:rPr>
            </w:pPr>
            <w:r w:rsidRPr="008071DB">
              <w:rPr>
                <w:rFonts w:ascii="Arial" w:hAnsi="Arial" w:cs="Arial"/>
                <w:color w:val="000000"/>
                <w:sz w:val="16"/>
                <w:szCs w:val="16"/>
              </w:rPr>
              <w:t>Secondaire</w:t>
            </w:r>
          </w:p>
        </w:tc>
      </w:tr>
      <w:tr w:rsidR="008071DB" w:rsidRPr="008071DB" w:rsidTr="008071DB">
        <w:trPr>
          <w:cantSplit/>
          <w:trHeight w:val="1134"/>
        </w:trPr>
        <w:tc>
          <w:tcPr>
            <w:tcW w:w="2248" w:type="dxa"/>
            <w:vMerge/>
            <w:shd w:val="clear" w:color="auto" w:fill="auto"/>
            <w:noWrap/>
            <w:vAlign w:val="center"/>
            <w:hideMark/>
          </w:tcPr>
          <w:p w:rsidR="008071DB" w:rsidRPr="008071DB" w:rsidRDefault="008071DB" w:rsidP="00660765">
            <w:pPr>
              <w:spacing w:after="0" w:line="240" w:lineRule="auto"/>
              <w:rPr>
                <w:rFonts w:ascii="Arial" w:hAnsi="Arial" w:cs="Arial"/>
                <w:b/>
                <w:color w:val="000000"/>
                <w:sz w:val="16"/>
                <w:szCs w:val="16"/>
              </w:rPr>
            </w:pPr>
          </w:p>
        </w:tc>
        <w:tc>
          <w:tcPr>
            <w:tcW w:w="553" w:type="dxa"/>
            <w:shd w:val="clear" w:color="auto" w:fill="auto"/>
            <w:noWrap/>
            <w:textDirection w:val="tbRl"/>
            <w:vAlign w:val="center"/>
            <w:hideMark/>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Homme</w:t>
            </w:r>
          </w:p>
        </w:tc>
        <w:tc>
          <w:tcPr>
            <w:tcW w:w="595"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Femm</w:t>
            </w:r>
          </w:p>
        </w:tc>
        <w:tc>
          <w:tcPr>
            <w:tcW w:w="495"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Ens</w:t>
            </w:r>
            <w:r>
              <w:rPr>
                <w:rFonts w:ascii="Arial" w:hAnsi="Arial" w:cs="Arial"/>
                <w:b/>
                <w:color w:val="000000"/>
                <w:sz w:val="16"/>
                <w:szCs w:val="16"/>
              </w:rPr>
              <w:t>emble</w:t>
            </w:r>
          </w:p>
        </w:tc>
        <w:tc>
          <w:tcPr>
            <w:tcW w:w="486" w:type="dxa"/>
            <w:shd w:val="clear" w:color="auto" w:fill="auto"/>
            <w:noWrap/>
            <w:textDirection w:val="tbRl"/>
            <w:vAlign w:val="center"/>
            <w:hideMark/>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Homme</w:t>
            </w:r>
          </w:p>
        </w:tc>
        <w:tc>
          <w:tcPr>
            <w:tcW w:w="519"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Femm</w:t>
            </w:r>
          </w:p>
        </w:tc>
        <w:tc>
          <w:tcPr>
            <w:tcW w:w="478"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Ens</w:t>
            </w:r>
            <w:r>
              <w:rPr>
                <w:rFonts w:ascii="Arial" w:hAnsi="Arial" w:cs="Arial"/>
                <w:b/>
                <w:color w:val="000000"/>
                <w:sz w:val="16"/>
                <w:szCs w:val="16"/>
              </w:rPr>
              <w:t>emble</w:t>
            </w:r>
          </w:p>
        </w:tc>
        <w:tc>
          <w:tcPr>
            <w:tcW w:w="502" w:type="dxa"/>
            <w:shd w:val="clear" w:color="auto" w:fill="auto"/>
            <w:noWrap/>
            <w:textDirection w:val="tbRl"/>
            <w:vAlign w:val="center"/>
            <w:hideMark/>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Homme</w:t>
            </w:r>
          </w:p>
        </w:tc>
        <w:tc>
          <w:tcPr>
            <w:tcW w:w="536"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Femm</w:t>
            </w:r>
          </w:p>
        </w:tc>
        <w:tc>
          <w:tcPr>
            <w:tcW w:w="445"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Ens</w:t>
            </w:r>
            <w:r>
              <w:rPr>
                <w:rFonts w:ascii="Arial" w:hAnsi="Arial" w:cs="Arial"/>
                <w:b/>
                <w:color w:val="000000"/>
                <w:sz w:val="16"/>
                <w:szCs w:val="16"/>
              </w:rPr>
              <w:t>emble</w:t>
            </w:r>
          </w:p>
        </w:tc>
        <w:tc>
          <w:tcPr>
            <w:tcW w:w="469" w:type="dxa"/>
            <w:shd w:val="clear" w:color="auto" w:fill="auto"/>
            <w:noWrap/>
            <w:textDirection w:val="tbRl"/>
            <w:vAlign w:val="center"/>
            <w:hideMark/>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Homme</w:t>
            </w:r>
          </w:p>
        </w:tc>
        <w:tc>
          <w:tcPr>
            <w:tcW w:w="553"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Femm</w:t>
            </w:r>
          </w:p>
        </w:tc>
        <w:tc>
          <w:tcPr>
            <w:tcW w:w="462" w:type="dxa"/>
            <w:shd w:val="clear" w:color="auto" w:fill="auto"/>
            <w:textDirection w:val="tbRl"/>
            <w:vAlign w:val="center"/>
          </w:tcPr>
          <w:p w:rsidR="008071DB" w:rsidRPr="008071DB" w:rsidRDefault="008071DB" w:rsidP="008071DB">
            <w:pPr>
              <w:spacing w:after="0" w:line="240" w:lineRule="auto"/>
              <w:ind w:left="113" w:right="113"/>
              <w:rPr>
                <w:rFonts w:ascii="Arial" w:hAnsi="Arial" w:cs="Arial"/>
                <w:b/>
                <w:color w:val="000000"/>
                <w:sz w:val="16"/>
                <w:szCs w:val="16"/>
              </w:rPr>
            </w:pPr>
            <w:r w:rsidRPr="008071DB">
              <w:rPr>
                <w:rFonts w:ascii="Arial" w:hAnsi="Arial" w:cs="Arial"/>
                <w:b/>
                <w:color w:val="000000"/>
                <w:sz w:val="16"/>
                <w:szCs w:val="16"/>
              </w:rPr>
              <w:t>Ens</w:t>
            </w:r>
            <w:r>
              <w:rPr>
                <w:rFonts w:ascii="Arial" w:hAnsi="Arial" w:cs="Arial"/>
                <w:b/>
                <w:color w:val="000000"/>
                <w:sz w:val="16"/>
                <w:szCs w:val="16"/>
              </w:rPr>
              <w:t>emble</w:t>
            </w:r>
          </w:p>
        </w:tc>
        <w:tc>
          <w:tcPr>
            <w:tcW w:w="825" w:type="dxa"/>
            <w:vMerge/>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1039" w:type="dxa"/>
            <w:vMerge/>
            <w:vAlign w:val="center"/>
          </w:tcPr>
          <w:p w:rsidR="008071DB" w:rsidRPr="008071DB" w:rsidRDefault="008071DB" w:rsidP="00660765">
            <w:pPr>
              <w:spacing w:after="0" w:line="240" w:lineRule="auto"/>
              <w:jc w:val="center"/>
              <w:rPr>
                <w:rFonts w:ascii="Arial" w:hAnsi="Arial" w:cs="Arial"/>
                <w:b/>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b/>
                <w:color w:val="000000"/>
                <w:sz w:val="16"/>
                <w:szCs w:val="16"/>
              </w:rPr>
            </w:pPr>
            <w:r w:rsidRPr="008071DB">
              <w:rPr>
                <w:rFonts w:ascii="Arial" w:hAnsi="Arial" w:cs="Arial"/>
                <w:b/>
                <w:color w:val="000000"/>
                <w:sz w:val="16"/>
                <w:szCs w:val="16"/>
              </w:rPr>
              <w:t>Région</w:t>
            </w: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b/>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b/>
                <w:color w:val="000000"/>
                <w:sz w:val="16"/>
                <w:szCs w:val="16"/>
              </w:rPr>
            </w:pPr>
            <w:r w:rsidRPr="008071DB">
              <w:rPr>
                <w:rFonts w:ascii="Arial" w:hAnsi="Arial" w:cs="Arial"/>
                <w:b/>
                <w:color w:val="000000"/>
                <w:sz w:val="16"/>
                <w:szCs w:val="16"/>
              </w:rPr>
              <w:t>Strate de résidence</w:t>
            </w: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b/>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b/>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b/>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r w:rsidRPr="008071DB">
              <w:rPr>
                <w:rFonts w:ascii="Arial" w:hAnsi="Arial" w:cs="Arial"/>
                <w:color w:val="000000"/>
                <w:sz w:val="16"/>
                <w:szCs w:val="16"/>
              </w:rPr>
              <w:t>Capitale</w:t>
            </w: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0D6FC5">
            <w:pPr>
              <w:spacing w:after="0" w:line="240" w:lineRule="auto"/>
              <w:rPr>
                <w:rFonts w:ascii="Arial" w:hAnsi="Arial" w:cs="Arial"/>
                <w:color w:val="000000"/>
                <w:sz w:val="16"/>
                <w:szCs w:val="16"/>
              </w:rPr>
            </w:pPr>
            <w:r w:rsidRPr="008071DB">
              <w:rPr>
                <w:rFonts w:ascii="Arial" w:hAnsi="Arial" w:cs="Arial"/>
                <w:color w:val="000000"/>
                <w:sz w:val="16"/>
                <w:szCs w:val="16"/>
              </w:rPr>
              <w:t>Autre milieu u</w:t>
            </w:r>
            <w:r w:rsidR="000D6FC5">
              <w:rPr>
                <w:rFonts w:ascii="Arial" w:hAnsi="Arial" w:cs="Arial"/>
                <w:color w:val="000000"/>
                <w:sz w:val="16"/>
                <w:szCs w:val="16"/>
              </w:rPr>
              <w:t>rbain</w:t>
            </w: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auto"/>
            <w:noWrap/>
            <w:vAlign w:val="center"/>
            <w:hideMark/>
          </w:tcPr>
          <w:p w:rsidR="008071DB" w:rsidRPr="008071DB" w:rsidRDefault="008071DB" w:rsidP="00660765">
            <w:pPr>
              <w:spacing w:after="0" w:line="240" w:lineRule="auto"/>
              <w:rPr>
                <w:rFonts w:ascii="Arial" w:hAnsi="Arial" w:cs="Arial"/>
                <w:color w:val="000000"/>
                <w:sz w:val="16"/>
                <w:szCs w:val="16"/>
              </w:rPr>
            </w:pPr>
            <w:r w:rsidRPr="008071DB">
              <w:rPr>
                <w:rFonts w:ascii="Arial" w:hAnsi="Arial" w:cs="Arial"/>
                <w:color w:val="000000"/>
                <w:sz w:val="16"/>
                <w:szCs w:val="16"/>
              </w:rPr>
              <w:t>Milieu rural</w:t>
            </w:r>
          </w:p>
        </w:tc>
        <w:tc>
          <w:tcPr>
            <w:tcW w:w="553"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9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86"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19"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78"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502"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36"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45"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9" w:type="dxa"/>
            <w:shd w:val="clear" w:color="auto" w:fill="auto"/>
            <w:noWrap/>
            <w:vAlign w:val="center"/>
            <w:hideMark/>
          </w:tcPr>
          <w:p w:rsidR="008071DB" w:rsidRPr="008071DB" w:rsidRDefault="008071DB" w:rsidP="00660765">
            <w:pPr>
              <w:spacing w:after="0" w:line="240" w:lineRule="auto"/>
              <w:jc w:val="center"/>
              <w:rPr>
                <w:rFonts w:ascii="Arial" w:hAnsi="Arial" w:cs="Arial"/>
                <w:color w:val="000000"/>
                <w:sz w:val="16"/>
                <w:szCs w:val="16"/>
              </w:rPr>
            </w:pPr>
          </w:p>
        </w:tc>
        <w:tc>
          <w:tcPr>
            <w:tcW w:w="553"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462" w:type="dxa"/>
            <w:shd w:val="clear" w:color="auto" w:fill="auto"/>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825" w:type="dxa"/>
            <w:vAlign w:val="center"/>
          </w:tcPr>
          <w:p w:rsidR="008071DB" w:rsidRPr="008071DB" w:rsidRDefault="008071DB" w:rsidP="00660765">
            <w:pPr>
              <w:spacing w:after="0" w:line="240" w:lineRule="auto"/>
              <w:jc w:val="center"/>
              <w:rPr>
                <w:rFonts w:ascii="Arial" w:hAnsi="Arial" w:cs="Arial"/>
                <w:color w:val="000000"/>
                <w:sz w:val="16"/>
                <w:szCs w:val="16"/>
              </w:rPr>
            </w:pPr>
          </w:p>
        </w:tc>
        <w:tc>
          <w:tcPr>
            <w:tcW w:w="1039" w:type="dxa"/>
            <w:vAlign w:val="center"/>
          </w:tcPr>
          <w:p w:rsidR="008071DB" w:rsidRPr="008071DB" w:rsidRDefault="008071DB" w:rsidP="00660765">
            <w:pPr>
              <w:spacing w:after="0" w:line="240" w:lineRule="auto"/>
              <w:jc w:val="center"/>
              <w:rPr>
                <w:rFonts w:ascii="Arial" w:hAnsi="Arial" w:cs="Arial"/>
                <w:color w:val="000000"/>
                <w:sz w:val="16"/>
                <w:szCs w:val="16"/>
              </w:rPr>
            </w:pPr>
          </w:p>
        </w:tc>
      </w:tr>
      <w:tr w:rsidR="008071DB" w:rsidRPr="008071DB" w:rsidTr="008071DB">
        <w:trPr>
          <w:trHeight w:val="284"/>
        </w:trPr>
        <w:tc>
          <w:tcPr>
            <w:tcW w:w="2248" w:type="dxa"/>
            <w:shd w:val="clear" w:color="auto" w:fill="D9D9D9"/>
            <w:noWrap/>
            <w:vAlign w:val="center"/>
            <w:hideMark/>
          </w:tcPr>
          <w:p w:rsidR="008071DB" w:rsidRPr="008071DB" w:rsidRDefault="000D6FC5" w:rsidP="000D6FC5">
            <w:pPr>
              <w:spacing w:after="0" w:line="240" w:lineRule="auto"/>
              <w:jc w:val="center"/>
              <w:rPr>
                <w:rFonts w:ascii="Arial" w:hAnsi="Arial" w:cs="Arial"/>
                <w:color w:val="000000"/>
                <w:sz w:val="16"/>
                <w:szCs w:val="16"/>
                <w:lang w:val="fr-FR"/>
              </w:rPr>
            </w:pPr>
            <w:r w:rsidRPr="000D6FC5">
              <w:rPr>
                <w:rFonts w:ascii="Arial" w:hAnsi="Arial" w:cs="Arial"/>
                <w:color w:val="000000"/>
                <w:sz w:val="16"/>
                <w:szCs w:val="16"/>
                <w:lang w:val="fr-FR"/>
              </w:rPr>
              <w:t>Ensemble</w:t>
            </w:r>
          </w:p>
        </w:tc>
        <w:tc>
          <w:tcPr>
            <w:tcW w:w="553" w:type="dxa"/>
            <w:shd w:val="clear" w:color="auto" w:fill="D9D9D9"/>
            <w:noWrap/>
            <w:vAlign w:val="center"/>
            <w:hideMark/>
          </w:tcPr>
          <w:p w:rsidR="008071DB" w:rsidRPr="008071DB" w:rsidRDefault="008071DB" w:rsidP="00660765">
            <w:pPr>
              <w:spacing w:after="0" w:line="240" w:lineRule="auto"/>
              <w:jc w:val="center"/>
              <w:rPr>
                <w:rFonts w:ascii="Arial" w:hAnsi="Arial" w:cs="Arial"/>
                <w:color w:val="000000"/>
                <w:sz w:val="16"/>
                <w:szCs w:val="16"/>
                <w:lang w:val="fr-FR"/>
              </w:rPr>
            </w:pPr>
          </w:p>
        </w:tc>
        <w:tc>
          <w:tcPr>
            <w:tcW w:w="595"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495"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486" w:type="dxa"/>
            <w:shd w:val="clear" w:color="auto" w:fill="D9D9D9"/>
            <w:noWrap/>
            <w:vAlign w:val="center"/>
            <w:hideMark/>
          </w:tcPr>
          <w:p w:rsidR="008071DB" w:rsidRPr="008071DB" w:rsidRDefault="008071DB" w:rsidP="00660765">
            <w:pPr>
              <w:spacing w:after="0" w:line="240" w:lineRule="auto"/>
              <w:jc w:val="center"/>
              <w:rPr>
                <w:rFonts w:ascii="Arial" w:hAnsi="Arial" w:cs="Arial"/>
                <w:color w:val="000000"/>
                <w:sz w:val="16"/>
                <w:szCs w:val="16"/>
                <w:lang w:val="fr-FR"/>
              </w:rPr>
            </w:pPr>
          </w:p>
        </w:tc>
        <w:tc>
          <w:tcPr>
            <w:tcW w:w="519"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478"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502" w:type="dxa"/>
            <w:shd w:val="clear" w:color="auto" w:fill="D9D9D9"/>
            <w:noWrap/>
            <w:vAlign w:val="center"/>
            <w:hideMark/>
          </w:tcPr>
          <w:p w:rsidR="008071DB" w:rsidRPr="008071DB" w:rsidRDefault="008071DB" w:rsidP="00660765">
            <w:pPr>
              <w:spacing w:after="0" w:line="240" w:lineRule="auto"/>
              <w:jc w:val="center"/>
              <w:rPr>
                <w:rFonts w:ascii="Arial" w:hAnsi="Arial" w:cs="Arial"/>
                <w:color w:val="000000"/>
                <w:sz w:val="16"/>
                <w:szCs w:val="16"/>
                <w:lang w:val="fr-FR"/>
              </w:rPr>
            </w:pPr>
          </w:p>
        </w:tc>
        <w:tc>
          <w:tcPr>
            <w:tcW w:w="536"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445"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469" w:type="dxa"/>
            <w:shd w:val="clear" w:color="auto" w:fill="D9D9D9"/>
            <w:noWrap/>
            <w:vAlign w:val="center"/>
            <w:hideMark/>
          </w:tcPr>
          <w:p w:rsidR="008071DB" w:rsidRPr="008071DB" w:rsidRDefault="008071DB" w:rsidP="00660765">
            <w:pPr>
              <w:spacing w:after="0" w:line="240" w:lineRule="auto"/>
              <w:jc w:val="center"/>
              <w:rPr>
                <w:rFonts w:ascii="Arial" w:hAnsi="Arial" w:cs="Arial"/>
                <w:color w:val="000000"/>
                <w:sz w:val="16"/>
                <w:szCs w:val="16"/>
                <w:lang w:val="fr-FR"/>
              </w:rPr>
            </w:pPr>
          </w:p>
        </w:tc>
        <w:tc>
          <w:tcPr>
            <w:tcW w:w="553"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462"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825"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c>
          <w:tcPr>
            <w:tcW w:w="1039" w:type="dxa"/>
            <w:shd w:val="clear" w:color="auto" w:fill="D9D9D9"/>
            <w:vAlign w:val="center"/>
          </w:tcPr>
          <w:p w:rsidR="008071DB" w:rsidRPr="008071DB" w:rsidRDefault="008071DB" w:rsidP="00660765">
            <w:pPr>
              <w:spacing w:after="0" w:line="240" w:lineRule="auto"/>
              <w:jc w:val="center"/>
              <w:rPr>
                <w:rFonts w:ascii="Arial" w:hAnsi="Arial" w:cs="Arial"/>
                <w:color w:val="000000"/>
                <w:sz w:val="16"/>
                <w:szCs w:val="16"/>
                <w:lang w:val="fr-FR"/>
              </w:rPr>
            </w:pPr>
          </w:p>
        </w:tc>
      </w:tr>
    </w:tbl>
    <w:p w:rsidR="007556B1" w:rsidRPr="00CC3E34" w:rsidRDefault="007556B1" w:rsidP="007556B1">
      <w:pPr>
        <w:rPr>
          <w:rFonts w:ascii="Arial" w:hAnsi="Arial" w:cs="Arial"/>
          <w:i/>
          <w:sz w:val="16"/>
          <w:szCs w:val="16"/>
          <w:lang w:val="fr-FR"/>
        </w:rPr>
      </w:pPr>
      <w:r w:rsidRPr="00CC3E34">
        <w:rPr>
          <w:rFonts w:ascii="Arial" w:hAnsi="Arial" w:cs="Arial"/>
          <w:bCs/>
          <w:i/>
          <w:sz w:val="16"/>
          <w:szCs w:val="16"/>
          <w:u w:val="single"/>
          <w:lang w:val="fr-FR"/>
        </w:rPr>
        <w:t xml:space="preserve">Source : </w:t>
      </w:r>
      <w:r w:rsidRPr="00CC3E34">
        <w:rPr>
          <w:rFonts w:ascii="Arial" w:hAnsi="Arial" w:cs="Arial"/>
          <w:bCs/>
          <w:i/>
          <w:sz w:val="16"/>
          <w:szCs w:val="16"/>
          <w:lang w:val="fr-FR"/>
        </w:rPr>
        <w:t>Enquête régionale intégrée sur l’emploi et le secteur informel, 2017, INS</w:t>
      </w:r>
    </w:p>
    <w:p w:rsidR="007556B1" w:rsidRDefault="007556B1" w:rsidP="000D6FC5">
      <w:pPr>
        <w:pStyle w:val="EEMCI3"/>
        <w:spacing w:after="240"/>
        <w:rPr>
          <w:rFonts w:ascii="Arial" w:hAnsi="Arial" w:cs="Arial"/>
          <w:b w:val="0"/>
          <w:sz w:val="20"/>
          <w:szCs w:val="20"/>
        </w:rPr>
      </w:pPr>
    </w:p>
    <w:p w:rsidR="000D6FC5" w:rsidRDefault="004359BA" w:rsidP="000D6FC5">
      <w:pPr>
        <w:pStyle w:val="EEMCI3"/>
        <w:spacing w:after="240"/>
        <w:rPr>
          <w:rFonts w:ascii="Arial" w:hAnsi="Arial" w:cs="Arial"/>
          <w:b w:val="0"/>
          <w:sz w:val="20"/>
          <w:szCs w:val="20"/>
        </w:rPr>
      </w:pPr>
      <w:r w:rsidRPr="00CA723F">
        <w:rPr>
          <w:rFonts w:ascii="Arial" w:hAnsi="Arial" w:cs="Arial"/>
          <w:b w:val="0"/>
          <w:sz w:val="20"/>
          <w:szCs w:val="20"/>
        </w:rPr>
        <w:t>4.4.2 Analyse de la matrice âge/niveau d’études</w:t>
      </w:r>
    </w:p>
    <w:p w:rsidR="000D6FC5" w:rsidRDefault="00CA36D8" w:rsidP="000D6FC5">
      <w:pPr>
        <w:pStyle w:val="EEMCI3"/>
        <w:spacing w:after="240"/>
        <w:rPr>
          <w:rFonts w:ascii="Arial" w:hAnsi="Arial" w:cs="Arial"/>
          <w:b w:val="0"/>
          <w:sz w:val="20"/>
          <w:szCs w:val="20"/>
        </w:rPr>
      </w:pPr>
      <w:r>
        <w:rPr>
          <w:rFonts w:ascii="Arial" w:hAnsi="Arial" w:cs="Arial"/>
          <w:b w:val="0"/>
          <w:sz w:val="20"/>
          <w:szCs w:val="20"/>
        </w:rPr>
        <w:t xml:space="preserve">Tableau </w:t>
      </w:r>
      <w:r w:rsidR="004A76D6">
        <w:rPr>
          <w:rFonts w:ascii="Arial" w:hAnsi="Arial" w:cs="Arial"/>
          <w:b w:val="0"/>
          <w:sz w:val="20"/>
          <w:szCs w:val="20"/>
        </w:rPr>
        <w:t>13</w:t>
      </w:r>
      <w:r>
        <w:rPr>
          <w:rFonts w:ascii="Arial" w:hAnsi="Arial" w:cs="Arial"/>
          <w:b w:val="0"/>
          <w:sz w:val="20"/>
          <w:szCs w:val="20"/>
        </w:rPr>
        <w:t> : Matrice âge/niveau au primaire</w:t>
      </w:r>
    </w:p>
    <w:tbl>
      <w:tblPr>
        <w:tblStyle w:val="Grilledutableau"/>
        <w:tblW w:w="9393" w:type="dxa"/>
        <w:tblInd w:w="284" w:type="dxa"/>
        <w:tblLook w:val="04A0" w:firstRow="1" w:lastRow="0" w:firstColumn="1" w:lastColumn="0" w:noHBand="0" w:noVBand="1"/>
      </w:tblPr>
      <w:tblGrid>
        <w:gridCol w:w="1537"/>
        <w:gridCol w:w="1138"/>
        <w:gridCol w:w="1119"/>
        <w:gridCol w:w="1119"/>
        <w:gridCol w:w="1120"/>
        <w:gridCol w:w="1120"/>
        <w:gridCol w:w="1120"/>
        <w:gridCol w:w="1120"/>
      </w:tblGrid>
      <w:tr w:rsidR="00CA36D8" w:rsidRPr="00CA36D8" w:rsidTr="00CA36D8">
        <w:trPr>
          <w:trHeight w:val="284"/>
        </w:trPr>
        <w:tc>
          <w:tcPr>
            <w:tcW w:w="1537" w:type="dxa"/>
            <w:vMerge w:val="restart"/>
            <w:vAlign w:val="center"/>
          </w:tcPr>
          <w:p w:rsidR="00CA36D8" w:rsidRPr="00CA36D8" w:rsidRDefault="00CA36D8" w:rsidP="00CA36D8">
            <w:pPr>
              <w:pStyle w:val="EEMCI3"/>
              <w:ind w:left="0"/>
              <w:jc w:val="center"/>
              <w:rPr>
                <w:rFonts w:ascii="Arial" w:hAnsi="Arial" w:cs="Arial"/>
                <w:b w:val="0"/>
                <w:sz w:val="18"/>
                <w:szCs w:val="18"/>
              </w:rPr>
            </w:pPr>
          </w:p>
        </w:tc>
        <w:tc>
          <w:tcPr>
            <w:tcW w:w="6736" w:type="dxa"/>
            <w:gridSpan w:val="6"/>
            <w:vAlign w:val="center"/>
          </w:tcPr>
          <w:p w:rsidR="00CA36D8" w:rsidRPr="00CA36D8" w:rsidRDefault="00CA36D8" w:rsidP="00CA36D8">
            <w:pPr>
              <w:pStyle w:val="EEMCI3"/>
              <w:ind w:left="0"/>
              <w:jc w:val="center"/>
              <w:rPr>
                <w:rFonts w:ascii="Arial" w:hAnsi="Arial" w:cs="Arial"/>
                <w:b w:val="0"/>
                <w:sz w:val="18"/>
                <w:szCs w:val="18"/>
              </w:rPr>
            </w:pPr>
            <w:r w:rsidRPr="00CA36D8">
              <w:rPr>
                <w:rFonts w:ascii="Arial" w:hAnsi="Arial" w:cs="Arial"/>
                <w:b w:val="0"/>
                <w:sz w:val="18"/>
                <w:szCs w:val="18"/>
              </w:rPr>
              <w:t>Niveau d’études</w:t>
            </w:r>
            <w:r>
              <w:rPr>
                <w:rFonts w:ascii="Arial" w:hAnsi="Arial" w:cs="Arial"/>
                <w:b w:val="0"/>
                <w:sz w:val="18"/>
                <w:szCs w:val="18"/>
              </w:rPr>
              <w:t xml:space="preserve"> primaires</w:t>
            </w:r>
          </w:p>
        </w:tc>
        <w:tc>
          <w:tcPr>
            <w:tcW w:w="1120" w:type="dxa"/>
            <w:vMerge w:val="restart"/>
            <w:vAlign w:val="center"/>
          </w:tcPr>
          <w:p w:rsidR="00CA36D8" w:rsidRPr="00CA36D8" w:rsidRDefault="00CA36D8" w:rsidP="00CA36D8">
            <w:pPr>
              <w:pStyle w:val="EEMCI3"/>
              <w:ind w:left="0"/>
              <w:jc w:val="center"/>
              <w:rPr>
                <w:rFonts w:ascii="Arial" w:hAnsi="Arial" w:cs="Arial"/>
                <w:b w:val="0"/>
                <w:sz w:val="18"/>
                <w:szCs w:val="18"/>
              </w:rPr>
            </w:pPr>
            <w:r w:rsidRPr="00CA36D8">
              <w:rPr>
                <w:rFonts w:ascii="Arial" w:hAnsi="Arial" w:cs="Arial"/>
                <w:b w:val="0"/>
                <w:sz w:val="18"/>
                <w:szCs w:val="18"/>
              </w:rPr>
              <w:t>Ensemble</w:t>
            </w:r>
          </w:p>
        </w:tc>
      </w:tr>
      <w:tr w:rsidR="00EF6417" w:rsidRPr="00CA36D8" w:rsidTr="00CA36D8">
        <w:trPr>
          <w:trHeight w:val="474"/>
        </w:trPr>
        <w:tc>
          <w:tcPr>
            <w:tcW w:w="1537" w:type="dxa"/>
            <w:vMerge/>
            <w:vAlign w:val="center"/>
          </w:tcPr>
          <w:p w:rsidR="00D642E7" w:rsidRDefault="00D642E7">
            <w:pPr>
              <w:pStyle w:val="EEMCI3"/>
              <w:ind w:left="0"/>
              <w:jc w:val="center"/>
              <w:rPr>
                <w:rFonts w:ascii="Arial" w:hAnsi="Arial" w:cs="Arial"/>
                <w:b w:val="0"/>
                <w:sz w:val="18"/>
                <w:szCs w:val="18"/>
              </w:rPr>
            </w:pPr>
          </w:p>
        </w:tc>
        <w:tc>
          <w:tcPr>
            <w:tcW w:w="1138" w:type="dxa"/>
            <w:vAlign w:val="center"/>
          </w:tcPr>
          <w:p w:rsidR="00EF6417" w:rsidRPr="00CA36D8" w:rsidRDefault="00EF6417" w:rsidP="00464626">
            <w:pPr>
              <w:pStyle w:val="EEMCI3"/>
              <w:ind w:left="0"/>
              <w:jc w:val="center"/>
              <w:rPr>
                <w:rFonts w:ascii="Arial" w:hAnsi="Arial" w:cs="Arial"/>
                <w:b w:val="0"/>
                <w:sz w:val="18"/>
                <w:szCs w:val="18"/>
              </w:rPr>
            </w:pPr>
            <w:r w:rsidRPr="00CA36D8">
              <w:rPr>
                <w:rFonts w:ascii="Arial" w:hAnsi="Arial" w:cs="Arial"/>
                <w:b w:val="0"/>
                <w:sz w:val="18"/>
                <w:szCs w:val="18"/>
              </w:rPr>
              <w:t>1</w:t>
            </w:r>
            <w:r w:rsidRPr="00CA36D8">
              <w:rPr>
                <w:rFonts w:ascii="Arial" w:hAnsi="Arial" w:cs="Arial"/>
                <w:b w:val="0"/>
                <w:sz w:val="18"/>
                <w:szCs w:val="18"/>
                <w:vertAlign w:val="superscript"/>
              </w:rPr>
              <w:t>ère</w:t>
            </w:r>
          </w:p>
          <w:p w:rsidR="00EF6417" w:rsidRPr="00CA36D8" w:rsidRDefault="00EF6417" w:rsidP="00CA36D8">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119" w:type="dxa"/>
            <w:vAlign w:val="center"/>
          </w:tcPr>
          <w:p w:rsidR="00EF6417" w:rsidRPr="00CA36D8" w:rsidRDefault="00EF6417" w:rsidP="00464626">
            <w:pPr>
              <w:pStyle w:val="EEMCI3"/>
              <w:ind w:left="0"/>
              <w:jc w:val="center"/>
              <w:rPr>
                <w:rFonts w:ascii="Arial" w:hAnsi="Arial" w:cs="Arial"/>
                <w:b w:val="0"/>
                <w:sz w:val="18"/>
                <w:szCs w:val="18"/>
              </w:rPr>
            </w:pPr>
            <w:r w:rsidRPr="00CA36D8">
              <w:rPr>
                <w:rFonts w:ascii="Arial" w:hAnsi="Arial" w:cs="Arial"/>
                <w:b w:val="0"/>
                <w:sz w:val="18"/>
                <w:szCs w:val="18"/>
              </w:rPr>
              <w:t>2</w:t>
            </w:r>
            <w:r>
              <w:rPr>
                <w:rFonts w:ascii="Arial" w:hAnsi="Arial" w:cs="Arial"/>
                <w:b w:val="0"/>
                <w:sz w:val="18"/>
                <w:szCs w:val="18"/>
                <w:vertAlign w:val="superscript"/>
              </w:rPr>
              <w:t>ième</w:t>
            </w:r>
          </w:p>
          <w:p w:rsidR="00EF6417" w:rsidRPr="00CA36D8" w:rsidRDefault="00EF6417" w:rsidP="00CA36D8">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119" w:type="dxa"/>
            <w:vAlign w:val="center"/>
          </w:tcPr>
          <w:p w:rsidR="00EF6417" w:rsidRPr="00CA36D8" w:rsidRDefault="00EF6417" w:rsidP="00464626">
            <w:pPr>
              <w:pStyle w:val="EEMCI3"/>
              <w:ind w:left="0"/>
              <w:jc w:val="center"/>
              <w:rPr>
                <w:rFonts w:ascii="Arial" w:hAnsi="Arial" w:cs="Arial"/>
                <w:b w:val="0"/>
                <w:sz w:val="18"/>
                <w:szCs w:val="18"/>
              </w:rPr>
            </w:pPr>
            <w:r w:rsidRPr="00CA36D8">
              <w:rPr>
                <w:rFonts w:ascii="Arial" w:hAnsi="Arial" w:cs="Arial"/>
                <w:b w:val="0"/>
                <w:sz w:val="18"/>
                <w:szCs w:val="18"/>
              </w:rPr>
              <w:t>3</w:t>
            </w:r>
            <w:r>
              <w:rPr>
                <w:rFonts w:ascii="Arial" w:hAnsi="Arial" w:cs="Arial"/>
                <w:b w:val="0"/>
                <w:sz w:val="18"/>
                <w:szCs w:val="18"/>
                <w:vertAlign w:val="superscript"/>
              </w:rPr>
              <w:t>ième</w:t>
            </w:r>
          </w:p>
          <w:p w:rsidR="00EF6417" w:rsidRPr="00CA36D8" w:rsidRDefault="00EF6417" w:rsidP="00CA36D8">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120" w:type="dxa"/>
            <w:vAlign w:val="center"/>
          </w:tcPr>
          <w:p w:rsidR="00EF6417" w:rsidRPr="00CA36D8" w:rsidRDefault="00EF6417" w:rsidP="00464626">
            <w:pPr>
              <w:pStyle w:val="EEMCI3"/>
              <w:ind w:left="0"/>
              <w:jc w:val="center"/>
              <w:rPr>
                <w:rFonts w:ascii="Arial" w:hAnsi="Arial" w:cs="Arial"/>
                <w:b w:val="0"/>
                <w:sz w:val="18"/>
                <w:szCs w:val="18"/>
              </w:rPr>
            </w:pPr>
            <w:r w:rsidRPr="00CA36D8">
              <w:rPr>
                <w:rFonts w:ascii="Arial" w:hAnsi="Arial" w:cs="Arial"/>
                <w:b w:val="0"/>
                <w:sz w:val="18"/>
                <w:szCs w:val="18"/>
              </w:rPr>
              <w:t>4</w:t>
            </w:r>
            <w:r>
              <w:rPr>
                <w:rFonts w:ascii="Arial" w:hAnsi="Arial" w:cs="Arial"/>
                <w:b w:val="0"/>
                <w:sz w:val="18"/>
                <w:szCs w:val="18"/>
                <w:vertAlign w:val="superscript"/>
              </w:rPr>
              <w:t>ième</w:t>
            </w:r>
          </w:p>
          <w:p w:rsidR="00EF6417" w:rsidRPr="00CA36D8" w:rsidRDefault="00EF6417" w:rsidP="00CA36D8">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120" w:type="dxa"/>
            <w:vAlign w:val="center"/>
          </w:tcPr>
          <w:p w:rsidR="00EF6417" w:rsidRPr="00CA36D8" w:rsidRDefault="00EF6417" w:rsidP="00464626">
            <w:pPr>
              <w:pStyle w:val="EEMCI3"/>
              <w:ind w:left="0"/>
              <w:jc w:val="center"/>
              <w:rPr>
                <w:rFonts w:ascii="Arial" w:hAnsi="Arial" w:cs="Arial"/>
                <w:b w:val="0"/>
                <w:sz w:val="18"/>
                <w:szCs w:val="18"/>
              </w:rPr>
            </w:pPr>
            <w:r w:rsidRPr="00CA36D8">
              <w:rPr>
                <w:rFonts w:ascii="Arial" w:hAnsi="Arial" w:cs="Arial"/>
                <w:b w:val="0"/>
                <w:sz w:val="18"/>
                <w:szCs w:val="18"/>
              </w:rPr>
              <w:t>5</w:t>
            </w:r>
            <w:r>
              <w:rPr>
                <w:rFonts w:ascii="Arial" w:hAnsi="Arial" w:cs="Arial"/>
                <w:b w:val="0"/>
                <w:sz w:val="18"/>
                <w:szCs w:val="18"/>
                <w:vertAlign w:val="superscript"/>
              </w:rPr>
              <w:t>ième</w:t>
            </w:r>
          </w:p>
          <w:p w:rsidR="00EF6417" w:rsidRPr="00CA36D8" w:rsidRDefault="00EF6417" w:rsidP="00CA36D8">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120" w:type="dxa"/>
            <w:vAlign w:val="center"/>
          </w:tcPr>
          <w:p w:rsidR="00EF6417" w:rsidRPr="00CA36D8" w:rsidRDefault="00EF6417" w:rsidP="00464626">
            <w:pPr>
              <w:pStyle w:val="EEMCI3"/>
              <w:ind w:left="0"/>
              <w:jc w:val="center"/>
              <w:rPr>
                <w:rFonts w:ascii="Arial" w:hAnsi="Arial" w:cs="Arial"/>
                <w:b w:val="0"/>
                <w:sz w:val="18"/>
                <w:szCs w:val="18"/>
              </w:rPr>
            </w:pPr>
            <w:r w:rsidRPr="00CA36D8">
              <w:rPr>
                <w:rFonts w:ascii="Arial" w:hAnsi="Arial" w:cs="Arial"/>
                <w:b w:val="0"/>
                <w:sz w:val="18"/>
                <w:szCs w:val="18"/>
              </w:rPr>
              <w:t>6</w:t>
            </w:r>
            <w:r>
              <w:rPr>
                <w:rFonts w:ascii="Arial" w:hAnsi="Arial" w:cs="Arial"/>
                <w:b w:val="0"/>
                <w:sz w:val="18"/>
                <w:szCs w:val="18"/>
                <w:vertAlign w:val="superscript"/>
              </w:rPr>
              <w:t>ième</w:t>
            </w:r>
          </w:p>
          <w:p w:rsidR="00EF6417" w:rsidRPr="00CA36D8" w:rsidRDefault="00EF6417" w:rsidP="00CA36D8">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120" w:type="dxa"/>
            <w:vMerge/>
            <w:vAlign w:val="center"/>
          </w:tcPr>
          <w:p w:rsidR="00EF6417" w:rsidRPr="00CA36D8" w:rsidRDefault="00EF6417"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0D6FC5"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Moins de 6 ans</w:t>
            </w:r>
          </w:p>
        </w:tc>
        <w:tc>
          <w:tcPr>
            <w:tcW w:w="1138"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0D6FC5"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6 ans</w:t>
            </w:r>
          </w:p>
        </w:tc>
        <w:tc>
          <w:tcPr>
            <w:tcW w:w="1138" w:type="dxa"/>
            <w:shd w:val="clear" w:color="auto" w:fill="BFBFBF" w:themeFill="background1" w:themeFillShade="BF"/>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0D6FC5"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7 ans</w:t>
            </w:r>
          </w:p>
        </w:tc>
        <w:tc>
          <w:tcPr>
            <w:tcW w:w="1138"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shd w:val="clear" w:color="auto" w:fill="BFBFBF" w:themeFill="background1" w:themeFillShade="BF"/>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0D6FC5"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8 ans</w:t>
            </w:r>
          </w:p>
        </w:tc>
        <w:tc>
          <w:tcPr>
            <w:tcW w:w="1138"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shd w:val="clear" w:color="auto" w:fill="BFBFBF" w:themeFill="background1" w:themeFillShade="BF"/>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0D6FC5"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9 ans</w:t>
            </w:r>
          </w:p>
        </w:tc>
        <w:tc>
          <w:tcPr>
            <w:tcW w:w="1138"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shd w:val="clear" w:color="auto" w:fill="BFBFBF" w:themeFill="background1" w:themeFillShade="BF"/>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0D6FC5"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10 ans</w:t>
            </w:r>
          </w:p>
        </w:tc>
        <w:tc>
          <w:tcPr>
            <w:tcW w:w="1138"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shd w:val="clear" w:color="auto" w:fill="BFBFBF" w:themeFill="background1" w:themeFillShade="BF"/>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0D6FC5"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11 ans</w:t>
            </w:r>
          </w:p>
        </w:tc>
        <w:tc>
          <w:tcPr>
            <w:tcW w:w="1138"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19"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c>
          <w:tcPr>
            <w:tcW w:w="1120" w:type="dxa"/>
            <w:shd w:val="clear" w:color="auto" w:fill="BFBFBF" w:themeFill="background1" w:themeFillShade="BF"/>
            <w:vAlign w:val="center"/>
          </w:tcPr>
          <w:p w:rsidR="000D6FC5" w:rsidRPr="00CA36D8" w:rsidRDefault="000D6FC5" w:rsidP="00CA36D8">
            <w:pPr>
              <w:pStyle w:val="EEMCI3"/>
              <w:ind w:left="0"/>
              <w:jc w:val="center"/>
              <w:rPr>
                <w:rFonts w:ascii="Arial" w:hAnsi="Arial" w:cs="Arial"/>
                <w:b w:val="0"/>
                <w:sz w:val="18"/>
                <w:szCs w:val="18"/>
              </w:rPr>
            </w:pPr>
          </w:p>
        </w:tc>
        <w:tc>
          <w:tcPr>
            <w:tcW w:w="1120" w:type="dxa"/>
            <w:vAlign w:val="center"/>
          </w:tcPr>
          <w:p w:rsidR="000D6FC5" w:rsidRPr="00CA36D8" w:rsidRDefault="000D6FC5"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CA36D8" w:rsidRPr="00CA36D8" w:rsidRDefault="00CA36D8" w:rsidP="00CA36D8">
            <w:pPr>
              <w:pStyle w:val="EEMCI3"/>
              <w:ind w:left="0"/>
              <w:jc w:val="left"/>
              <w:rPr>
                <w:rFonts w:ascii="Arial" w:hAnsi="Arial" w:cs="Arial"/>
                <w:b w:val="0"/>
                <w:sz w:val="18"/>
                <w:szCs w:val="18"/>
              </w:rPr>
            </w:pPr>
            <w:r w:rsidRPr="00CA36D8">
              <w:rPr>
                <w:rFonts w:ascii="Arial" w:hAnsi="Arial" w:cs="Arial"/>
                <w:b w:val="0"/>
                <w:sz w:val="18"/>
                <w:szCs w:val="18"/>
              </w:rPr>
              <w:t>Plus de 11 ans</w:t>
            </w:r>
          </w:p>
        </w:tc>
        <w:tc>
          <w:tcPr>
            <w:tcW w:w="1138" w:type="dxa"/>
            <w:vAlign w:val="center"/>
          </w:tcPr>
          <w:p w:rsidR="00CA36D8" w:rsidRPr="00CA36D8" w:rsidRDefault="00CA36D8" w:rsidP="00CA36D8">
            <w:pPr>
              <w:pStyle w:val="EEMCI3"/>
              <w:ind w:left="0"/>
              <w:jc w:val="center"/>
              <w:rPr>
                <w:rFonts w:ascii="Arial" w:hAnsi="Arial" w:cs="Arial"/>
                <w:b w:val="0"/>
                <w:sz w:val="18"/>
                <w:szCs w:val="18"/>
              </w:rPr>
            </w:pPr>
          </w:p>
        </w:tc>
        <w:tc>
          <w:tcPr>
            <w:tcW w:w="1119" w:type="dxa"/>
            <w:vAlign w:val="center"/>
          </w:tcPr>
          <w:p w:rsidR="00CA36D8" w:rsidRPr="00CA36D8" w:rsidRDefault="00CA36D8" w:rsidP="00CA36D8">
            <w:pPr>
              <w:pStyle w:val="EEMCI3"/>
              <w:ind w:left="0"/>
              <w:jc w:val="center"/>
              <w:rPr>
                <w:rFonts w:ascii="Arial" w:hAnsi="Arial" w:cs="Arial"/>
                <w:b w:val="0"/>
                <w:sz w:val="18"/>
                <w:szCs w:val="18"/>
              </w:rPr>
            </w:pPr>
          </w:p>
        </w:tc>
        <w:tc>
          <w:tcPr>
            <w:tcW w:w="1119"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r>
      <w:tr w:rsidR="00CA36D8" w:rsidRPr="00CA36D8" w:rsidTr="00CA36D8">
        <w:trPr>
          <w:trHeight w:val="284"/>
        </w:trPr>
        <w:tc>
          <w:tcPr>
            <w:tcW w:w="1537" w:type="dxa"/>
            <w:vAlign w:val="center"/>
          </w:tcPr>
          <w:p w:rsidR="00CA36D8" w:rsidRPr="00CA36D8" w:rsidRDefault="00CA36D8" w:rsidP="00CA36D8">
            <w:pPr>
              <w:pStyle w:val="EEMCI3"/>
              <w:ind w:left="0"/>
              <w:jc w:val="center"/>
              <w:rPr>
                <w:rFonts w:ascii="Arial" w:hAnsi="Arial" w:cs="Arial"/>
                <w:b w:val="0"/>
                <w:sz w:val="18"/>
                <w:szCs w:val="18"/>
              </w:rPr>
            </w:pPr>
            <w:r w:rsidRPr="00CA36D8">
              <w:rPr>
                <w:rFonts w:ascii="Arial" w:hAnsi="Arial" w:cs="Arial"/>
                <w:b w:val="0"/>
                <w:sz w:val="18"/>
                <w:szCs w:val="18"/>
              </w:rPr>
              <w:t>Ensemble</w:t>
            </w:r>
          </w:p>
        </w:tc>
        <w:tc>
          <w:tcPr>
            <w:tcW w:w="1138" w:type="dxa"/>
            <w:vAlign w:val="center"/>
          </w:tcPr>
          <w:p w:rsidR="00CA36D8" w:rsidRPr="00CA36D8" w:rsidRDefault="00CA36D8" w:rsidP="00CA36D8">
            <w:pPr>
              <w:pStyle w:val="EEMCI3"/>
              <w:ind w:left="0"/>
              <w:jc w:val="center"/>
              <w:rPr>
                <w:rFonts w:ascii="Arial" w:hAnsi="Arial" w:cs="Arial"/>
                <w:b w:val="0"/>
                <w:sz w:val="18"/>
                <w:szCs w:val="18"/>
              </w:rPr>
            </w:pPr>
          </w:p>
        </w:tc>
        <w:tc>
          <w:tcPr>
            <w:tcW w:w="1119" w:type="dxa"/>
            <w:vAlign w:val="center"/>
          </w:tcPr>
          <w:p w:rsidR="00CA36D8" w:rsidRPr="00CA36D8" w:rsidRDefault="00CA36D8" w:rsidP="00CA36D8">
            <w:pPr>
              <w:pStyle w:val="EEMCI3"/>
              <w:ind w:left="0"/>
              <w:jc w:val="center"/>
              <w:rPr>
                <w:rFonts w:ascii="Arial" w:hAnsi="Arial" w:cs="Arial"/>
                <w:b w:val="0"/>
                <w:sz w:val="18"/>
                <w:szCs w:val="18"/>
              </w:rPr>
            </w:pPr>
          </w:p>
        </w:tc>
        <w:tc>
          <w:tcPr>
            <w:tcW w:w="1119"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c>
          <w:tcPr>
            <w:tcW w:w="1120" w:type="dxa"/>
            <w:vAlign w:val="center"/>
          </w:tcPr>
          <w:p w:rsidR="00CA36D8" w:rsidRPr="00CA36D8" w:rsidRDefault="00CA36D8" w:rsidP="00CA36D8">
            <w:pPr>
              <w:pStyle w:val="EEMCI3"/>
              <w:ind w:left="0"/>
              <w:jc w:val="center"/>
              <w:rPr>
                <w:rFonts w:ascii="Arial" w:hAnsi="Arial" w:cs="Arial"/>
                <w:b w:val="0"/>
                <w:sz w:val="18"/>
                <w:szCs w:val="18"/>
              </w:rPr>
            </w:pPr>
          </w:p>
        </w:tc>
      </w:tr>
    </w:tbl>
    <w:p w:rsidR="00CC3E34" w:rsidRPr="00CC3E34" w:rsidRDefault="00CC3E34" w:rsidP="00CC3E34">
      <w:pPr>
        <w:rPr>
          <w:rFonts w:ascii="Arial" w:hAnsi="Arial" w:cs="Arial"/>
          <w:i/>
          <w:sz w:val="16"/>
          <w:szCs w:val="16"/>
          <w:lang w:val="fr-FR"/>
        </w:rPr>
      </w:pPr>
      <w:r w:rsidRPr="00CC3E34">
        <w:rPr>
          <w:rFonts w:ascii="Arial" w:hAnsi="Arial" w:cs="Arial"/>
          <w:bCs/>
          <w:i/>
          <w:sz w:val="16"/>
          <w:szCs w:val="16"/>
          <w:u w:val="single"/>
          <w:lang w:val="fr-FR"/>
        </w:rPr>
        <w:t xml:space="preserve">Source : </w:t>
      </w:r>
      <w:r w:rsidRPr="00CC3E34">
        <w:rPr>
          <w:rFonts w:ascii="Arial" w:hAnsi="Arial" w:cs="Arial"/>
          <w:bCs/>
          <w:i/>
          <w:sz w:val="16"/>
          <w:szCs w:val="16"/>
          <w:lang w:val="fr-FR"/>
        </w:rPr>
        <w:t>Enquête régionale intégrée sur l’emploi et le secteur informel, 2017, INS</w:t>
      </w:r>
    </w:p>
    <w:p w:rsidR="000D6FC5" w:rsidRDefault="000D6FC5" w:rsidP="000D6FC5">
      <w:pPr>
        <w:pStyle w:val="EEMCI3"/>
        <w:spacing w:after="240"/>
        <w:rPr>
          <w:rFonts w:ascii="Arial" w:hAnsi="Arial" w:cs="Arial"/>
          <w:b w:val="0"/>
          <w:sz w:val="20"/>
          <w:szCs w:val="20"/>
        </w:rPr>
      </w:pPr>
    </w:p>
    <w:p w:rsidR="00CA36D8" w:rsidRDefault="00CA36D8">
      <w:pPr>
        <w:rPr>
          <w:rFonts w:ascii="Arial" w:eastAsia="Times New Roman" w:hAnsi="Arial" w:cs="Arial"/>
          <w:noProof/>
          <w:sz w:val="20"/>
          <w:szCs w:val="20"/>
          <w:lang w:val="fr-FR" w:eastAsia="fr-FR"/>
        </w:rPr>
      </w:pPr>
      <w:r w:rsidRPr="00CC3E34">
        <w:rPr>
          <w:rFonts w:ascii="Arial" w:hAnsi="Arial" w:cs="Arial"/>
          <w:b/>
          <w:sz w:val="20"/>
          <w:szCs w:val="20"/>
          <w:lang w:val="fr-FR"/>
        </w:rPr>
        <w:br w:type="page"/>
      </w:r>
    </w:p>
    <w:p w:rsidR="00CA36D8" w:rsidRDefault="00CA36D8" w:rsidP="00CA36D8">
      <w:pPr>
        <w:pStyle w:val="EEMCI3"/>
        <w:spacing w:after="240"/>
        <w:rPr>
          <w:rFonts w:ascii="Arial" w:hAnsi="Arial" w:cs="Arial"/>
          <w:b w:val="0"/>
          <w:sz w:val="20"/>
          <w:szCs w:val="20"/>
        </w:rPr>
      </w:pPr>
      <w:r>
        <w:rPr>
          <w:rFonts w:ascii="Arial" w:hAnsi="Arial" w:cs="Arial"/>
          <w:b w:val="0"/>
          <w:sz w:val="20"/>
          <w:szCs w:val="20"/>
        </w:rPr>
        <w:lastRenderedPageBreak/>
        <w:t xml:space="preserve">Tableau </w:t>
      </w:r>
      <w:r w:rsidR="004A76D6">
        <w:rPr>
          <w:rFonts w:ascii="Arial" w:hAnsi="Arial" w:cs="Arial"/>
          <w:b w:val="0"/>
          <w:sz w:val="20"/>
          <w:szCs w:val="20"/>
        </w:rPr>
        <w:t>14</w:t>
      </w:r>
      <w:r>
        <w:rPr>
          <w:rFonts w:ascii="Arial" w:hAnsi="Arial" w:cs="Arial"/>
          <w:b w:val="0"/>
          <w:sz w:val="20"/>
          <w:szCs w:val="20"/>
        </w:rPr>
        <w:t> : Matrice âge/niveau au secondaire</w:t>
      </w:r>
    </w:p>
    <w:tbl>
      <w:tblPr>
        <w:tblStyle w:val="Grilledutableau"/>
        <w:tblW w:w="9965" w:type="dxa"/>
        <w:tblInd w:w="284" w:type="dxa"/>
        <w:tblLook w:val="04A0" w:firstRow="1" w:lastRow="0" w:firstColumn="1" w:lastColumn="0" w:noHBand="0" w:noVBand="1"/>
      </w:tblPr>
      <w:tblGrid>
        <w:gridCol w:w="1712"/>
        <w:gridCol w:w="1089"/>
        <w:gridCol w:w="1071"/>
        <w:gridCol w:w="1071"/>
        <w:gridCol w:w="1072"/>
        <w:gridCol w:w="1072"/>
        <w:gridCol w:w="817"/>
        <w:gridCol w:w="953"/>
        <w:gridCol w:w="1108"/>
      </w:tblGrid>
      <w:tr w:rsidR="00CA36D8" w:rsidRPr="00CA36D8" w:rsidTr="00464626">
        <w:trPr>
          <w:trHeight w:val="284"/>
        </w:trPr>
        <w:tc>
          <w:tcPr>
            <w:tcW w:w="1712" w:type="dxa"/>
            <w:vMerge w:val="restart"/>
            <w:vAlign w:val="center"/>
          </w:tcPr>
          <w:p w:rsidR="00CA36D8" w:rsidRPr="00CA36D8" w:rsidRDefault="00CA36D8" w:rsidP="00464626">
            <w:pPr>
              <w:pStyle w:val="EEMCI3"/>
              <w:ind w:left="0"/>
              <w:jc w:val="center"/>
              <w:rPr>
                <w:rFonts w:ascii="Arial" w:hAnsi="Arial" w:cs="Arial"/>
                <w:b w:val="0"/>
                <w:sz w:val="18"/>
                <w:szCs w:val="18"/>
              </w:rPr>
            </w:pPr>
          </w:p>
        </w:tc>
        <w:tc>
          <w:tcPr>
            <w:tcW w:w="7145" w:type="dxa"/>
            <w:gridSpan w:val="7"/>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Niveau d’études</w:t>
            </w:r>
            <w:r>
              <w:rPr>
                <w:rFonts w:ascii="Arial" w:hAnsi="Arial" w:cs="Arial"/>
                <w:b w:val="0"/>
                <w:sz w:val="18"/>
                <w:szCs w:val="18"/>
              </w:rPr>
              <w:t xml:space="preserve"> secondaires</w:t>
            </w:r>
          </w:p>
        </w:tc>
        <w:tc>
          <w:tcPr>
            <w:tcW w:w="1108" w:type="dxa"/>
            <w:vMerge w:val="restart"/>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Ensemble</w:t>
            </w:r>
          </w:p>
        </w:tc>
      </w:tr>
      <w:tr w:rsidR="00CA36D8" w:rsidRPr="00CA36D8" w:rsidTr="00464626">
        <w:trPr>
          <w:trHeight w:val="474"/>
        </w:trPr>
        <w:tc>
          <w:tcPr>
            <w:tcW w:w="1712" w:type="dxa"/>
            <w:vMerge/>
            <w:vAlign w:val="center"/>
          </w:tcPr>
          <w:p w:rsidR="00CA36D8" w:rsidRPr="00CA36D8" w:rsidRDefault="00CA36D8" w:rsidP="00464626">
            <w:pPr>
              <w:pStyle w:val="EEMCI3"/>
              <w:ind w:left="0"/>
              <w:jc w:val="center"/>
              <w:rPr>
                <w:rFonts w:ascii="Arial" w:hAnsi="Arial" w:cs="Arial"/>
                <w:b w:val="0"/>
                <w:sz w:val="18"/>
                <w:szCs w:val="18"/>
              </w:rPr>
            </w:pPr>
          </w:p>
        </w:tc>
        <w:tc>
          <w:tcPr>
            <w:tcW w:w="1089" w:type="dxa"/>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1</w:t>
            </w:r>
            <w:r w:rsidRPr="00CA36D8">
              <w:rPr>
                <w:rFonts w:ascii="Arial" w:hAnsi="Arial" w:cs="Arial"/>
                <w:b w:val="0"/>
                <w:sz w:val="18"/>
                <w:szCs w:val="18"/>
                <w:vertAlign w:val="superscript"/>
              </w:rPr>
              <w:t>ère</w:t>
            </w:r>
          </w:p>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071" w:type="dxa"/>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2</w:t>
            </w:r>
            <w:r>
              <w:rPr>
                <w:rFonts w:ascii="Arial" w:hAnsi="Arial" w:cs="Arial"/>
                <w:b w:val="0"/>
                <w:sz w:val="18"/>
                <w:szCs w:val="18"/>
                <w:vertAlign w:val="superscript"/>
              </w:rPr>
              <w:t>ième</w:t>
            </w:r>
          </w:p>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071" w:type="dxa"/>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3</w:t>
            </w:r>
            <w:r>
              <w:rPr>
                <w:rFonts w:ascii="Arial" w:hAnsi="Arial" w:cs="Arial"/>
                <w:b w:val="0"/>
                <w:sz w:val="18"/>
                <w:szCs w:val="18"/>
                <w:vertAlign w:val="superscript"/>
              </w:rPr>
              <w:t>ième</w:t>
            </w:r>
          </w:p>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072" w:type="dxa"/>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4</w:t>
            </w:r>
            <w:r>
              <w:rPr>
                <w:rFonts w:ascii="Arial" w:hAnsi="Arial" w:cs="Arial"/>
                <w:b w:val="0"/>
                <w:sz w:val="18"/>
                <w:szCs w:val="18"/>
                <w:vertAlign w:val="superscript"/>
              </w:rPr>
              <w:t>ième</w:t>
            </w:r>
          </w:p>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1072" w:type="dxa"/>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5</w:t>
            </w:r>
            <w:r>
              <w:rPr>
                <w:rFonts w:ascii="Arial" w:hAnsi="Arial" w:cs="Arial"/>
                <w:b w:val="0"/>
                <w:sz w:val="18"/>
                <w:szCs w:val="18"/>
                <w:vertAlign w:val="superscript"/>
              </w:rPr>
              <w:t>ième</w:t>
            </w:r>
          </w:p>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817" w:type="dxa"/>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6</w:t>
            </w:r>
            <w:r>
              <w:rPr>
                <w:rFonts w:ascii="Arial" w:hAnsi="Arial" w:cs="Arial"/>
                <w:b w:val="0"/>
                <w:sz w:val="18"/>
                <w:szCs w:val="18"/>
                <w:vertAlign w:val="superscript"/>
              </w:rPr>
              <w:t>ième</w:t>
            </w:r>
          </w:p>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année</w:t>
            </w:r>
          </w:p>
        </w:tc>
        <w:tc>
          <w:tcPr>
            <w:tcW w:w="953" w:type="dxa"/>
            <w:vAlign w:val="center"/>
          </w:tcPr>
          <w:p w:rsidR="00CA36D8" w:rsidRPr="00CA36D8" w:rsidRDefault="00CA36D8" w:rsidP="00CA36D8">
            <w:pPr>
              <w:pStyle w:val="EEMCI3"/>
              <w:ind w:left="0"/>
              <w:jc w:val="center"/>
              <w:rPr>
                <w:rFonts w:ascii="Arial" w:hAnsi="Arial" w:cs="Arial"/>
                <w:b w:val="0"/>
                <w:sz w:val="18"/>
                <w:szCs w:val="18"/>
              </w:rPr>
            </w:pPr>
            <w:r>
              <w:rPr>
                <w:rFonts w:ascii="Arial" w:hAnsi="Arial" w:cs="Arial"/>
                <w:b w:val="0"/>
                <w:sz w:val="18"/>
                <w:szCs w:val="18"/>
              </w:rPr>
              <w:t>7</w:t>
            </w:r>
            <w:r w:rsidRPr="00CA36D8">
              <w:rPr>
                <w:rFonts w:ascii="Arial" w:hAnsi="Arial" w:cs="Arial"/>
                <w:b w:val="0"/>
                <w:sz w:val="18"/>
                <w:szCs w:val="18"/>
                <w:vertAlign w:val="superscript"/>
              </w:rPr>
              <w:t>ième</w:t>
            </w:r>
            <w:r>
              <w:rPr>
                <w:rFonts w:ascii="Arial" w:hAnsi="Arial" w:cs="Arial"/>
                <w:b w:val="0"/>
                <w:sz w:val="18"/>
                <w:szCs w:val="18"/>
              </w:rPr>
              <w:t xml:space="preserve"> année</w:t>
            </w:r>
          </w:p>
        </w:tc>
        <w:tc>
          <w:tcPr>
            <w:tcW w:w="1108" w:type="dxa"/>
            <w:vMerge/>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CA36D8" w:rsidP="00464626">
            <w:pPr>
              <w:pStyle w:val="EEMCI3"/>
              <w:ind w:left="0"/>
              <w:jc w:val="left"/>
              <w:rPr>
                <w:rFonts w:ascii="Arial" w:hAnsi="Arial" w:cs="Arial"/>
                <w:b w:val="0"/>
                <w:sz w:val="18"/>
                <w:szCs w:val="18"/>
              </w:rPr>
            </w:pPr>
            <w:r w:rsidRPr="00CA36D8">
              <w:rPr>
                <w:rFonts w:ascii="Arial" w:hAnsi="Arial" w:cs="Arial"/>
                <w:b w:val="0"/>
                <w:sz w:val="18"/>
                <w:szCs w:val="18"/>
              </w:rPr>
              <w:t xml:space="preserve">Moins de </w:t>
            </w:r>
            <w:r w:rsidR="00464626">
              <w:rPr>
                <w:rFonts w:ascii="Arial" w:hAnsi="Arial" w:cs="Arial"/>
                <w:b w:val="0"/>
                <w:sz w:val="18"/>
                <w:szCs w:val="18"/>
              </w:rPr>
              <w:t>12</w:t>
            </w:r>
            <w:r w:rsidRPr="00CA36D8">
              <w:rPr>
                <w:rFonts w:ascii="Arial" w:hAnsi="Arial" w:cs="Arial"/>
                <w:b w:val="0"/>
                <w:sz w:val="18"/>
                <w:szCs w:val="18"/>
              </w:rPr>
              <w:t xml:space="preserve"> ans</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464626" w:rsidP="00464626">
            <w:pPr>
              <w:pStyle w:val="EEMCI3"/>
              <w:ind w:left="0"/>
              <w:jc w:val="left"/>
              <w:rPr>
                <w:rFonts w:ascii="Arial" w:hAnsi="Arial" w:cs="Arial"/>
                <w:b w:val="0"/>
                <w:sz w:val="18"/>
                <w:szCs w:val="18"/>
              </w:rPr>
            </w:pPr>
            <w:r>
              <w:rPr>
                <w:rFonts w:ascii="Arial" w:hAnsi="Arial" w:cs="Arial"/>
                <w:b w:val="0"/>
                <w:sz w:val="18"/>
                <w:szCs w:val="18"/>
              </w:rPr>
              <w:t>12</w:t>
            </w:r>
            <w:r w:rsidRPr="00CA36D8">
              <w:rPr>
                <w:rFonts w:ascii="Arial" w:hAnsi="Arial" w:cs="Arial"/>
                <w:b w:val="0"/>
                <w:sz w:val="18"/>
                <w:szCs w:val="18"/>
              </w:rPr>
              <w:t xml:space="preserve"> </w:t>
            </w:r>
            <w:r w:rsidR="00CA36D8" w:rsidRPr="00CA36D8">
              <w:rPr>
                <w:rFonts w:ascii="Arial" w:hAnsi="Arial" w:cs="Arial"/>
                <w:b w:val="0"/>
                <w:sz w:val="18"/>
                <w:szCs w:val="18"/>
              </w:rPr>
              <w:t>ans</w:t>
            </w:r>
          </w:p>
        </w:tc>
        <w:tc>
          <w:tcPr>
            <w:tcW w:w="1089" w:type="dxa"/>
            <w:shd w:val="clear" w:color="auto" w:fill="BFBFBF" w:themeFill="background1" w:themeFillShade="BF"/>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464626" w:rsidP="00464626">
            <w:pPr>
              <w:pStyle w:val="EEMCI3"/>
              <w:ind w:left="0"/>
              <w:jc w:val="left"/>
              <w:rPr>
                <w:rFonts w:ascii="Arial" w:hAnsi="Arial" w:cs="Arial"/>
                <w:b w:val="0"/>
                <w:sz w:val="18"/>
                <w:szCs w:val="18"/>
              </w:rPr>
            </w:pPr>
            <w:r>
              <w:rPr>
                <w:rFonts w:ascii="Arial" w:hAnsi="Arial" w:cs="Arial"/>
                <w:b w:val="0"/>
                <w:sz w:val="18"/>
                <w:szCs w:val="18"/>
              </w:rPr>
              <w:t>13</w:t>
            </w:r>
            <w:r w:rsidRPr="00CA36D8">
              <w:rPr>
                <w:rFonts w:ascii="Arial" w:hAnsi="Arial" w:cs="Arial"/>
                <w:b w:val="0"/>
                <w:sz w:val="18"/>
                <w:szCs w:val="18"/>
              </w:rPr>
              <w:t xml:space="preserve"> </w:t>
            </w:r>
            <w:r w:rsidR="00CA36D8" w:rsidRPr="00CA36D8">
              <w:rPr>
                <w:rFonts w:ascii="Arial" w:hAnsi="Arial" w:cs="Arial"/>
                <w:b w:val="0"/>
                <w:sz w:val="18"/>
                <w:szCs w:val="18"/>
              </w:rPr>
              <w:t>ans</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shd w:val="clear" w:color="auto" w:fill="BFBFBF" w:themeFill="background1" w:themeFillShade="BF"/>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464626" w:rsidP="00464626">
            <w:pPr>
              <w:pStyle w:val="EEMCI3"/>
              <w:ind w:left="0"/>
              <w:jc w:val="left"/>
              <w:rPr>
                <w:rFonts w:ascii="Arial" w:hAnsi="Arial" w:cs="Arial"/>
                <w:b w:val="0"/>
                <w:sz w:val="18"/>
                <w:szCs w:val="18"/>
              </w:rPr>
            </w:pPr>
            <w:r>
              <w:rPr>
                <w:rFonts w:ascii="Arial" w:hAnsi="Arial" w:cs="Arial"/>
                <w:b w:val="0"/>
                <w:sz w:val="18"/>
                <w:szCs w:val="18"/>
              </w:rPr>
              <w:t>14</w:t>
            </w:r>
            <w:r w:rsidRPr="00CA36D8">
              <w:rPr>
                <w:rFonts w:ascii="Arial" w:hAnsi="Arial" w:cs="Arial"/>
                <w:b w:val="0"/>
                <w:sz w:val="18"/>
                <w:szCs w:val="18"/>
              </w:rPr>
              <w:t xml:space="preserve"> </w:t>
            </w:r>
            <w:r w:rsidR="00CA36D8" w:rsidRPr="00CA36D8">
              <w:rPr>
                <w:rFonts w:ascii="Arial" w:hAnsi="Arial" w:cs="Arial"/>
                <w:b w:val="0"/>
                <w:sz w:val="18"/>
                <w:szCs w:val="18"/>
              </w:rPr>
              <w:t>ans</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shd w:val="clear" w:color="auto" w:fill="BFBFBF" w:themeFill="background1" w:themeFillShade="BF"/>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464626" w:rsidP="00464626">
            <w:pPr>
              <w:pStyle w:val="EEMCI3"/>
              <w:ind w:left="0"/>
              <w:jc w:val="left"/>
              <w:rPr>
                <w:rFonts w:ascii="Arial" w:hAnsi="Arial" w:cs="Arial"/>
                <w:b w:val="0"/>
                <w:sz w:val="18"/>
                <w:szCs w:val="18"/>
              </w:rPr>
            </w:pPr>
            <w:r>
              <w:rPr>
                <w:rFonts w:ascii="Arial" w:hAnsi="Arial" w:cs="Arial"/>
                <w:b w:val="0"/>
                <w:sz w:val="18"/>
                <w:szCs w:val="18"/>
              </w:rPr>
              <w:t>15</w:t>
            </w:r>
            <w:r w:rsidRPr="00CA36D8">
              <w:rPr>
                <w:rFonts w:ascii="Arial" w:hAnsi="Arial" w:cs="Arial"/>
                <w:b w:val="0"/>
                <w:sz w:val="18"/>
                <w:szCs w:val="18"/>
              </w:rPr>
              <w:t xml:space="preserve"> </w:t>
            </w:r>
            <w:r w:rsidR="00CA36D8" w:rsidRPr="00CA36D8">
              <w:rPr>
                <w:rFonts w:ascii="Arial" w:hAnsi="Arial" w:cs="Arial"/>
                <w:b w:val="0"/>
                <w:sz w:val="18"/>
                <w:szCs w:val="18"/>
              </w:rPr>
              <w:t>ans</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shd w:val="clear" w:color="auto" w:fill="BFBFBF" w:themeFill="background1" w:themeFillShade="BF"/>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464626" w:rsidP="00464626">
            <w:pPr>
              <w:pStyle w:val="EEMCI3"/>
              <w:ind w:left="0"/>
              <w:jc w:val="left"/>
              <w:rPr>
                <w:rFonts w:ascii="Arial" w:hAnsi="Arial" w:cs="Arial"/>
                <w:b w:val="0"/>
                <w:sz w:val="18"/>
                <w:szCs w:val="18"/>
              </w:rPr>
            </w:pPr>
            <w:r>
              <w:rPr>
                <w:rFonts w:ascii="Arial" w:hAnsi="Arial" w:cs="Arial"/>
                <w:b w:val="0"/>
                <w:sz w:val="18"/>
                <w:szCs w:val="18"/>
              </w:rPr>
              <w:t>16</w:t>
            </w:r>
            <w:r w:rsidRPr="00CA36D8">
              <w:rPr>
                <w:rFonts w:ascii="Arial" w:hAnsi="Arial" w:cs="Arial"/>
                <w:b w:val="0"/>
                <w:sz w:val="18"/>
                <w:szCs w:val="18"/>
              </w:rPr>
              <w:t xml:space="preserve"> </w:t>
            </w:r>
            <w:r w:rsidR="00CA36D8" w:rsidRPr="00CA36D8">
              <w:rPr>
                <w:rFonts w:ascii="Arial" w:hAnsi="Arial" w:cs="Arial"/>
                <w:b w:val="0"/>
                <w:sz w:val="18"/>
                <w:szCs w:val="18"/>
              </w:rPr>
              <w:t>ans</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shd w:val="clear" w:color="auto" w:fill="BFBFBF" w:themeFill="background1" w:themeFillShade="BF"/>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CA36D8" w:rsidP="00464626">
            <w:pPr>
              <w:pStyle w:val="EEMCI3"/>
              <w:ind w:left="0"/>
              <w:jc w:val="left"/>
              <w:rPr>
                <w:rFonts w:ascii="Arial" w:hAnsi="Arial" w:cs="Arial"/>
                <w:b w:val="0"/>
                <w:sz w:val="18"/>
                <w:szCs w:val="18"/>
              </w:rPr>
            </w:pPr>
            <w:r w:rsidRPr="00CA36D8">
              <w:rPr>
                <w:rFonts w:ascii="Arial" w:hAnsi="Arial" w:cs="Arial"/>
                <w:b w:val="0"/>
                <w:sz w:val="18"/>
                <w:szCs w:val="18"/>
              </w:rPr>
              <w:t>1</w:t>
            </w:r>
            <w:r w:rsidR="00464626">
              <w:rPr>
                <w:rFonts w:ascii="Arial" w:hAnsi="Arial" w:cs="Arial"/>
                <w:b w:val="0"/>
                <w:sz w:val="18"/>
                <w:szCs w:val="18"/>
              </w:rPr>
              <w:t>7</w:t>
            </w:r>
            <w:r w:rsidRPr="00CA36D8">
              <w:rPr>
                <w:rFonts w:ascii="Arial" w:hAnsi="Arial" w:cs="Arial"/>
                <w:b w:val="0"/>
                <w:sz w:val="18"/>
                <w:szCs w:val="18"/>
              </w:rPr>
              <w:t xml:space="preserve"> ans</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shd w:val="clear" w:color="auto" w:fill="BFBFBF" w:themeFill="background1" w:themeFillShade="BF"/>
            <w:vAlign w:val="center"/>
          </w:tcPr>
          <w:p w:rsidR="00CA36D8" w:rsidRPr="00CA36D8" w:rsidRDefault="00CA36D8" w:rsidP="00464626">
            <w:pPr>
              <w:pStyle w:val="EEMCI3"/>
              <w:ind w:left="0"/>
              <w:jc w:val="center"/>
              <w:rPr>
                <w:rFonts w:ascii="Arial" w:hAnsi="Arial" w:cs="Arial"/>
                <w:b w:val="0"/>
                <w:sz w:val="18"/>
                <w:szCs w:val="18"/>
              </w:rPr>
            </w:pPr>
          </w:p>
        </w:tc>
        <w:tc>
          <w:tcPr>
            <w:tcW w:w="953" w:type="dxa"/>
            <w:shd w:val="clear" w:color="auto" w:fill="FFFFFF" w:themeFill="background1"/>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464626" w:rsidRPr="00CA36D8" w:rsidTr="00464626">
        <w:trPr>
          <w:trHeight w:val="284"/>
        </w:trPr>
        <w:tc>
          <w:tcPr>
            <w:tcW w:w="1712" w:type="dxa"/>
            <w:vAlign w:val="center"/>
          </w:tcPr>
          <w:p w:rsidR="00464626" w:rsidRPr="00CA36D8" w:rsidRDefault="00464626" w:rsidP="00464626">
            <w:pPr>
              <w:pStyle w:val="EEMCI3"/>
              <w:ind w:left="0"/>
              <w:jc w:val="left"/>
              <w:rPr>
                <w:rFonts w:ascii="Arial" w:hAnsi="Arial" w:cs="Arial"/>
                <w:b w:val="0"/>
                <w:sz w:val="18"/>
                <w:szCs w:val="18"/>
              </w:rPr>
            </w:pPr>
            <w:r>
              <w:rPr>
                <w:rFonts w:ascii="Arial" w:hAnsi="Arial" w:cs="Arial"/>
                <w:b w:val="0"/>
                <w:sz w:val="18"/>
                <w:szCs w:val="18"/>
              </w:rPr>
              <w:t>18 ans</w:t>
            </w:r>
          </w:p>
        </w:tc>
        <w:tc>
          <w:tcPr>
            <w:tcW w:w="1089" w:type="dxa"/>
            <w:vAlign w:val="center"/>
          </w:tcPr>
          <w:p w:rsidR="00464626" w:rsidRPr="00CA36D8" w:rsidRDefault="00464626" w:rsidP="00464626">
            <w:pPr>
              <w:pStyle w:val="EEMCI3"/>
              <w:ind w:left="0"/>
              <w:jc w:val="center"/>
              <w:rPr>
                <w:rFonts w:ascii="Arial" w:hAnsi="Arial" w:cs="Arial"/>
                <w:b w:val="0"/>
                <w:sz w:val="18"/>
                <w:szCs w:val="18"/>
              </w:rPr>
            </w:pPr>
          </w:p>
        </w:tc>
        <w:tc>
          <w:tcPr>
            <w:tcW w:w="1071" w:type="dxa"/>
            <w:vAlign w:val="center"/>
          </w:tcPr>
          <w:p w:rsidR="00464626" w:rsidRPr="00CA36D8" w:rsidRDefault="00464626" w:rsidP="00464626">
            <w:pPr>
              <w:pStyle w:val="EEMCI3"/>
              <w:ind w:left="0"/>
              <w:jc w:val="center"/>
              <w:rPr>
                <w:rFonts w:ascii="Arial" w:hAnsi="Arial" w:cs="Arial"/>
                <w:b w:val="0"/>
                <w:sz w:val="18"/>
                <w:szCs w:val="18"/>
              </w:rPr>
            </w:pPr>
          </w:p>
        </w:tc>
        <w:tc>
          <w:tcPr>
            <w:tcW w:w="1071" w:type="dxa"/>
            <w:vAlign w:val="center"/>
          </w:tcPr>
          <w:p w:rsidR="00464626" w:rsidRPr="00CA36D8" w:rsidRDefault="00464626" w:rsidP="00464626">
            <w:pPr>
              <w:pStyle w:val="EEMCI3"/>
              <w:ind w:left="0"/>
              <w:jc w:val="center"/>
              <w:rPr>
                <w:rFonts w:ascii="Arial" w:hAnsi="Arial" w:cs="Arial"/>
                <w:b w:val="0"/>
                <w:sz w:val="18"/>
                <w:szCs w:val="18"/>
              </w:rPr>
            </w:pPr>
          </w:p>
        </w:tc>
        <w:tc>
          <w:tcPr>
            <w:tcW w:w="1072" w:type="dxa"/>
            <w:vAlign w:val="center"/>
          </w:tcPr>
          <w:p w:rsidR="00464626" w:rsidRPr="00CA36D8" w:rsidRDefault="00464626" w:rsidP="00464626">
            <w:pPr>
              <w:pStyle w:val="EEMCI3"/>
              <w:ind w:left="0"/>
              <w:jc w:val="center"/>
              <w:rPr>
                <w:rFonts w:ascii="Arial" w:hAnsi="Arial" w:cs="Arial"/>
                <w:b w:val="0"/>
                <w:sz w:val="18"/>
                <w:szCs w:val="18"/>
              </w:rPr>
            </w:pPr>
          </w:p>
        </w:tc>
        <w:tc>
          <w:tcPr>
            <w:tcW w:w="1072" w:type="dxa"/>
            <w:vAlign w:val="center"/>
          </w:tcPr>
          <w:p w:rsidR="00464626" w:rsidRPr="00CA36D8" w:rsidRDefault="00464626" w:rsidP="00464626">
            <w:pPr>
              <w:pStyle w:val="EEMCI3"/>
              <w:ind w:left="0"/>
              <w:jc w:val="center"/>
              <w:rPr>
                <w:rFonts w:ascii="Arial" w:hAnsi="Arial" w:cs="Arial"/>
                <w:b w:val="0"/>
                <w:sz w:val="18"/>
                <w:szCs w:val="18"/>
              </w:rPr>
            </w:pPr>
          </w:p>
        </w:tc>
        <w:tc>
          <w:tcPr>
            <w:tcW w:w="817" w:type="dxa"/>
            <w:vAlign w:val="center"/>
          </w:tcPr>
          <w:p w:rsidR="00464626" w:rsidRPr="00CA36D8" w:rsidRDefault="00464626" w:rsidP="00464626">
            <w:pPr>
              <w:pStyle w:val="EEMCI3"/>
              <w:ind w:left="0"/>
              <w:jc w:val="center"/>
              <w:rPr>
                <w:rFonts w:ascii="Arial" w:hAnsi="Arial" w:cs="Arial"/>
                <w:b w:val="0"/>
                <w:sz w:val="18"/>
                <w:szCs w:val="18"/>
              </w:rPr>
            </w:pPr>
          </w:p>
        </w:tc>
        <w:tc>
          <w:tcPr>
            <w:tcW w:w="953" w:type="dxa"/>
            <w:shd w:val="clear" w:color="auto" w:fill="BFBFBF" w:themeFill="background1" w:themeFillShade="BF"/>
            <w:vAlign w:val="center"/>
          </w:tcPr>
          <w:p w:rsidR="00464626" w:rsidRPr="00CA36D8" w:rsidRDefault="00464626" w:rsidP="00464626">
            <w:pPr>
              <w:pStyle w:val="EEMCI3"/>
              <w:ind w:left="0"/>
              <w:jc w:val="center"/>
              <w:rPr>
                <w:rFonts w:ascii="Arial" w:hAnsi="Arial" w:cs="Arial"/>
                <w:b w:val="0"/>
                <w:sz w:val="18"/>
                <w:szCs w:val="18"/>
              </w:rPr>
            </w:pPr>
          </w:p>
        </w:tc>
        <w:tc>
          <w:tcPr>
            <w:tcW w:w="1108" w:type="dxa"/>
            <w:vAlign w:val="center"/>
          </w:tcPr>
          <w:p w:rsidR="00464626" w:rsidRPr="00CA36D8" w:rsidRDefault="00464626"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CA36D8" w:rsidP="00464626">
            <w:pPr>
              <w:pStyle w:val="EEMCI3"/>
              <w:ind w:left="0"/>
              <w:jc w:val="left"/>
              <w:rPr>
                <w:rFonts w:ascii="Arial" w:hAnsi="Arial" w:cs="Arial"/>
                <w:b w:val="0"/>
                <w:sz w:val="18"/>
                <w:szCs w:val="18"/>
              </w:rPr>
            </w:pPr>
            <w:r w:rsidRPr="00CA36D8">
              <w:rPr>
                <w:rFonts w:ascii="Arial" w:hAnsi="Arial" w:cs="Arial"/>
                <w:b w:val="0"/>
                <w:sz w:val="18"/>
                <w:szCs w:val="18"/>
              </w:rPr>
              <w:t>Plus de 1</w:t>
            </w:r>
            <w:r w:rsidR="00464626">
              <w:rPr>
                <w:rFonts w:ascii="Arial" w:hAnsi="Arial" w:cs="Arial"/>
                <w:b w:val="0"/>
                <w:sz w:val="18"/>
                <w:szCs w:val="18"/>
              </w:rPr>
              <w:t>8</w:t>
            </w:r>
            <w:r w:rsidRPr="00CA36D8">
              <w:rPr>
                <w:rFonts w:ascii="Arial" w:hAnsi="Arial" w:cs="Arial"/>
                <w:b w:val="0"/>
                <w:sz w:val="18"/>
                <w:szCs w:val="18"/>
              </w:rPr>
              <w:t xml:space="preserve"> ans</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r w:rsidR="00CA36D8" w:rsidRPr="00CA36D8" w:rsidTr="00464626">
        <w:trPr>
          <w:trHeight w:val="284"/>
        </w:trPr>
        <w:tc>
          <w:tcPr>
            <w:tcW w:w="1712" w:type="dxa"/>
            <w:vAlign w:val="center"/>
          </w:tcPr>
          <w:p w:rsidR="00CA36D8" w:rsidRPr="00CA36D8" w:rsidRDefault="00CA36D8" w:rsidP="00464626">
            <w:pPr>
              <w:pStyle w:val="EEMCI3"/>
              <w:ind w:left="0"/>
              <w:jc w:val="center"/>
              <w:rPr>
                <w:rFonts w:ascii="Arial" w:hAnsi="Arial" w:cs="Arial"/>
                <w:b w:val="0"/>
                <w:sz w:val="18"/>
                <w:szCs w:val="18"/>
              </w:rPr>
            </w:pPr>
            <w:r w:rsidRPr="00CA36D8">
              <w:rPr>
                <w:rFonts w:ascii="Arial" w:hAnsi="Arial" w:cs="Arial"/>
                <w:b w:val="0"/>
                <w:sz w:val="18"/>
                <w:szCs w:val="18"/>
              </w:rPr>
              <w:t>Ensemble</w:t>
            </w:r>
          </w:p>
        </w:tc>
        <w:tc>
          <w:tcPr>
            <w:tcW w:w="1089"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1"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1072" w:type="dxa"/>
            <w:vAlign w:val="center"/>
          </w:tcPr>
          <w:p w:rsidR="00CA36D8" w:rsidRPr="00CA36D8" w:rsidRDefault="00CA36D8" w:rsidP="00464626">
            <w:pPr>
              <w:pStyle w:val="EEMCI3"/>
              <w:ind w:left="0"/>
              <w:jc w:val="center"/>
              <w:rPr>
                <w:rFonts w:ascii="Arial" w:hAnsi="Arial" w:cs="Arial"/>
                <w:b w:val="0"/>
                <w:sz w:val="18"/>
                <w:szCs w:val="18"/>
              </w:rPr>
            </w:pPr>
          </w:p>
        </w:tc>
        <w:tc>
          <w:tcPr>
            <w:tcW w:w="817" w:type="dxa"/>
            <w:vAlign w:val="center"/>
          </w:tcPr>
          <w:p w:rsidR="00CA36D8" w:rsidRPr="00CA36D8" w:rsidRDefault="00CA36D8" w:rsidP="00464626">
            <w:pPr>
              <w:pStyle w:val="EEMCI3"/>
              <w:ind w:left="0"/>
              <w:jc w:val="center"/>
              <w:rPr>
                <w:rFonts w:ascii="Arial" w:hAnsi="Arial" w:cs="Arial"/>
                <w:b w:val="0"/>
                <w:sz w:val="18"/>
                <w:szCs w:val="18"/>
              </w:rPr>
            </w:pPr>
          </w:p>
        </w:tc>
        <w:tc>
          <w:tcPr>
            <w:tcW w:w="953" w:type="dxa"/>
            <w:vAlign w:val="center"/>
          </w:tcPr>
          <w:p w:rsidR="00CA36D8" w:rsidRPr="00CA36D8" w:rsidRDefault="00CA36D8" w:rsidP="00464626">
            <w:pPr>
              <w:pStyle w:val="EEMCI3"/>
              <w:ind w:left="0"/>
              <w:jc w:val="center"/>
              <w:rPr>
                <w:rFonts w:ascii="Arial" w:hAnsi="Arial" w:cs="Arial"/>
                <w:b w:val="0"/>
                <w:sz w:val="18"/>
                <w:szCs w:val="18"/>
              </w:rPr>
            </w:pPr>
          </w:p>
        </w:tc>
        <w:tc>
          <w:tcPr>
            <w:tcW w:w="1108" w:type="dxa"/>
            <w:vAlign w:val="center"/>
          </w:tcPr>
          <w:p w:rsidR="00CA36D8" w:rsidRPr="00CA36D8" w:rsidRDefault="00CA36D8" w:rsidP="00464626">
            <w:pPr>
              <w:pStyle w:val="EEMCI3"/>
              <w:ind w:left="0"/>
              <w:jc w:val="center"/>
              <w:rPr>
                <w:rFonts w:ascii="Arial" w:hAnsi="Arial" w:cs="Arial"/>
                <w:b w:val="0"/>
                <w:sz w:val="18"/>
                <w:szCs w:val="18"/>
              </w:rPr>
            </w:pPr>
          </w:p>
        </w:tc>
      </w:tr>
    </w:tbl>
    <w:p w:rsidR="00CC3E34" w:rsidRPr="00CC3E34" w:rsidRDefault="00CC3E34" w:rsidP="00CC3E34">
      <w:pPr>
        <w:rPr>
          <w:rFonts w:ascii="Arial" w:hAnsi="Arial" w:cs="Arial"/>
          <w:i/>
          <w:sz w:val="16"/>
          <w:szCs w:val="16"/>
          <w:lang w:val="fr-FR"/>
        </w:rPr>
      </w:pPr>
      <w:r w:rsidRPr="00CC3E34">
        <w:rPr>
          <w:rFonts w:ascii="Arial" w:hAnsi="Arial" w:cs="Arial"/>
          <w:bCs/>
          <w:i/>
          <w:sz w:val="16"/>
          <w:szCs w:val="16"/>
          <w:u w:val="single"/>
          <w:lang w:val="fr-FR"/>
        </w:rPr>
        <w:t xml:space="preserve">Source : </w:t>
      </w:r>
      <w:r w:rsidRPr="00CC3E34">
        <w:rPr>
          <w:rFonts w:ascii="Arial" w:hAnsi="Arial" w:cs="Arial"/>
          <w:bCs/>
          <w:i/>
          <w:sz w:val="16"/>
          <w:szCs w:val="16"/>
          <w:lang w:val="fr-FR"/>
        </w:rPr>
        <w:t>Enquête régionale intégrée sur l’emploi et le secteur informel, 2017, INS</w:t>
      </w:r>
    </w:p>
    <w:p w:rsidR="000D6FC5" w:rsidRDefault="000D6FC5" w:rsidP="000D6FC5">
      <w:pPr>
        <w:pStyle w:val="EEMCI3"/>
        <w:spacing w:after="240"/>
        <w:rPr>
          <w:rFonts w:ascii="Arial" w:hAnsi="Arial" w:cs="Arial"/>
          <w:b w:val="0"/>
          <w:sz w:val="20"/>
          <w:szCs w:val="20"/>
        </w:rPr>
      </w:pPr>
    </w:p>
    <w:p w:rsidR="000D6FC5" w:rsidRDefault="004359BA" w:rsidP="000D6FC5">
      <w:pPr>
        <w:pStyle w:val="EEMCI3"/>
        <w:spacing w:after="240"/>
        <w:rPr>
          <w:rFonts w:ascii="Arial" w:hAnsi="Arial" w:cs="Arial"/>
          <w:b w:val="0"/>
          <w:sz w:val="20"/>
          <w:szCs w:val="20"/>
        </w:rPr>
      </w:pPr>
      <w:r w:rsidRPr="00CA723F">
        <w:rPr>
          <w:rFonts w:ascii="Arial" w:hAnsi="Arial" w:cs="Arial"/>
          <w:b w:val="0"/>
          <w:sz w:val="20"/>
          <w:szCs w:val="20"/>
        </w:rPr>
        <w:t>4.4.3  Analyse de la progression scolaire</w:t>
      </w:r>
      <w:r w:rsidR="00464626">
        <w:rPr>
          <w:rFonts w:ascii="Arial" w:hAnsi="Arial" w:cs="Arial"/>
          <w:b w:val="0"/>
          <w:sz w:val="20"/>
          <w:szCs w:val="20"/>
        </w:rPr>
        <w:t xml:space="preserve"> </w:t>
      </w:r>
    </w:p>
    <w:p w:rsidR="000D6FC5" w:rsidRDefault="00464626" w:rsidP="000D6FC5">
      <w:pPr>
        <w:pStyle w:val="EEMCI3"/>
        <w:spacing w:after="240"/>
        <w:rPr>
          <w:rFonts w:ascii="Arial" w:hAnsi="Arial" w:cs="Arial"/>
          <w:b w:val="0"/>
          <w:sz w:val="20"/>
          <w:szCs w:val="20"/>
        </w:rPr>
      </w:pPr>
      <w:r>
        <w:rPr>
          <w:rFonts w:ascii="Arial" w:hAnsi="Arial" w:cs="Arial"/>
          <w:b w:val="0"/>
          <w:sz w:val="20"/>
          <w:szCs w:val="20"/>
        </w:rPr>
        <w:t xml:space="preserve">Tableau </w:t>
      </w:r>
      <w:r w:rsidR="004A76D6">
        <w:rPr>
          <w:rFonts w:ascii="Arial" w:hAnsi="Arial" w:cs="Arial"/>
          <w:b w:val="0"/>
          <w:sz w:val="20"/>
          <w:szCs w:val="20"/>
        </w:rPr>
        <w:t>15</w:t>
      </w:r>
      <w:r>
        <w:rPr>
          <w:rFonts w:ascii="Arial" w:hAnsi="Arial" w:cs="Arial"/>
          <w:b w:val="0"/>
          <w:sz w:val="20"/>
          <w:szCs w:val="20"/>
        </w:rPr>
        <w:t> : Taux de survie scolaire au primaire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351"/>
        <w:gridCol w:w="1282"/>
        <w:gridCol w:w="1299"/>
        <w:gridCol w:w="1315"/>
        <w:gridCol w:w="1249"/>
        <w:gridCol w:w="1365"/>
      </w:tblGrid>
      <w:tr w:rsidR="00464626" w:rsidRPr="00F535B9" w:rsidTr="00CA723F">
        <w:trPr>
          <w:trHeight w:val="2310"/>
        </w:trPr>
        <w:tc>
          <w:tcPr>
            <w:tcW w:w="733" w:type="pct"/>
            <w:shd w:val="clear" w:color="auto" w:fill="FFFFFF" w:themeFill="background1"/>
          </w:tcPr>
          <w:p w:rsidR="00464626" w:rsidRPr="00F12662" w:rsidRDefault="00464626" w:rsidP="00464626">
            <w:pPr>
              <w:spacing w:after="0" w:line="240" w:lineRule="auto"/>
              <w:jc w:val="center"/>
              <w:rPr>
                <w:rFonts w:ascii="Arial" w:eastAsia="Times New Roman" w:hAnsi="Arial" w:cs="Arial"/>
                <w:bCs/>
                <w:color w:val="000000"/>
                <w:sz w:val="18"/>
                <w:szCs w:val="18"/>
                <w:lang w:val="fr-FR" w:eastAsia="fr-FR"/>
              </w:rPr>
            </w:pPr>
          </w:p>
        </w:tc>
        <w:tc>
          <w:tcPr>
            <w:tcW w:w="733" w:type="pct"/>
            <w:shd w:val="clear" w:color="auto" w:fill="FFFFFF" w:themeFill="background1"/>
            <w:vAlign w:val="center"/>
            <w:hideMark/>
          </w:tcPr>
          <w:p w:rsidR="00464626" w:rsidRPr="00F12662" w:rsidRDefault="00464626" w:rsidP="00464626">
            <w:pPr>
              <w:spacing w:after="0" w:line="240" w:lineRule="auto"/>
              <w:jc w:val="center"/>
              <w:rPr>
                <w:rFonts w:ascii="Arial" w:eastAsia="Times New Roman" w:hAnsi="Arial" w:cs="Arial"/>
                <w:bCs/>
                <w:color w:val="000000"/>
                <w:sz w:val="18"/>
                <w:szCs w:val="18"/>
                <w:lang w:val="fr-FR" w:eastAsia="fr-FR"/>
              </w:rPr>
            </w:pPr>
            <w:r w:rsidRPr="00F12662">
              <w:rPr>
                <w:rFonts w:ascii="Arial" w:eastAsia="Times New Roman" w:hAnsi="Arial" w:cs="Arial"/>
                <w:bCs/>
                <w:color w:val="000000"/>
                <w:sz w:val="18"/>
                <w:szCs w:val="18"/>
                <w:lang w:val="fr-FR" w:eastAsia="fr-FR"/>
              </w:rPr>
              <w:t>% des enfants ayant fait la 1ere année en 2016 et qui sont 2ième année en 2017 (P1)</w:t>
            </w:r>
          </w:p>
        </w:tc>
        <w:tc>
          <w:tcPr>
            <w:tcW w:w="696" w:type="pct"/>
            <w:shd w:val="clear" w:color="auto" w:fill="FFFFFF" w:themeFill="background1"/>
            <w:vAlign w:val="center"/>
            <w:hideMark/>
          </w:tcPr>
          <w:p w:rsidR="00464626" w:rsidRPr="00F12662" w:rsidRDefault="00464626" w:rsidP="00464626">
            <w:pPr>
              <w:spacing w:after="0" w:line="240" w:lineRule="auto"/>
              <w:jc w:val="center"/>
              <w:rPr>
                <w:rFonts w:ascii="Arial" w:eastAsia="Times New Roman" w:hAnsi="Arial" w:cs="Arial"/>
                <w:bCs/>
                <w:color w:val="000000"/>
                <w:sz w:val="18"/>
                <w:szCs w:val="18"/>
                <w:lang w:val="fr-FR" w:eastAsia="fr-FR"/>
              </w:rPr>
            </w:pPr>
            <w:r w:rsidRPr="00F12662">
              <w:rPr>
                <w:rFonts w:ascii="Arial" w:eastAsia="Times New Roman" w:hAnsi="Arial" w:cs="Arial"/>
                <w:bCs/>
                <w:color w:val="000000"/>
                <w:sz w:val="18"/>
                <w:szCs w:val="18"/>
                <w:lang w:val="fr-FR" w:eastAsia="fr-FR"/>
              </w:rPr>
              <w:t>% des enfants ayant fait la 2ere année en 2016 et qui sont 3ième année en 2017 (P2)</w:t>
            </w:r>
          </w:p>
        </w:tc>
        <w:tc>
          <w:tcPr>
            <w:tcW w:w="705" w:type="pct"/>
            <w:shd w:val="clear" w:color="auto" w:fill="FFFFFF" w:themeFill="background1"/>
            <w:vAlign w:val="center"/>
            <w:hideMark/>
          </w:tcPr>
          <w:p w:rsidR="00464626" w:rsidRPr="00F12662" w:rsidRDefault="00464626" w:rsidP="00464626">
            <w:pPr>
              <w:spacing w:after="0" w:line="240" w:lineRule="auto"/>
              <w:jc w:val="center"/>
              <w:rPr>
                <w:rFonts w:ascii="Arial" w:eastAsia="Times New Roman" w:hAnsi="Arial" w:cs="Arial"/>
                <w:bCs/>
                <w:color w:val="000000"/>
                <w:sz w:val="18"/>
                <w:szCs w:val="18"/>
                <w:lang w:val="fr-FR" w:eastAsia="fr-FR"/>
              </w:rPr>
            </w:pPr>
            <w:r w:rsidRPr="00F12662">
              <w:rPr>
                <w:rFonts w:ascii="Arial" w:eastAsia="Times New Roman" w:hAnsi="Arial" w:cs="Arial"/>
                <w:bCs/>
                <w:color w:val="000000"/>
                <w:sz w:val="18"/>
                <w:szCs w:val="18"/>
                <w:lang w:val="fr-FR" w:eastAsia="fr-FR"/>
              </w:rPr>
              <w:t>% des enfants ayant fait la 3ere année en 2016 et qui sont 4ième année en 2017 (P3)</w:t>
            </w:r>
          </w:p>
        </w:tc>
        <w:tc>
          <w:tcPr>
            <w:tcW w:w="714" w:type="pct"/>
            <w:shd w:val="clear" w:color="auto" w:fill="FFFFFF" w:themeFill="background1"/>
            <w:vAlign w:val="center"/>
            <w:hideMark/>
          </w:tcPr>
          <w:p w:rsidR="00464626" w:rsidRPr="00F12662" w:rsidRDefault="00464626" w:rsidP="00464626">
            <w:pPr>
              <w:spacing w:after="0" w:line="240" w:lineRule="auto"/>
              <w:jc w:val="center"/>
              <w:rPr>
                <w:rFonts w:ascii="Arial" w:eastAsia="Times New Roman" w:hAnsi="Arial" w:cs="Arial"/>
                <w:bCs/>
                <w:color w:val="000000"/>
                <w:sz w:val="18"/>
                <w:szCs w:val="18"/>
                <w:lang w:val="fr-FR" w:eastAsia="fr-FR"/>
              </w:rPr>
            </w:pPr>
            <w:r w:rsidRPr="00F12662">
              <w:rPr>
                <w:rFonts w:ascii="Arial" w:eastAsia="Times New Roman" w:hAnsi="Arial" w:cs="Arial"/>
                <w:bCs/>
                <w:color w:val="000000"/>
                <w:sz w:val="18"/>
                <w:szCs w:val="18"/>
                <w:lang w:val="fr-FR" w:eastAsia="fr-FR"/>
              </w:rPr>
              <w:t>% des enfants ayant fait la 4ere année en 2016 et qui sont 5ième année en 2017 (P4)</w:t>
            </w:r>
          </w:p>
        </w:tc>
        <w:tc>
          <w:tcPr>
            <w:tcW w:w="678" w:type="pct"/>
            <w:shd w:val="clear" w:color="auto" w:fill="FFFFFF" w:themeFill="background1"/>
            <w:vAlign w:val="center"/>
            <w:hideMark/>
          </w:tcPr>
          <w:p w:rsidR="00464626" w:rsidRPr="00F12662" w:rsidRDefault="00464626" w:rsidP="00464626">
            <w:pPr>
              <w:spacing w:after="0" w:line="240" w:lineRule="auto"/>
              <w:jc w:val="center"/>
              <w:rPr>
                <w:rFonts w:ascii="Arial" w:eastAsia="Times New Roman" w:hAnsi="Arial" w:cs="Arial"/>
                <w:bCs/>
                <w:color w:val="000000"/>
                <w:sz w:val="18"/>
                <w:szCs w:val="18"/>
                <w:lang w:val="fr-FR" w:eastAsia="fr-FR"/>
              </w:rPr>
            </w:pPr>
            <w:r w:rsidRPr="00F12662">
              <w:rPr>
                <w:rFonts w:ascii="Arial" w:eastAsia="Times New Roman" w:hAnsi="Arial" w:cs="Arial"/>
                <w:bCs/>
                <w:color w:val="000000"/>
                <w:sz w:val="18"/>
                <w:szCs w:val="18"/>
                <w:lang w:val="fr-FR" w:eastAsia="fr-FR"/>
              </w:rPr>
              <w:t>% des enfants ayant fait la 5ere année en 2016 et qui sont 6ième année en 2017 (P5)</w:t>
            </w:r>
          </w:p>
        </w:tc>
        <w:tc>
          <w:tcPr>
            <w:tcW w:w="742" w:type="pct"/>
            <w:shd w:val="clear" w:color="auto" w:fill="FFFFFF" w:themeFill="background1"/>
            <w:vAlign w:val="center"/>
            <w:hideMark/>
          </w:tcPr>
          <w:p w:rsidR="00464626" w:rsidRPr="00F12662" w:rsidRDefault="00464626" w:rsidP="009D605E">
            <w:pPr>
              <w:spacing w:after="0" w:line="240" w:lineRule="auto"/>
              <w:jc w:val="center"/>
              <w:rPr>
                <w:rFonts w:ascii="Arial" w:eastAsia="Times New Roman" w:hAnsi="Arial" w:cs="Arial"/>
                <w:bCs/>
                <w:color w:val="000000"/>
                <w:sz w:val="18"/>
                <w:szCs w:val="18"/>
                <w:lang w:val="fr-FR" w:eastAsia="fr-FR"/>
              </w:rPr>
            </w:pPr>
            <w:r w:rsidRPr="00F12662">
              <w:rPr>
                <w:rFonts w:ascii="Arial" w:eastAsia="Times New Roman" w:hAnsi="Arial" w:cs="Arial"/>
                <w:bCs/>
                <w:color w:val="000000"/>
                <w:sz w:val="18"/>
                <w:szCs w:val="18"/>
                <w:lang w:val="fr-FR" w:eastAsia="fr-FR"/>
              </w:rPr>
              <w:t xml:space="preserve">% des enfants qui atteignent la 6ième année du </w:t>
            </w:r>
            <w:r w:rsidR="009D605E" w:rsidRPr="00F12662">
              <w:rPr>
                <w:rFonts w:ascii="Arial" w:eastAsia="Times New Roman" w:hAnsi="Arial" w:cs="Arial"/>
                <w:bCs/>
                <w:color w:val="000000"/>
                <w:sz w:val="18"/>
                <w:szCs w:val="18"/>
                <w:lang w:val="fr-FR" w:eastAsia="fr-FR"/>
              </w:rPr>
              <w:t>primaire</w:t>
            </w:r>
            <w:r w:rsidRPr="00F12662">
              <w:rPr>
                <w:rFonts w:ascii="Arial" w:eastAsia="Times New Roman" w:hAnsi="Arial" w:cs="Arial"/>
                <w:bCs/>
                <w:color w:val="000000"/>
                <w:sz w:val="18"/>
                <w:szCs w:val="18"/>
                <w:lang w:val="fr-FR" w:eastAsia="fr-FR"/>
              </w:rPr>
              <w:t xml:space="preserve"> sur ceux qui entrent en 1ère année </w:t>
            </w:r>
            <w:r w:rsidR="009D605E" w:rsidRPr="00F12662">
              <w:rPr>
                <w:rFonts w:ascii="Arial" w:eastAsia="Times New Roman" w:hAnsi="Arial" w:cs="Arial"/>
                <w:bCs/>
                <w:color w:val="000000"/>
                <w:sz w:val="18"/>
                <w:szCs w:val="18"/>
                <w:lang w:val="fr-FR" w:eastAsia="fr-FR"/>
              </w:rPr>
              <w:t xml:space="preserve">du secondaire </w:t>
            </w:r>
            <w:r w:rsidRPr="00F12662">
              <w:rPr>
                <w:rFonts w:ascii="Arial" w:eastAsia="Times New Roman" w:hAnsi="Arial" w:cs="Arial"/>
                <w:bCs/>
                <w:color w:val="000000"/>
                <w:sz w:val="18"/>
                <w:szCs w:val="18"/>
                <w:lang w:val="fr-FR" w:eastAsia="fr-FR"/>
              </w:rPr>
              <w:t>(P6)</w:t>
            </w:r>
          </w:p>
        </w:tc>
      </w:tr>
      <w:tr w:rsidR="00464626" w:rsidRPr="009D605E" w:rsidTr="00CA723F">
        <w:trPr>
          <w:trHeight w:val="315"/>
        </w:trPr>
        <w:tc>
          <w:tcPr>
            <w:tcW w:w="733" w:type="pct"/>
            <w:shd w:val="clear" w:color="000000" w:fill="FFFFFF"/>
          </w:tcPr>
          <w:p w:rsidR="00464626" w:rsidRPr="009D605E" w:rsidRDefault="009D605E" w:rsidP="009D605E">
            <w:pPr>
              <w:spacing w:after="0" w:line="240" w:lineRule="auto"/>
              <w:rPr>
                <w:rFonts w:ascii="Arial" w:eastAsia="Times New Roman" w:hAnsi="Arial" w:cs="Arial"/>
                <w:b/>
                <w:color w:val="000000"/>
                <w:sz w:val="18"/>
                <w:szCs w:val="18"/>
                <w:lang w:val="fr-FR" w:eastAsia="fr-FR"/>
              </w:rPr>
            </w:pPr>
            <w:r w:rsidRPr="009D605E">
              <w:rPr>
                <w:rFonts w:ascii="Arial" w:eastAsia="Times New Roman" w:hAnsi="Arial" w:cs="Arial"/>
                <w:b/>
                <w:color w:val="000000"/>
                <w:sz w:val="18"/>
                <w:szCs w:val="18"/>
                <w:lang w:val="fr-FR" w:eastAsia="fr-FR"/>
              </w:rPr>
              <w:t>Région</w:t>
            </w:r>
          </w:p>
        </w:tc>
        <w:tc>
          <w:tcPr>
            <w:tcW w:w="733"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696"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705"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714"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678"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742" w:type="pct"/>
            <w:shd w:val="clear" w:color="auto" w:fill="auto"/>
            <w:noWrap/>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r>
      <w:tr w:rsidR="00464626" w:rsidRPr="00464626" w:rsidTr="00CA723F">
        <w:trPr>
          <w:trHeight w:val="315"/>
        </w:trPr>
        <w:tc>
          <w:tcPr>
            <w:tcW w:w="733" w:type="pct"/>
            <w:shd w:val="clear" w:color="000000" w:fill="FFFFFF"/>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33"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r>
      <w:tr w:rsidR="00464626" w:rsidRPr="00464626" w:rsidTr="00CA723F">
        <w:trPr>
          <w:trHeight w:val="315"/>
        </w:trPr>
        <w:tc>
          <w:tcPr>
            <w:tcW w:w="733" w:type="pct"/>
            <w:shd w:val="clear" w:color="000000" w:fill="FFFFFF"/>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33"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r>
      <w:tr w:rsidR="00464626" w:rsidRPr="00464626" w:rsidTr="00CA723F">
        <w:trPr>
          <w:trHeight w:val="315"/>
        </w:trPr>
        <w:tc>
          <w:tcPr>
            <w:tcW w:w="733" w:type="pct"/>
            <w:shd w:val="clear" w:color="000000" w:fill="FFFFFF"/>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33"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r>
      <w:tr w:rsidR="00464626" w:rsidRPr="00464626" w:rsidTr="00CA723F">
        <w:trPr>
          <w:trHeight w:val="315"/>
        </w:trPr>
        <w:tc>
          <w:tcPr>
            <w:tcW w:w="733" w:type="pct"/>
            <w:shd w:val="clear" w:color="000000" w:fill="FFFFFF"/>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33"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r>
      <w:tr w:rsidR="00464626" w:rsidRPr="009D605E" w:rsidTr="00CA723F">
        <w:trPr>
          <w:trHeight w:val="315"/>
        </w:trPr>
        <w:tc>
          <w:tcPr>
            <w:tcW w:w="733" w:type="pct"/>
            <w:shd w:val="clear" w:color="000000" w:fill="FFFFFF"/>
          </w:tcPr>
          <w:p w:rsidR="00464626" w:rsidRPr="009D605E" w:rsidRDefault="009D605E" w:rsidP="00F12662">
            <w:pPr>
              <w:spacing w:after="0" w:line="240" w:lineRule="auto"/>
              <w:rPr>
                <w:rFonts w:ascii="Arial" w:eastAsia="Times New Roman" w:hAnsi="Arial" w:cs="Arial"/>
                <w:b/>
                <w:color w:val="000000"/>
                <w:sz w:val="18"/>
                <w:szCs w:val="18"/>
                <w:lang w:val="fr-FR" w:eastAsia="fr-FR"/>
              </w:rPr>
            </w:pPr>
            <w:r w:rsidRPr="009D605E">
              <w:rPr>
                <w:rFonts w:ascii="Arial" w:eastAsia="Times New Roman" w:hAnsi="Arial" w:cs="Arial"/>
                <w:b/>
                <w:color w:val="000000"/>
                <w:sz w:val="18"/>
                <w:szCs w:val="18"/>
                <w:lang w:val="fr-FR" w:eastAsia="fr-FR"/>
              </w:rPr>
              <w:t>Strate</w:t>
            </w:r>
          </w:p>
        </w:tc>
        <w:tc>
          <w:tcPr>
            <w:tcW w:w="733"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696"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705"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714"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678" w:type="pct"/>
            <w:shd w:val="clear" w:color="000000" w:fill="FFFFFF"/>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c>
          <w:tcPr>
            <w:tcW w:w="742" w:type="pct"/>
            <w:shd w:val="clear" w:color="auto" w:fill="auto"/>
            <w:noWrap/>
            <w:vAlign w:val="center"/>
            <w:hideMark/>
          </w:tcPr>
          <w:p w:rsidR="00464626" w:rsidRPr="009D605E" w:rsidRDefault="00464626" w:rsidP="00464626">
            <w:pPr>
              <w:spacing w:after="0" w:line="240" w:lineRule="auto"/>
              <w:jc w:val="center"/>
              <w:rPr>
                <w:rFonts w:ascii="Arial" w:eastAsia="Times New Roman" w:hAnsi="Arial" w:cs="Arial"/>
                <w:b/>
                <w:color w:val="000000"/>
                <w:sz w:val="18"/>
                <w:szCs w:val="18"/>
                <w:lang w:val="fr-FR" w:eastAsia="fr-FR"/>
              </w:rPr>
            </w:pPr>
          </w:p>
        </w:tc>
      </w:tr>
      <w:tr w:rsidR="00464626" w:rsidRPr="00464626" w:rsidTr="00CA723F">
        <w:trPr>
          <w:trHeight w:val="315"/>
        </w:trPr>
        <w:tc>
          <w:tcPr>
            <w:tcW w:w="733" w:type="pct"/>
            <w:shd w:val="clear" w:color="000000" w:fill="FFFFFF"/>
          </w:tcPr>
          <w:p w:rsidR="00464626" w:rsidRPr="00464626" w:rsidRDefault="009D605E" w:rsidP="00F12662">
            <w:pPr>
              <w:spacing w:after="0" w:line="240" w:lineRule="auto"/>
              <w:rPr>
                <w:rFonts w:ascii="Arial" w:eastAsia="Times New Roman" w:hAnsi="Arial" w:cs="Arial"/>
                <w:color w:val="000000"/>
                <w:sz w:val="18"/>
                <w:szCs w:val="18"/>
                <w:lang w:val="fr-FR" w:eastAsia="fr-FR"/>
              </w:rPr>
            </w:pPr>
            <w:r>
              <w:rPr>
                <w:rFonts w:ascii="Arial" w:eastAsia="Times New Roman" w:hAnsi="Arial" w:cs="Arial"/>
                <w:color w:val="000000"/>
                <w:sz w:val="18"/>
                <w:szCs w:val="18"/>
                <w:lang w:val="fr-FR" w:eastAsia="fr-FR"/>
              </w:rPr>
              <w:t>Capitale</w:t>
            </w:r>
          </w:p>
        </w:tc>
        <w:tc>
          <w:tcPr>
            <w:tcW w:w="733"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r>
      <w:tr w:rsidR="00464626" w:rsidRPr="00464626" w:rsidTr="00CA723F">
        <w:trPr>
          <w:trHeight w:val="315"/>
        </w:trPr>
        <w:tc>
          <w:tcPr>
            <w:tcW w:w="733" w:type="pct"/>
            <w:shd w:val="clear" w:color="000000" w:fill="FFFFFF"/>
          </w:tcPr>
          <w:p w:rsidR="00464626" w:rsidRPr="00464626" w:rsidRDefault="009D605E" w:rsidP="00F12662">
            <w:pPr>
              <w:spacing w:after="0" w:line="240" w:lineRule="auto"/>
              <w:rPr>
                <w:rFonts w:ascii="Arial" w:eastAsia="Times New Roman" w:hAnsi="Arial" w:cs="Arial"/>
                <w:color w:val="000000"/>
                <w:sz w:val="18"/>
                <w:szCs w:val="18"/>
                <w:lang w:val="fr-FR" w:eastAsia="fr-FR"/>
              </w:rPr>
            </w:pPr>
            <w:r>
              <w:rPr>
                <w:rFonts w:ascii="Arial" w:eastAsia="Times New Roman" w:hAnsi="Arial" w:cs="Arial"/>
                <w:color w:val="000000"/>
                <w:sz w:val="18"/>
                <w:szCs w:val="18"/>
                <w:lang w:val="fr-FR" w:eastAsia="fr-FR"/>
              </w:rPr>
              <w:t>Autres milieux urbains</w:t>
            </w:r>
          </w:p>
        </w:tc>
        <w:tc>
          <w:tcPr>
            <w:tcW w:w="733"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r>
      <w:tr w:rsidR="00464626" w:rsidRPr="00464626" w:rsidTr="00CA723F">
        <w:trPr>
          <w:trHeight w:val="315"/>
        </w:trPr>
        <w:tc>
          <w:tcPr>
            <w:tcW w:w="733" w:type="pct"/>
            <w:shd w:val="clear" w:color="000000" w:fill="FFFFFF"/>
          </w:tcPr>
          <w:p w:rsidR="00464626" w:rsidRPr="00464626" w:rsidRDefault="009D605E" w:rsidP="00F12662">
            <w:pPr>
              <w:spacing w:after="0" w:line="240" w:lineRule="auto"/>
              <w:rPr>
                <w:rFonts w:ascii="Arial" w:eastAsia="Times New Roman" w:hAnsi="Arial" w:cs="Arial"/>
                <w:color w:val="000000"/>
                <w:sz w:val="18"/>
                <w:szCs w:val="18"/>
                <w:lang w:val="fr-FR" w:eastAsia="fr-FR"/>
              </w:rPr>
            </w:pPr>
            <w:r>
              <w:rPr>
                <w:rFonts w:ascii="Arial" w:eastAsia="Times New Roman" w:hAnsi="Arial" w:cs="Arial"/>
                <w:color w:val="000000"/>
                <w:sz w:val="18"/>
                <w:szCs w:val="18"/>
                <w:lang w:val="fr-FR" w:eastAsia="fr-FR"/>
              </w:rPr>
              <w:t>Milieu rural</w:t>
            </w:r>
          </w:p>
        </w:tc>
        <w:tc>
          <w:tcPr>
            <w:tcW w:w="733"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464626" w:rsidRPr="00464626" w:rsidRDefault="00464626" w:rsidP="00464626">
            <w:pPr>
              <w:spacing w:after="0" w:line="240" w:lineRule="auto"/>
              <w:jc w:val="center"/>
              <w:rPr>
                <w:rFonts w:ascii="Arial" w:eastAsia="Times New Roman" w:hAnsi="Arial" w:cs="Arial"/>
                <w:color w:val="000000"/>
                <w:sz w:val="18"/>
                <w:szCs w:val="18"/>
                <w:lang w:val="fr-FR" w:eastAsia="fr-FR"/>
              </w:rPr>
            </w:pPr>
          </w:p>
        </w:tc>
      </w:tr>
      <w:tr w:rsidR="009D605E" w:rsidRPr="00F12662" w:rsidTr="00CA723F">
        <w:trPr>
          <w:trHeight w:val="315"/>
        </w:trPr>
        <w:tc>
          <w:tcPr>
            <w:tcW w:w="733" w:type="pct"/>
            <w:shd w:val="clear" w:color="000000" w:fill="FFFFFF"/>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r w:rsidRPr="00F12662">
              <w:rPr>
                <w:rFonts w:ascii="Arial" w:eastAsia="Times New Roman" w:hAnsi="Arial" w:cs="Arial"/>
                <w:b/>
                <w:color w:val="000000"/>
                <w:sz w:val="18"/>
                <w:szCs w:val="18"/>
                <w:lang w:val="fr-FR" w:eastAsia="fr-FR"/>
              </w:rPr>
              <w:t>Sexe</w:t>
            </w:r>
          </w:p>
        </w:tc>
        <w:tc>
          <w:tcPr>
            <w:tcW w:w="733"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696"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705"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714"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678"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742" w:type="pct"/>
            <w:shd w:val="clear" w:color="auto" w:fill="auto"/>
            <w:noWrap/>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r>
      <w:tr w:rsidR="009D605E" w:rsidRPr="00464626" w:rsidTr="00CA723F">
        <w:trPr>
          <w:trHeight w:val="315"/>
        </w:trPr>
        <w:tc>
          <w:tcPr>
            <w:tcW w:w="733" w:type="pct"/>
            <w:shd w:val="clear" w:color="000000" w:fill="FFFFFF"/>
          </w:tcPr>
          <w:p w:rsidR="009D605E" w:rsidRDefault="009D605E" w:rsidP="00F12662">
            <w:pPr>
              <w:spacing w:after="0" w:line="240" w:lineRule="auto"/>
              <w:rPr>
                <w:rFonts w:ascii="Arial" w:eastAsia="Times New Roman" w:hAnsi="Arial" w:cs="Arial"/>
                <w:color w:val="000000"/>
                <w:sz w:val="18"/>
                <w:szCs w:val="18"/>
                <w:lang w:val="fr-FR" w:eastAsia="fr-FR"/>
              </w:rPr>
            </w:pPr>
            <w:r>
              <w:rPr>
                <w:rFonts w:ascii="Arial" w:eastAsia="Times New Roman" w:hAnsi="Arial" w:cs="Arial"/>
                <w:color w:val="000000"/>
                <w:sz w:val="18"/>
                <w:szCs w:val="18"/>
                <w:lang w:val="fr-FR" w:eastAsia="fr-FR"/>
              </w:rPr>
              <w:t>Fille</w:t>
            </w:r>
          </w:p>
        </w:tc>
        <w:tc>
          <w:tcPr>
            <w:tcW w:w="733"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r>
      <w:tr w:rsidR="009D605E" w:rsidRPr="00464626" w:rsidTr="00CA723F">
        <w:trPr>
          <w:trHeight w:val="315"/>
        </w:trPr>
        <w:tc>
          <w:tcPr>
            <w:tcW w:w="733" w:type="pct"/>
            <w:shd w:val="clear" w:color="000000" w:fill="FFFFFF"/>
          </w:tcPr>
          <w:p w:rsidR="009D605E" w:rsidRDefault="009D605E" w:rsidP="00F12662">
            <w:pPr>
              <w:spacing w:after="0" w:line="240" w:lineRule="auto"/>
              <w:rPr>
                <w:rFonts w:ascii="Arial" w:eastAsia="Times New Roman" w:hAnsi="Arial" w:cs="Arial"/>
                <w:color w:val="000000"/>
                <w:sz w:val="18"/>
                <w:szCs w:val="18"/>
                <w:lang w:val="fr-FR" w:eastAsia="fr-FR"/>
              </w:rPr>
            </w:pPr>
            <w:r>
              <w:rPr>
                <w:rFonts w:ascii="Arial" w:eastAsia="Times New Roman" w:hAnsi="Arial" w:cs="Arial"/>
                <w:color w:val="000000"/>
                <w:sz w:val="18"/>
                <w:szCs w:val="18"/>
                <w:lang w:val="fr-FR" w:eastAsia="fr-FR"/>
              </w:rPr>
              <w:t>Garçons</w:t>
            </w:r>
          </w:p>
        </w:tc>
        <w:tc>
          <w:tcPr>
            <w:tcW w:w="733"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696"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705"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714"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678" w:type="pct"/>
            <w:shd w:val="clear" w:color="000000" w:fill="FFFFFF"/>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c>
          <w:tcPr>
            <w:tcW w:w="742" w:type="pct"/>
            <w:shd w:val="clear" w:color="auto" w:fill="auto"/>
            <w:noWrap/>
            <w:vAlign w:val="center"/>
            <w:hideMark/>
          </w:tcPr>
          <w:p w:rsidR="009D605E" w:rsidRPr="00464626" w:rsidRDefault="009D605E" w:rsidP="00464626">
            <w:pPr>
              <w:spacing w:after="0" w:line="240" w:lineRule="auto"/>
              <w:jc w:val="center"/>
              <w:rPr>
                <w:rFonts w:ascii="Arial" w:eastAsia="Times New Roman" w:hAnsi="Arial" w:cs="Arial"/>
                <w:color w:val="000000"/>
                <w:sz w:val="18"/>
                <w:szCs w:val="18"/>
                <w:lang w:val="fr-FR" w:eastAsia="fr-FR"/>
              </w:rPr>
            </w:pPr>
          </w:p>
        </w:tc>
      </w:tr>
      <w:tr w:rsidR="009D605E" w:rsidRPr="00F12662" w:rsidTr="00CA723F">
        <w:trPr>
          <w:trHeight w:val="315"/>
        </w:trPr>
        <w:tc>
          <w:tcPr>
            <w:tcW w:w="733" w:type="pct"/>
            <w:shd w:val="clear" w:color="000000" w:fill="FFFFFF"/>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r w:rsidRPr="00F12662">
              <w:rPr>
                <w:rFonts w:ascii="Arial" w:eastAsia="Times New Roman" w:hAnsi="Arial" w:cs="Arial"/>
                <w:b/>
                <w:color w:val="000000"/>
                <w:sz w:val="18"/>
                <w:szCs w:val="18"/>
                <w:lang w:val="fr-FR" w:eastAsia="fr-FR"/>
              </w:rPr>
              <w:t>Ensemble</w:t>
            </w:r>
          </w:p>
        </w:tc>
        <w:tc>
          <w:tcPr>
            <w:tcW w:w="733"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696"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705"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714"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678" w:type="pct"/>
            <w:shd w:val="clear" w:color="000000" w:fill="FFFFFF"/>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c>
          <w:tcPr>
            <w:tcW w:w="742" w:type="pct"/>
            <w:shd w:val="clear" w:color="auto" w:fill="auto"/>
            <w:noWrap/>
            <w:vAlign w:val="center"/>
            <w:hideMark/>
          </w:tcPr>
          <w:p w:rsidR="009D605E" w:rsidRPr="00F12662" w:rsidRDefault="009D605E" w:rsidP="00464626">
            <w:pPr>
              <w:spacing w:after="0" w:line="240" w:lineRule="auto"/>
              <w:jc w:val="center"/>
              <w:rPr>
                <w:rFonts w:ascii="Arial" w:eastAsia="Times New Roman" w:hAnsi="Arial" w:cs="Arial"/>
                <w:b/>
                <w:color w:val="000000"/>
                <w:sz w:val="18"/>
                <w:szCs w:val="18"/>
                <w:lang w:val="fr-FR" w:eastAsia="fr-FR"/>
              </w:rPr>
            </w:pPr>
          </w:p>
        </w:tc>
      </w:tr>
    </w:tbl>
    <w:p w:rsidR="00CC3E34" w:rsidRPr="00CC3E34" w:rsidRDefault="00CC3E34" w:rsidP="00CC3E34">
      <w:pPr>
        <w:rPr>
          <w:rFonts w:ascii="Arial" w:hAnsi="Arial" w:cs="Arial"/>
          <w:i/>
          <w:sz w:val="16"/>
          <w:szCs w:val="16"/>
          <w:lang w:val="fr-FR"/>
        </w:rPr>
      </w:pPr>
      <w:r w:rsidRPr="00CC3E34">
        <w:rPr>
          <w:rFonts w:ascii="Arial" w:hAnsi="Arial" w:cs="Arial"/>
          <w:bCs/>
          <w:i/>
          <w:sz w:val="16"/>
          <w:szCs w:val="16"/>
          <w:u w:val="single"/>
          <w:lang w:val="fr-FR"/>
        </w:rPr>
        <w:t xml:space="preserve">Source : </w:t>
      </w:r>
      <w:r w:rsidRPr="00CC3E34">
        <w:rPr>
          <w:rFonts w:ascii="Arial" w:hAnsi="Arial" w:cs="Arial"/>
          <w:bCs/>
          <w:i/>
          <w:sz w:val="16"/>
          <w:szCs w:val="16"/>
          <w:lang w:val="fr-FR"/>
        </w:rPr>
        <w:t>Enquête régionale intégrée sur l’emploi et le secteur informel, 2017, INS</w:t>
      </w:r>
    </w:p>
    <w:p w:rsidR="00F12662" w:rsidRDefault="00F12662" w:rsidP="00F12662">
      <w:pPr>
        <w:pStyle w:val="EEMCI3"/>
        <w:spacing w:after="240"/>
        <w:rPr>
          <w:rFonts w:ascii="Arial" w:hAnsi="Arial" w:cs="Arial"/>
          <w:b w:val="0"/>
          <w:sz w:val="20"/>
          <w:szCs w:val="20"/>
        </w:rPr>
      </w:pPr>
    </w:p>
    <w:p w:rsidR="004A76D6" w:rsidRDefault="004A76D6" w:rsidP="00F12662">
      <w:pPr>
        <w:pStyle w:val="EEMCI3"/>
        <w:spacing w:after="240"/>
        <w:rPr>
          <w:rFonts w:ascii="Arial" w:hAnsi="Arial" w:cs="Arial"/>
          <w:b w:val="0"/>
          <w:sz w:val="20"/>
          <w:szCs w:val="20"/>
        </w:rPr>
      </w:pPr>
    </w:p>
    <w:p w:rsidR="00F12662" w:rsidRDefault="00F12662" w:rsidP="00F12662">
      <w:pPr>
        <w:pStyle w:val="EEMCI3"/>
        <w:spacing w:after="240"/>
        <w:rPr>
          <w:rFonts w:ascii="Arial" w:hAnsi="Arial" w:cs="Arial"/>
          <w:b w:val="0"/>
          <w:sz w:val="20"/>
          <w:szCs w:val="20"/>
        </w:rPr>
      </w:pPr>
      <w:r>
        <w:rPr>
          <w:rFonts w:ascii="Arial" w:hAnsi="Arial" w:cs="Arial"/>
          <w:b w:val="0"/>
          <w:sz w:val="20"/>
          <w:szCs w:val="20"/>
        </w:rPr>
        <w:lastRenderedPageBreak/>
        <w:t xml:space="preserve">Tableau </w:t>
      </w:r>
      <w:r w:rsidR="004A76D6">
        <w:rPr>
          <w:rFonts w:ascii="Arial" w:hAnsi="Arial" w:cs="Arial"/>
          <w:b w:val="0"/>
          <w:sz w:val="20"/>
          <w:szCs w:val="20"/>
        </w:rPr>
        <w:t>16</w:t>
      </w:r>
      <w:r>
        <w:rPr>
          <w:rFonts w:ascii="Arial" w:hAnsi="Arial" w:cs="Arial"/>
          <w:b w:val="0"/>
          <w:sz w:val="20"/>
          <w:szCs w:val="20"/>
        </w:rPr>
        <w:t> : Taux de survie scolaire au secondaire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4"/>
        <w:gridCol w:w="931"/>
        <w:gridCol w:w="1211"/>
        <w:gridCol w:w="1089"/>
        <w:gridCol w:w="1089"/>
        <w:gridCol w:w="1089"/>
        <w:gridCol w:w="1210"/>
        <w:gridCol w:w="1089"/>
      </w:tblGrid>
      <w:tr w:rsidR="00187126" w:rsidRPr="00F535B9" w:rsidTr="004A76D6">
        <w:trPr>
          <w:trHeight w:val="2310"/>
        </w:trPr>
        <w:tc>
          <w:tcPr>
            <w:tcW w:w="816" w:type="pct"/>
            <w:shd w:val="clear" w:color="auto" w:fill="FFFFFF" w:themeFill="background1"/>
          </w:tcPr>
          <w:p w:rsidR="00187126" w:rsidRPr="00187126" w:rsidRDefault="00187126" w:rsidP="008D7D5E">
            <w:pPr>
              <w:spacing w:after="0" w:line="240" w:lineRule="auto"/>
              <w:jc w:val="center"/>
              <w:rPr>
                <w:rFonts w:ascii="Arial" w:eastAsia="Times New Roman" w:hAnsi="Arial" w:cs="Arial"/>
                <w:bCs/>
                <w:color w:val="000000"/>
                <w:sz w:val="16"/>
                <w:szCs w:val="16"/>
                <w:lang w:val="fr-FR" w:eastAsia="fr-FR"/>
              </w:rPr>
            </w:pPr>
          </w:p>
        </w:tc>
        <w:tc>
          <w:tcPr>
            <w:tcW w:w="505" w:type="pct"/>
            <w:shd w:val="clear" w:color="auto" w:fill="FFFFFF" w:themeFill="background1"/>
            <w:vAlign w:val="center"/>
            <w:hideMark/>
          </w:tcPr>
          <w:p w:rsidR="00187126" w:rsidRPr="00187126" w:rsidRDefault="00187126" w:rsidP="008D7D5E">
            <w:pPr>
              <w:spacing w:after="0" w:line="240" w:lineRule="auto"/>
              <w:jc w:val="center"/>
              <w:rPr>
                <w:rFonts w:ascii="Arial" w:eastAsia="Times New Roman" w:hAnsi="Arial" w:cs="Arial"/>
                <w:bCs/>
                <w:color w:val="000000"/>
                <w:sz w:val="16"/>
                <w:szCs w:val="16"/>
                <w:lang w:val="fr-FR" w:eastAsia="fr-FR"/>
              </w:rPr>
            </w:pPr>
            <w:r w:rsidRPr="00187126">
              <w:rPr>
                <w:rFonts w:ascii="Arial" w:eastAsia="Times New Roman" w:hAnsi="Arial" w:cs="Arial"/>
                <w:bCs/>
                <w:color w:val="000000"/>
                <w:sz w:val="16"/>
                <w:szCs w:val="16"/>
                <w:lang w:val="fr-FR" w:eastAsia="fr-FR"/>
              </w:rPr>
              <w:t>% des enfants ayant fait la 1ere année en 2016 et qui sont 2ième année en 2017 (P1)</w:t>
            </w:r>
          </w:p>
        </w:tc>
        <w:tc>
          <w:tcPr>
            <w:tcW w:w="657" w:type="pct"/>
            <w:shd w:val="clear" w:color="auto" w:fill="FFFFFF" w:themeFill="background1"/>
            <w:vAlign w:val="center"/>
            <w:hideMark/>
          </w:tcPr>
          <w:p w:rsidR="00187126" w:rsidRPr="00187126" w:rsidRDefault="00187126" w:rsidP="008D7D5E">
            <w:pPr>
              <w:spacing w:after="0" w:line="240" w:lineRule="auto"/>
              <w:jc w:val="center"/>
              <w:rPr>
                <w:rFonts w:ascii="Arial" w:eastAsia="Times New Roman" w:hAnsi="Arial" w:cs="Arial"/>
                <w:bCs/>
                <w:color w:val="000000"/>
                <w:sz w:val="16"/>
                <w:szCs w:val="16"/>
                <w:lang w:val="fr-FR" w:eastAsia="fr-FR"/>
              </w:rPr>
            </w:pPr>
            <w:r w:rsidRPr="00187126">
              <w:rPr>
                <w:rFonts w:ascii="Arial" w:eastAsia="Times New Roman" w:hAnsi="Arial" w:cs="Arial"/>
                <w:bCs/>
                <w:color w:val="000000"/>
                <w:sz w:val="16"/>
                <w:szCs w:val="16"/>
                <w:lang w:val="fr-FR" w:eastAsia="fr-FR"/>
              </w:rPr>
              <w:t>% des enfants ayant fait la 2ere année en 2016 et qui sont 3ième année en 2017 (P2)</w:t>
            </w:r>
          </w:p>
        </w:tc>
        <w:tc>
          <w:tcPr>
            <w:tcW w:w="591" w:type="pct"/>
            <w:shd w:val="clear" w:color="auto" w:fill="FFFFFF" w:themeFill="background1"/>
            <w:vAlign w:val="center"/>
            <w:hideMark/>
          </w:tcPr>
          <w:p w:rsidR="00187126" w:rsidRPr="00187126" w:rsidRDefault="00187126" w:rsidP="008D7D5E">
            <w:pPr>
              <w:spacing w:after="0" w:line="240" w:lineRule="auto"/>
              <w:jc w:val="center"/>
              <w:rPr>
                <w:rFonts w:ascii="Arial" w:eastAsia="Times New Roman" w:hAnsi="Arial" w:cs="Arial"/>
                <w:bCs/>
                <w:color w:val="000000"/>
                <w:sz w:val="16"/>
                <w:szCs w:val="16"/>
                <w:lang w:val="fr-FR" w:eastAsia="fr-FR"/>
              </w:rPr>
            </w:pPr>
            <w:r w:rsidRPr="00187126">
              <w:rPr>
                <w:rFonts w:ascii="Arial" w:eastAsia="Times New Roman" w:hAnsi="Arial" w:cs="Arial"/>
                <w:bCs/>
                <w:color w:val="000000"/>
                <w:sz w:val="16"/>
                <w:szCs w:val="16"/>
                <w:lang w:val="fr-FR" w:eastAsia="fr-FR"/>
              </w:rPr>
              <w:t>% des enfants ayant fait la 3ere année en 2016 et qui sont 4ième année en 2017 (P3)</w:t>
            </w:r>
          </w:p>
        </w:tc>
        <w:tc>
          <w:tcPr>
            <w:tcW w:w="591" w:type="pct"/>
            <w:shd w:val="clear" w:color="auto" w:fill="FFFFFF" w:themeFill="background1"/>
            <w:vAlign w:val="center"/>
            <w:hideMark/>
          </w:tcPr>
          <w:p w:rsidR="00187126" w:rsidRPr="00187126" w:rsidRDefault="00187126" w:rsidP="008D7D5E">
            <w:pPr>
              <w:spacing w:after="0" w:line="240" w:lineRule="auto"/>
              <w:jc w:val="center"/>
              <w:rPr>
                <w:rFonts w:ascii="Arial" w:eastAsia="Times New Roman" w:hAnsi="Arial" w:cs="Arial"/>
                <w:bCs/>
                <w:color w:val="000000"/>
                <w:sz w:val="16"/>
                <w:szCs w:val="16"/>
                <w:lang w:val="fr-FR" w:eastAsia="fr-FR"/>
              </w:rPr>
            </w:pPr>
            <w:r w:rsidRPr="00187126">
              <w:rPr>
                <w:rFonts w:ascii="Arial" w:eastAsia="Times New Roman" w:hAnsi="Arial" w:cs="Arial"/>
                <w:bCs/>
                <w:color w:val="000000"/>
                <w:sz w:val="16"/>
                <w:szCs w:val="16"/>
                <w:lang w:val="fr-FR" w:eastAsia="fr-FR"/>
              </w:rPr>
              <w:t>% des enfants ayant fait la 4ere année en 2016 et qui sont 5ième année en 2017 (P4)</w:t>
            </w:r>
          </w:p>
        </w:tc>
        <w:tc>
          <w:tcPr>
            <w:tcW w:w="591" w:type="pct"/>
            <w:shd w:val="clear" w:color="auto" w:fill="FFFFFF" w:themeFill="background1"/>
            <w:vAlign w:val="center"/>
            <w:hideMark/>
          </w:tcPr>
          <w:p w:rsidR="00187126" w:rsidRPr="00187126" w:rsidRDefault="00187126" w:rsidP="008D7D5E">
            <w:pPr>
              <w:spacing w:after="0" w:line="240" w:lineRule="auto"/>
              <w:jc w:val="center"/>
              <w:rPr>
                <w:rFonts w:ascii="Arial" w:eastAsia="Times New Roman" w:hAnsi="Arial" w:cs="Arial"/>
                <w:bCs/>
                <w:color w:val="000000"/>
                <w:sz w:val="16"/>
                <w:szCs w:val="16"/>
                <w:lang w:val="fr-FR" w:eastAsia="fr-FR"/>
              </w:rPr>
            </w:pPr>
            <w:r w:rsidRPr="00187126">
              <w:rPr>
                <w:rFonts w:ascii="Arial" w:eastAsia="Times New Roman" w:hAnsi="Arial" w:cs="Arial"/>
                <w:bCs/>
                <w:color w:val="000000"/>
                <w:sz w:val="16"/>
                <w:szCs w:val="16"/>
                <w:lang w:val="fr-FR" w:eastAsia="fr-FR"/>
              </w:rPr>
              <w:t>% des enfants ayant fait la 5ere année en 2016 et qui sont 6ième année en 2017 (P5)</w:t>
            </w:r>
          </w:p>
        </w:tc>
        <w:tc>
          <w:tcPr>
            <w:tcW w:w="657" w:type="pct"/>
            <w:shd w:val="clear" w:color="auto" w:fill="FFFFFF" w:themeFill="background1"/>
            <w:vAlign w:val="center"/>
          </w:tcPr>
          <w:p w:rsidR="00187126" w:rsidRPr="00187126" w:rsidRDefault="00187126" w:rsidP="00187126">
            <w:pPr>
              <w:spacing w:after="0" w:line="240" w:lineRule="auto"/>
              <w:jc w:val="center"/>
              <w:rPr>
                <w:rFonts w:ascii="Arial" w:eastAsia="Times New Roman" w:hAnsi="Arial" w:cs="Arial"/>
                <w:bCs/>
                <w:color w:val="000000"/>
                <w:sz w:val="16"/>
                <w:szCs w:val="16"/>
                <w:lang w:val="fr-FR" w:eastAsia="fr-FR"/>
              </w:rPr>
            </w:pPr>
            <w:r w:rsidRPr="00187126">
              <w:rPr>
                <w:rFonts w:ascii="Arial" w:eastAsia="Times New Roman" w:hAnsi="Arial" w:cs="Arial"/>
                <w:bCs/>
                <w:color w:val="000000"/>
                <w:sz w:val="16"/>
                <w:szCs w:val="16"/>
                <w:lang w:val="fr-FR" w:eastAsia="fr-FR"/>
              </w:rPr>
              <w:t>% des enfants ayant fait la 6ere année en 2016 et qui sont 7ième année en 2017 (P6)</w:t>
            </w:r>
          </w:p>
        </w:tc>
        <w:tc>
          <w:tcPr>
            <w:tcW w:w="591" w:type="pct"/>
            <w:shd w:val="clear" w:color="auto" w:fill="FFFFFF" w:themeFill="background1"/>
            <w:vAlign w:val="center"/>
            <w:hideMark/>
          </w:tcPr>
          <w:p w:rsidR="00187126" w:rsidRPr="00187126" w:rsidRDefault="00187126" w:rsidP="00187126">
            <w:pPr>
              <w:spacing w:after="0" w:line="240" w:lineRule="auto"/>
              <w:jc w:val="center"/>
              <w:rPr>
                <w:rFonts w:ascii="Arial" w:eastAsia="Times New Roman" w:hAnsi="Arial" w:cs="Arial"/>
                <w:bCs/>
                <w:color w:val="000000"/>
                <w:sz w:val="16"/>
                <w:szCs w:val="16"/>
                <w:lang w:val="fr-FR" w:eastAsia="fr-FR"/>
              </w:rPr>
            </w:pPr>
            <w:r w:rsidRPr="00187126">
              <w:rPr>
                <w:rFonts w:ascii="Arial" w:eastAsia="Times New Roman" w:hAnsi="Arial" w:cs="Arial"/>
                <w:bCs/>
                <w:color w:val="000000"/>
                <w:sz w:val="16"/>
                <w:szCs w:val="16"/>
                <w:lang w:val="fr-FR" w:eastAsia="fr-FR"/>
              </w:rPr>
              <w:t>% des enfants qui atteignent la 7ième année du secondaire sur ceux qui entrent en 1ère année du supérieur (P7)</w:t>
            </w: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Région</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Strate</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Capitale</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Autres milieux urbains</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Milieu rural</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187126">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Sexe</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Fille</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Garçons</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color w:val="000000"/>
                <w:sz w:val="16"/>
                <w:szCs w:val="16"/>
                <w:lang w:val="fr-FR" w:eastAsia="fr-FR"/>
              </w:rPr>
            </w:pPr>
          </w:p>
        </w:tc>
      </w:tr>
      <w:tr w:rsidR="00187126" w:rsidRPr="00187126" w:rsidTr="004A76D6">
        <w:trPr>
          <w:trHeight w:val="315"/>
        </w:trPr>
        <w:tc>
          <w:tcPr>
            <w:tcW w:w="816" w:type="pct"/>
            <w:shd w:val="clear" w:color="000000" w:fill="FFFFFF"/>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Ensemble</w:t>
            </w:r>
          </w:p>
        </w:tc>
        <w:tc>
          <w:tcPr>
            <w:tcW w:w="505"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000000" w:fill="FFFFFF"/>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657" w:type="pct"/>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c>
          <w:tcPr>
            <w:tcW w:w="591" w:type="pct"/>
            <w:shd w:val="clear" w:color="auto" w:fill="auto"/>
            <w:noWrap/>
            <w:vAlign w:val="center"/>
            <w:hideMark/>
          </w:tcPr>
          <w:p w:rsidR="00187126" w:rsidRPr="00187126" w:rsidRDefault="00187126" w:rsidP="008D7D5E">
            <w:pPr>
              <w:spacing w:after="0" w:line="240" w:lineRule="auto"/>
              <w:jc w:val="center"/>
              <w:rPr>
                <w:rFonts w:ascii="Arial" w:eastAsia="Times New Roman" w:hAnsi="Arial" w:cs="Arial"/>
                <w:b/>
                <w:color w:val="000000"/>
                <w:sz w:val="16"/>
                <w:szCs w:val="16"/>
                <w:lang w:val="fr-FR" w:eastAsia="fr-FR"/>
              </w:rPr>
            </w:pPr>
          </w:p>
        </w:tc>
      </w:tr>
    </w:tbl>
    <w:p w:rsidR="00CC3E34" w:rsidRPr="00CC3E34" w:rsidRDefault="00CC3E34" w:rsidP="00CC3E34">
      <w:pPr>
        <w:rPr>
          <w:rFonts w:ascii="Arial" w:hAnsi="Arial" w:cs="Arial"/>
          <w:i/>
          <w:sz w:val="16"/>
          <w:szCs w:val="16"/>
          <w:lang w:val="fr-FR"/>
        </w:rPr>
      </w:pPr>
      <w:r w:rsidRPr="00CC3E34">
        <w:rPr>
          <w:rFonts w:ascii="Arial" w:hAnsi="Arial" w:cs="Arial"/>
          <w:bCs/>
          <w:i/>
          <w:sz w:val="16"/>
          <w:szCs w:val="16"/>
          <w:u w:val="single"/>
          <w:lang w:val="fr-FR"/>
        </w:rPr>
        <w:t xml:space="preserve">Source : </w:t>
      </w:r>
      <w:r w:rsidRPr="00CC3E34">
        <w:rPr>
          <w:rFonts w:ascii="Arial" w:hAnsi="Arial" w:cs="Arial"/>
          <w:bCs/>
          <w:i/>
          <w:sz w:val="16"/>
          <w:szCs w:val="16"/>
          <w:lang w:val="fr-FR"/>
        </w:rPr>
        <w:t>Enquête régionale intégrée sur l’emploi et le secteur informel, 2017, INS</w:t>
      </w:r>
    </w:p>
    <w:p w:rsidR="00F12662" w:rsidRDefault="00F12662" w:rsidP="000D6FC5">
      <w:pPr>
        <w:pStyle w:val="EEMCI3"/>
        <w:spacing w:after="240"/>
        <w:rPr>
          <w:rFonts w:ascii="Arial" w:hAnsi="Arial" w:cs="Arial"/>
          <w:b w:val="0"/>
          <w:sz w:val="20"/>
          <w:szCs w:val="20"/>
        </w:rPr>
      </w:pPr>
    </w:p>
    <w:p w:rsidR="00045A78" w:rsidRDefault="00045A78" w:rsidP="000D6FC5">
      <w:pPr>
        <w:pStyle w:val="EEMCI3"/>
        <w:spacing w:after="240"/>
        <w:rPr>
          <w:rFonts w:ascii="Arial" w:hAnsi="Arial" w:cs="Arial"/>
          <w:b w:val="0"/>
          <w:sz w:val="20"/>
          <w:szCs w:val="20"/>
        </w:rPr>
      </w:pPr>
      <w:r>
        <w:rPr>
          <w:rFonts w:ascii="Arial" w:hAnsi="Arial" w:cs="Arial"/>
          <w:b w:val="0"/>
          <w:sz w:val="20"/>
          <w:szCs w:val="20"/>
        </w:rPr>
        <w:t xml:space="preserve">Tableau </w:t>
      </w:r>
      <w:r w:rsidR="004A76D6">
        <w:rPr>
          <w:rFonts w:ascii="Arial" w:hAnsi="Arial" w:cs="Arial"/>
          <w:b w:val="0"/>
          <w:sz w:val="20"/>
          <w:szCs w:val="20"/>
        </w:rPr>
        <w:t>17</w:t>
      </w:r>
      <w:r>
        <w:rPr>
          <w:rFonts w:ascii="Arial" w:hAnsi="Arial" w:cs="Arial"/>
          <w:b w:val="0"/>
          <w:sz w:val="20"/>
          <w:szCs w:val="20"/>
        </w:rPr>
        <w:t> : Taux d’achèvement des études primaires et de passage du primaire au secondaire</w:t>
      </w: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7"/>
        <w:gridCol w:w="1208"/>
        <w:gridCol w:w="1402"/>
        <w:gridCol w:w="1266"/>
        <w:gridCol w:w="1268"/>
        <w:gridCol w:w="1247"/>
        <w:gridCol w:w="1385"/>
      </w:tblGrid>
      <w:tr w:rsidR="00045A78" w:rsidRPr="00F535B9" w:rsidTr="00045A78">
        <w:trPr>
          <w:trHeight w:val="315"/>
        </w:trPr>
        <w:tc>
          <w:tcPr>
            <w:tcW w:w="1737" w:type="dxa"/>
            <w:vMerge w:val="restart"/>
            <w:shd w:val="clear" w:color="000000" w:fill="FFFFFF"/>
          </w:tcPr>
          <w:p w:rsidR="00045A78" w:rsidRPr="00187126" w:rsidRDefault="00045A78" w:rsidP="008D7D5E">
            <w:pPr>
              <w:spacing w:after="0" w:line="240" w:lineRule="auto"/>
              <w:rPr>
                <w:rFonts w:ascii="Arial" w:eastAsia="Times New Roman" w:hAnsi="Arial" w:cs="Arial"/>
                <w:b/>
                <w:color w:val="000000"/>
                <w:sz w:val="16"/>
                <w:szCs w:val="16"/>
                <w:lang w:val="fr-FR" w:eastAsia="fr-FR"/>
              </w:rPr>
            </w:pPr>
          </w:p>
        </w:tc>
        <w:tc>
          <w:tcPr>
            <w:tcW w:w="3876" w:type="dxa"/>
            <w:gridSpan w:val="3"/>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Taux d’achèvement</w:t>
            </w:r>
          </w:p>
        </w:tc>
        <w:tc>
          <w:tcPr>
            <w:tcW w:w="3900" w:type="dxa"/>
            <w:gridSpan w:val="3"/>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Taux de passage du primaire au secondaire</w:t>
            </w:r>
          </w:p>
        </w:tc>
      </w:tr>
      <w:tr w:rsidR="00045A78" w:rsidRPr="00187126" w:rsidTr="00045A78">
        <w:trPr>
          <w:trHeight w:val="315"/>
        </w:trPr>
        <w:tc>
          <w:tcPr>
            <w:tcW w:w="1737" w:type="dxa"/>
            <w:vMerge/>
            <w:shd w:val="clear" w:color="000000" w:fill="FFFFFF"/>
          </w:tcPr>
          <w:p w:rsidR="00045A78" w:rsidRPr="00187126" w:rsidRDefault="00045A78" w:rsidP="008D7D5E">
            <w:pPr>
              <w:spacing w:after="0" w:line="240" w:lineRule="auto"/>
              <w:rPr>
                <w:rFonts w:ascii="Arial" w:eastAsia="Times New Roman" w:hAnsi="Arial" w:cs="Arial"/>
                <w:b/>
                <w:color w:val="000000"/>
                <w:sz w:val="16"/>
                <w:szCs w:val="16"/>
                <w:lang w:val="fr-FR" w:eastAsia="fr-FR"/>
              </w:rPr>
            </w:pP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Fille</w:t>
            </w: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Garçons</w:t>
            </w: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Ensemble</w:t>
            </w: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Fille</w:t>
            </w: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Garçons</w:t>
            </w:r>
          </w:p>
        </w:tc>
        <w:tc>
          <w:tcPr>
            <w:tcW w:w="1385" w:type="dxa"/>
            <w:vAlign w:val="center"/>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Ensemble</w:t>
            </w: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Région</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Strate</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Capitale</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Autres milieux urbains</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Milieu rural</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Sexe</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Fille</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Garçons</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color w:val="000000"/>
                <w:sz w:val="16"/>
                <w:szCs w:val="16"/>
                <w:lang w:val="fr-FR" w:eastAsia="fr-FR"/>
              </w:rPr>
            </w:pPr>
          </w:p>
        </w:tc>
      </w:tr>
      <w:tr w:rsidR="00045A78" w:rsidRPr="00187126" w:rsidTr="00045A78">
        <w:trPr>
          <w:trHeight w:val="315"/>
        </w:trPr>
        <w:tc>
          <w:tcPr>
            <w:tcW w:w="1737" w:type="dxa"/>
            <w:shd w:val="clear" w:color="000000" w:fill="FFFFFF"/>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Ensemble</w:t>
            </w:r>
          </w:p>
        </w:tc>
        <w:tc>
          <w:tcPr>
            <w:tcW w:w="120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c>
          <w:tcPr>
            <w:tcW w:w="1385" w:type="dxa"/>
          </w:tcPr>
          <w:p w:rsidR="00045A78" w:rsidRPr="00187126" w:rsidRDefault="00045A78" w:rsidP="008D7D5E">
            <w:pPr>
              <w:spacing w:after="0" w:line="240" w:lineRule="auto"/>
              <w:jc w:val="center"/>
              <w:rPr>
                <w:rFonts w:ascii="Arial" w:eastAsia="Times New Roman" w:hAnsi="Arial" w:cs="Arial"/>
                <w:b/>
                <w:color w:val="000000"/>
                <w:sz w:val="16"/>
                <w:szCs w:val="16"/>
                <w:lang w:val="fr-FR" w:eastAsia="fr-FR"/>
              </w:rPr>
            </w:pPr>
          </w:p>
        </w:tc>
      </w:tr>
    </w:tbl>
    <w:p w:rsidR="00CC3E34" w:rsidRPr="00CC3E34" w:rsidRDefault="00CC3E34" w:rsidP="00CC3E34">
      <w:pPr>
        <w:rPr>
          <w:rFonts w:ascii="Arial" w:hAnsi="Arial" w:cs="Arial"/>
          <w:i/>
          <w:sz w:val="16"/>
          <w:szCs w:val="16"/>
          <w:lang w:val="fr-FR"/>
        </w:rPr>
      </w:pPr>
      <w:r w:rsidRPr="00CC3E34">
        <w:rPr>
          <w:rFonts w:ascii="Arial" w:hAnsi="Arial" w:cs="Arial"/>
          <w:bCs/>
          <w:i/>
          <w:sz w:val="16"/>
          <w:szCs w:val="16"/>
          <w:u w:val="single"/>
          <w:lang w:val="fr-FR"/>
        </w:rPr>
        <w:t xml:space="preserve">Source : </w:t>
      </w:r>
      <w:r w:rsidRPr="00CC3E34">
        <w:rPr>
          <w:rFonts w:ascii="Arial" w:hAnsi="Arial" w:cs="Arial"/>
          <w:bCs/>
          <w:i/>
          <w:sz w:val="16"/>
          <w:szCs w:val="16"/>
          <w:lang w:val="fr-FR"/>
        </w:rPr>
        <w:t>Enquête régionale intégrée sur l’emploi et le secteur informel, 2017, INS</w:t>
      </w:r>
    </w:p>
    <w:p w:rsidR="00045A78" w:rsidRDefault="00045A78" w:rsidP="000D6FC5">
      <w:pPr>
        <w:pStyle w:val="EEMCI3"/>
        <w:spacing w:after="240"/>
        <w:rPr>
          <w:rFonts w:ascii="Arial" w:hAnsi="Arial" w:cs="Arial"/>
          <w:b w:val="0"/>
          <w:sz w:val="20"/>
          <w:szCs w:val="20"/>
        </w:rPr>
      </w:pPr>
    </w:p>
    <w:p w:rsidR="000D6FC5" w:rsidRDefault="004359BA" w:rsidP="000D6FC5">
      <w:pPr>
        <w:pStyle w:val="EEMCI3"/>
        <w:spacing w:after="240"/>
        <w:rPr>
          <w:rFonts w:ascii="Arial" w:hAnsi="Arial" w:cs="Arial"/>
          <w:b w:val="0"/>
          <w:sz w:val="20"/>
          <w:szCs w:val="20"/>
        </w:rPr>
      </w:pPr>
      <w:r w:rsidRPr="004A76D6">
        <w:rPr>
          <w:rFonts w:ascii="Arial" w:hAnsi="Arial" w:cs="Arial"/>
          <w:b w:val="0"/>
          <w:sz w:val="20"/>
          <w:szCs w:val="20"/>
        </w:rPr>
        <w:lastRenderedPageBreak/>
        <w:t xml:space="preserve">4.4.4 </w:t>
      </w:r>
      <w:r w:rsidR="00452CDA">
        <w:rPr>
          <w:rFonts w:ascii="Arial" w:hAnsi="Arial" w:cs="Arial"/>
          <w:b w:val="0"/>
          <w:sz w:val="20"/>
          <w:szCs w:val="20"/>
        </w:rPr>
        <w:t>D</w:t>
      </w:r>
      <w:r w:rsidRPr="004A76D6">
        <w:rPr>
          <w:rFonts w:ascii="Arial" w:hAnsi="Arial" w:cs="Arial"/>
          <w:b w:val="0"/>
          <w:sz w:val="20"/>
          <w:szCs w:val="20"/>
        </w:rPr>
        <w:t>éperdition scolaire</w:t>
      </w:r>
    </w:p>
    <w:p w:rsidR="00D93AE1" w:rsidRDefault="00D93AE1" w:rsidP="00D93AE1">
      <w:pPr>
        <w:spacing w:before="60" w:after="60"/>
        <w:ind w:left="360"/>
        <w:jc w:val="both"/>
        <w:rPr>
          <w:i/>
          <w:lang w:val="fr-FR"/>
        </w:rPr>
      </w:pPr>
      <w:r w:rsidRPr="00D93AE1">
        <w:rPr>
          <w:i/>
          <w:lang w:val="fr-FR"/>
        </w:rPr>
        <w:t>Analyse de l’ampleur de la déperdition scolaire (primaire, secondaire) après avoir défini le concept. Analyse également des principaux motifs de cette déperdition scolaire. Ces motifs sont-ils les mêmes suivant la région, le milieu de résidence, le sexe des individus scolarisés, la typologie du ménage, le groupe socioéconomique du chef de ménage ? Quels enseignements s’en dégagent et que peut-on suggérer en termes de recommandations ?</w:t>
      </w:r>
    </w:p>
    <w:p w:rsidR="00452CDA" w:rsidRPr="00D93AE1" w:rsidRDefault="00452CDA" w:rsidP="00D93AE1">
      <w:pPr>
        <w:spacing w:before="60" w:after="60"/>
        <w:ind w:left="360"/>
        <w:jc w:val="both"/>
        <w:rPr>
          <w:i/>
          <w:lang w:val="fr-FR"/>
        </w:rPr>
      </w:pPr>
    </w:p>
    <w:p w:rsidR="0031059C" w:rsidRDefault="0031059C" w:rsidP="000D6FC5">
      <w:pPr>
        <w:pStyle w:val="EEMCI3"/>
        <w:spacing w:after="240"/>
        <w:rPr>
          <w:rFonts w:ascii="Arial" w:hAnsi="Arial" w:cs="Arial"/>
          <w:b w:val="0"/>
          <w:sz w:val="20"/>
          <w:szCs w:val="20"/>
        </w:rPr>
      </w:pPr>
      <w:r>
        <w:rPr>
          <w:rFonts w:ascii="Arial" w:hAnsi="Arial" w:cs="Arial"/>
          <w:b w:val="0"/>
          <w:sz w:val="20"/>
          <w:szCs w:val="20"/>
        </w:rPr>
        <w:t xml:space="preserve">Tableau </w:t>
      </w:r>
      <w:r w:rsidR="004A76D6">
        <w:rPr>
          <w:rFonts w:ascii="Arial" w:hAnsi="Arial" w:cs="Arial"/>
          <w:b w:val="0"/>
          <w:sz w:val="20"/>
          <w:szCs w:val="20"/>
        </w:rPr>
        <w:t>18</w:t>
      </w:r>
      <w:r>
        <w:rPr>
          <w:rFonts w:ascii="Arial" w:hAnsi="Arial" w:cs="Arial"/>
          <w:b w:val="0"/>
          <w:sz w:val="20"/>
          <w:szCs w:val="20"/>
        </w:rPr>
        <w:t> : Principaux motifs de la déperdition scolaire au primaire</w:t>
      </w: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7"/>
        <w:gridCol w:w="1208"/>
        <w:gridCol w:w="1402"/>
        <w:gridCol w:w="1266"/>
        <w:gridCol w:w="1268"/>
        <w:gridCol w:w="1247"/>
        <w:gridCol w:w="1385"/>
      </w:tblGrid>
      <w:tr w:rsidR="0031059C" w:rsidRPr="0031059C" w:rsidTr="0031059C">
        <w:trPr>
          <w:trHeight w:val="315"/>
        </w:trPr>
        <w:tc>
          <w:tcPr>
            <w:tcW w:w="1737" w:type="dxa"/>
            <w:vMerge w:val="restart"/>
            <w:shd w:val="clear" w:color="000000" w:fill="FFFFFF"/>
            <w:vAlign w:val="center"/>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6391" w:type="dxa"/>
            <w:gridSpan w:val="5"/>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Principaux motifs de la déperdition scolaire (les plus significatifs)</w:t>
            </w:r>
          </w:p>
        </w:tc>
        <w:tc>
          <w:tcPr>
            <w:tcW w:w="1385" w:type="dxa"/>
            <w:vMerge w:val="restart"/>
            <w:vAlign w:val="center"/>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Ensemble</w:t>
            </w:r>
          </w:p>
        </w:tc>
      </w:tr>
      <w:tr w:rsidR="0031059C" w:rsidRPr="0031059C" w:rsidTr="0031059C">
        <w:trPr>
          <w:trHeight w:val="315"/>
        </w:trPr>
        <w:tc>
          <w:tcPr>
            <w:tcW w:w="1737" w:type="dxa"/>
            <w:vMerge/>
            <w:shd w:val="clear" w:color="000000" w:fill="FFFFFF"/>
            <w:vAlign w:val="center"/>
          </w:tcPr>
          <w:p w:rsidR="00D642E7" w:rsidRDefault="00D642E7">
            <w:pPr>
              <w:spacing w:after="0" w:line="240" w:lineRule="auto"/>
              <w:jc w:val="center"/>
              <w:rPr>
                <w:rFonts w:ascii="Arial" w:eastAsia="Times New Roman" w:hAnsi="Arial" w:cs="Arial"/>
                <w:b/>
                <w:color w:val="000000"/>
                <w:sz w:val="16"/>
                <w:szCs w:val="16"/>
                <w:lang w:val="fr-FR" w:eastAsia="fr-FR"/>
              </w:rPr>
            </w:pP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Motif1</w:t>
            </w: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Motif2</w:t>
            </w: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r>
              <w:rPr>
                <w:rFonts w:ascii="Arial" w:eastAsia="Times New Roman" w:hAnsi="Arial" w:cs="Arial"/>
                <w:b/>
                <w:color w:val="000000"/>
                <w:sz w:val="16"/>
                <w:szCs w:val="16"/>
                <w:lang w:val="fr-FR" w:eastAsia="fr-FR"/>
              </w:rPr>
              <w:t>Motif n</w:t>
            </w:r>
          </w:p>
        </w:tc>
        <w:tc>
          <w:tcPr>
            <w:tcW w:w="1385" w:type="dxa"/>
            <w:vMerge/>
            <w:vAlign w:val="center"/>
          </w:tcPr>
          <w:p w:rsidR="00D642E7" w:rsidRDefault="00D642E7">
            <w:pPr>
              <w:spacing w:after="0" w:line="240" w:lineRule="auto"/>
              <w:jc w:val="center"/>
              <w:rPr>
                <w:rFonts w:ascii="Arial" w:eastAsia="Times New Roman" w:hAnsi="Arial" w:cs="Arial"/>
                <w:b/>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Région</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Strate</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Capitale</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Autres milieux urbains</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Milieu rural</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b/>
                <w:color w:val="000000"/>
                <w:sz w:val="16"/>
                <w:szCs w:val="16"/>
                <w:lang w:val="fr-FR" w:eastAsia="fr-FR"/>
              </w:rPr>
            </w:pPr>
            <w:r w:rsidRPr="00187126">
              <w:rPr>
                <w:rFonts w:ascii="Arial" w:eastAsia="Times New Roman" w:hAnsi="Arial" w:cs="Arial"/>
                <w:b/>
                <w:color w:val="000000"/>
                <w:sz w:val="16"/>
                <w:szCs w:val="16"/>
                <w:lang w:val="fr-FR" w:eastAsia="fr-FR"/>
              </w:rPr>
              <w:t>Sexe</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b/>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Fille</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187126" w:rsidTr="0031059C">
        <w:trPr>
          <w:trHeight w:val="315"/>
        </w:trPr>
        <w:tc>
          <w:tcPr>
            <w:tcW w:w="1737" w:type="dxa"/>
            <w:shd w:val="clear" w:color="000000" w:fill="FFFFFF"/>
            <w:vAlign w:val="center"/>
          </w:tcPr>
          <w:p w:rsidR="0031059C" w:rsidRPr="00187126" w:rsidRDefault="0031059C" w:rsidP="0031059C">
            <w:pPr>
              <w:spacing w:after="0" w:line="240" w:lineRule="auto"/>
              <w:rPr>
                <w:rFonts w:ascii="Arial" w:eastAsia="Times New Roman" w:hAnsi="Arial" w:cs="Arial"/>
                <w:color w:val="000000"/>
                <w:sz w:val="16"/>
                <w:szCs w:val="16"/>
                <w:lang w:val="fr-FR" w:eastAsia="fr-FR"/>
              </w:rPr>
            </w:pPr>
            <w:r w:rsidRPr="00187126">
              <w:rPr>
                <w:rFonts w:ascii="Arial" w:eastAsia="Times New Roman" w:hAnsi="Arial" w:cs="Arial"/>
                <w:color w:val="000000"/>
                <w:sz w:val="16"/>
                <w:szCs w:val="16"/>
                <w:lang w:val="fr-FR" w:eastAsia="fr-FR"/>
              </w:rPr>
              <w:t>Garçons</w:t>
            </w:r>
          </w:p>
        </w:tc>
        <w:tc>
          <w:tcPr>
            <w:tcW w:w="120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402"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6"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68"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247" w:type="dxa"/>
            <w:shd w:val="clear" w:color="000000" w:fill="FFFFFF"/>
            <w:vAlign w:val="center"/>
            <w:hideMark/>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c>
          <w:tcPr>
            <w:tcW w:w="1385" w:type="dxa"/>
            <w:vAlign w:val="center"/>
          </w:tcPr>
          <w:p w:rsidR="0031059C" w:rsidRPr="00187126" w:rsidRDefault="0031059C" w:rsidP="0031059C">
            <w:pPr>
              <w:spacing w:after="0" w:line="240" w:lineRule="auto"/>
              <w:jc w:val="center"/>
              <w:rPr>
                <w:rFonts w:ascii="Arial" w:eastAsia="Times New Roman" w:hAnsi="Arial" w:cs="Arial"/>
                <w:color w:val="000000"/>
                <w:sz w:val="16"/>
                <w:szCs w:val="16"/>
                <w:lang w:val="fr-FR" w:eastAsia="fr-FR"/>
              </w:rPr>
            </w:pPr>
          </w:p>
        </w:tc>
      </w:tr>
      <w:tr w:rsidR="0031059C" w:rsidRPr="0031059C" w:rsidTr="0031059C">
        <w:trPr>
          <w:trHeight w:val="315"/>
        </w:trPr>
        <w:tc>
          <w:tcPr>
            <w:tcW w:w="1737" w:type="dxa"/>
            <w:shd w:val="clear" w:color="000000" w:fill="FFFFFF"/>
            <w:vAlign w:val="center"/>
          </w:tcPr>
          <w:p w:rsidR="0031059C" w:rsidRPr="0031059C" w:rsidRDefault="0031059C" w:rsidP="0031059C">
            <w:pPr>
              <w:spacing w:after="0" w:line="240" w:lineRule="auto"/>
              <w:rPr>
                <w:rFonts w:ascii="Arial" w:eastAsia="Times New Roman" w:hAnsi="Arial" w:cs="Arial"/>
                <w:b/>
                <w:color w:val="000000"/>
                <w:sz w:val="16"/>
                <w:szCs w:val="16"/>
                <w:lang w:val="fr-FR" w:eastAsia="fr-FR"/>
              </w:rPr>
            </w:pPr>
            <w:r w:rsidRPr="0031059C">
              <w:rPr>
                <w:rFonts w:ascii="Arial" w:eastAsia="Times New Roman" w:hAnsi="Arial" w:cs="Arial"/>
                <w:b/>
                <w:color w:val="000000"/>
                <w:sz w:val="16"/>
                <w:szCs w:val="16"/>
                <w:lang w:val="fr-FR" w:eastAsia="fr-FR"/>
              </w:rPr>
              <w:t>Ensemble</w:t>
            </w:r>
          </w:p>
        </w:tc>
        <w:tc>
          <w:tcPr>
            <w:tcW w:w="1208" w:type="dxa"/>
            <w:shd w:val="clear" w:color="000000" w:fill="FFFFFF"/>
            <w:vAlign w:val="center"/>
            <w:hideMark/>
          </w:tcPr>
          <w:p w:rsidR="0031059C" w:rsidRPr="0031059C" w:rsidRDefault="0031059C" w:rsidP="0031059C">
            <w:pPr>
              <w:spacing w:after="0" w:line="240" w:lineRule="auto"/>
              <w:jc w:val="center"/>
              <w:rPr>
                <w:rFonts w:ascii="Arial" w:eastAsia="Times New Roman" w:hAnsi="Arial" w:cs="Arial"/>
                <w:b/>
                <w:color w:val="000000"/>
                <w:sz w:val="16"/>
                <w:szCs w:val="16"/>
                <w:lang w:val="fr-FR" w:eastAsia="fr-FR"/>
              </w:rPr>
            </w:pPr>
          </w:p>
        </w:tc>
        <w:tc>
          <w:tcPr>
            <w:tcW w:w="1402" w:type="dxa"/>
            <w:shd w:val="clear" w:color="000000" w:fill="FFFFFF"/>
            <w:vAlign w:val="center"/>
            <w:hideMark/>
          </w:tcPr>
          <w:p w:rsidR="0031059C" w:rsidRPr="0031059C"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6" w:type="dxa"/>
            <w:shd w:val="clear" w:color="000000" w:fill="FFFFFF"/>
            <w:vAlign w:val="center"/>
            <w:hideMark/>
          </w:tcPr>
          <w:p w:rsidR="0031059C" w:rsidRPr="0031059C" w:rsidRDefault="0031059C" w:rsidP="0031059C">
            <w:pPr>
              <w:spacing w:after="0" w:line="240" w:lineRule="auto"/>
              <w:jc w:val="center"/>
              <w:rPr>
                <w:rFonts w:ascii="Arial" w:eastAsia="Times New Roman" w:hAnsi="Arial" w:cs="Arial"/>
                <w:b/>
                <w:color w:val="000000"/>
                <w:sz w:val="16"/>
                <w:szCs w:val="16"/>
                <w:lang w:val="fr-FR" w:eastAsia="fr-FR"/>
              </w:rPr>
            </w:pPr>
          </w:p>
        </w:tc>
        <w:tc>
          <w:tcPr>
            <w:tcW w:w="1268" w:type="dxa"/>
            <w:shd w:val="clear" w:color="000000" w:fill="FFFFFF"/>
            <w:vAlign w:val="center"/>
            <w:hideMark/>
          </w:tcPr>
          <w:p w:rsidR="0031059C" w:rsidRPr="0031059C" w:rsidRDefault="0031059C" w:rsidP="0031059C">
            <w:pPr>
              <w:spacing w:after="0" w:line="240" w:lineRule="auto"/>
              <w:jc w:val="center"/>
              <w:rPr>
                <w:rFonts w:ascii="Arial" w:eastAsia="Times New Roman" w:hAnsi="Arial" w:cs="Arial"/>
                <w:b/>
                <w:color w:val="000000"/>
                <w:sz w:val="16"/>
                <w:szCs w:val="16"/>
                <w:lang w:val="fr-FR" w:eastAsia="fr-FR"/>
              </w:rPr>
            </w:pPr>
          </w:p>
        </w:tc>
        <w:tc>
          <w:tcPr>
            <w:tcW w:w="1247" w:type="dxa"/>
            <w:shd w:val="clear" w:color="000000" w:fill="FFFFFF"/>
            <w:vAlign w:val="center"/>
            <w:hideMark/>
          </w:tcPr>
          <w:p w:rsidR="0031059C" w:rsidRPr="0031059C" w:rsidRDefault="0031059C" w:rsidP="0031059C">
            <w:pPr>
              <w:spacing w:after="0" w:line="240" w:lineRule="auto"/>
              <w:jc w:val="center"/>
              <w:rPr>
                <w:rFonts w:ascii="Arial" w:eastAsia="Times New Roman" w:hAnsi="Arial" w:cs="Arial"/>
                <w:b/>
                <w:color w:val="000000"/>
                <w:sz w:val="16"/>
                <w:szCs w:val="16"/>
                <w:lang w:val="fr-FR" w:eastAsia="fr-FR"/>
              </w:rPr>
            </w:pPr>
          </w:p>
        </w:tc>
        <w:tc>
          <w:tcPr>
            <w:tcW w:w="1385" w:type="dxa"/>
            <w:vAlign w:val="center"/>
          </w:tcPr>
          <w:p w:rsidR="0031059C" w:rsidRPr="0031059C" w:rsidRDefault="0031059C" w:rsidP="0031059C">
            <w:pPr>
              <w:spacing w:after="0" w:line="240" w:lineRule="auto"/>
              <w:jc w:val="center"/>
              <w:rPr>
                <w:rFonts w:ascii="Arial" w:eastAsia="Times New Roman" w:hAnsi="Arial" w:cs="Arial"/>
                <w:b/>
                <w:color w:val="000000"/>
                <w:sz w:val="16"/>
                <w:szCs w:val="16"/>
                <w:lang w:val="fr-FR" w:eastAsia="fr-FR"/>
              </w:rPr>
            </w:pPr>
          </w:p>
        </w:tc>
      </w:tr>
    </w:tbl>
    <w:p w:rsidR="00CC3E34" w:rsidRDefault="00CC3E34" w:rsidP="00CC3E34">
      <w:pPr>
        <w:rPr>
          <w:rFonts w:ascii="Arial" w:hAnsi="Arial" w:cs="Arial"/>
          <w:bCs/>
          <w:i/>
          <w:sz w:val="16"/>
          <w:szCs w:val="16"/>
          <w:lang w:val="fr-FR"/>
        </w:rPr>
      </w:pPr>
      <w:r w:rsidRPr="00CC3E34">
        <w:rPr>
          <w:rFonts w:ascii="Arial" w:hAnsi="Arial" w:cs="Arial"/>
          <w:bCs/>
          <w:i/>
          <w:sz w:val="16"/>
          <w:szCs w:val="16"/>
          <w:u w:val="single"/>
          <w:lang w:val="fr-FR"/>
        </w:rPr>
        <w:t xml:space="preserve">Source : </w:t>
      </w:r>
      <w:r w:rsidRPr="00CC3E34">
        <w:rPr>
          <w:rFonts w:ascii="Arial" w:hAnsi="Arial" w:cs="Arial"/>
          <w:bCs/>
          <w:i/>
          <w:sz w:val="16"/>
          <w:szCs w:val="16"/>
          <w:lang w:val="fr-FR"/>
        </w:rPr>
        <w:t>Enquête régionale intégrée sur l’emploi et le secteur informel, 2017, INS</w:t>
      </w:r>
    </w:p>
    <w:p w:rsidR="008A73C8" w:rsidRPr="00CC3E34" w:rsidRDefault="008A73C8" w:rsidP="00CC3E34">
      <w:pPr>
        <w:rPr>
          <w:rFonts w:ascii="Arial" w:hAnsi="Arial" w:cs="Arial"/>
          <w:i/>
          <w:sz w:val="16"/>
          <w:szCs w:val="16"/>
          <w:lang w:val="fr-FR"/>
        </w:rPr>
      </w:pPr>
    </w:p>
    <w:p w:rsidR="00CC3E34" w:rsidRDefault="00CC3E34" w:rsidP="00CC3E34">
      <w:pPr>
        <w:pStyle w:val="EEMCI3"/>
        <w:spacing w:after="240"/>
        <w:rPr>
          <w:rFonts w:ascii="Arial" w:hAnsi="Arial" w:cs="Arial"/>
          <w:b w:val="0"/>
          <w:sz w:val="20"/>
          <w:szCs w:val="20"/>
        </w:rPr>
      </w:pPr>
      <w:r>
        <w:rPr>
          <w:rFonts w:ascii="Arial" w:hAnsi="Arial" w:cs="Arial"/>
          <w:b w:val="0"/>
          <w:sz w:val="20"/>
          <w:szCs w:val="20"/>
        </w:rPr>
        <w:t>4.4.5 L’alphabétisation des adultes</w:t>
      </w:r>
    </w:p>
    <w:p w:rsidR="007556B1" w:rsidRDefault="007556B1" w:rsidP="007556B1">
      <w:pPr>
        <w:pStyle w:val="EEMCItableau"/>
        <w:rPr>
          <w:rFonts w:ascii="Arial" w:hAnsi="Arial" w:cs="Arial"/>
          <w:b w:val="0"/>
          <w:szCs w:val="20"/>
        </w:rPr>
      </w:pPr>
      <w:bookmarkStart w:id="197" w:name="_Toc351369987"/>
      <w:bookmarkStart w:id="198" w:name="_Toc351370142"/>
      <w:bookmarkStart w:id="199" w:name="_Toc351370221"/>
      <w:bookmarkStart w:id="200" w:name="_Toc351374213"/>
      <w:r w:rsidRPr="00AA0BF4">
        <w:rPr>
          <w:rFonts w:ascii="Arial" w:hAnsi="Arial" w:cs="Arial"/>
          <w:b w:val="0"/>
          <w:szCs w:val="20"/>
        </w:rPr>
        <w:t xml:space="preserve">Tableau </w:t>
      </w:r>
      <w:r w:rsidR="004A76D6">
        <w:rPr>
          <w:rFonts w:ascii="Arial" w:hAnsi="Arial" w:cs="Arial"/>
          <w:b w:val="0"/>
          <w:szCs w:val="20"/>
        </w:rPr>
        <w:t>1</w:t>
      </w:r>
      <w:r>
        <w:rPr>
          <w:rFonts w:ascii="Arial" w:hAnsi="Arial" w:cs="Arial"/>
          <w:b w:val="0"/>
          <w:szCs w:val="20"/>
        </w:rPr>
        <w:t>9</w:t>
      </w:r>
      <w:r w:rsidRPr="00AA0BF4">
        <w:rPr>
          <w:rFonts w:ascii="Arial" w:hAnsi="Arial" w:cs="Arial"/>
          <w:b w:val="0"/>
          <w:szCs w:val="20"/>
        </w:rPr>
        <w:t xml:space="preserve"> : Taux d’alphabétisation </w:t>
      </w:r>
      <w:r>
        <w:rPr>
          <w:rFonts w:ascii="Arial" w:hAnsi="Arial" w:cs="Arial"/>
          <w:b w:val="0"/>
          <w:szCs w:val="20"/>
        </w:rPr>
        <w:t xml:space="preserve">selon la strate, </w:t>
      </w:r>
      <w:r w:rsidRPr="00AA0BF4">
        <w:rPr>
          <w:rFonts w:ascii="Arial" w:hAnsi="Arial" w:cs="Arial"/>
          <w:b w:val="0"/>
          <w:szCs w:val="20"/>
        </w:rPr>
        <w:t>par milieu de résidence et sexe</w:t>
      </w:r>
      <w:bookmarkEnd w:id="197"/>
      <w:bookmarkEnd w:id="198"/>
      <w:bookmarkEnd w:id="199"/>
      <w:bookmarkEnd w:id="200"/>
    </w:p>
    <w:tbl>
      <w:tblPr>
        <w:tblW w:w="5000" w:type="pct"/>
        <w:tblInd w:w="55" w:type="dxa"/>
        <w:tblLayout w:type="fixed"/>
        <w:tblCellMar>
          <w:left w:w="70" w:type="dxa"/>
          <w:right w:w="70" w:type="dxa"/>
        </w:tblCellMar>
        <w:tblLook w:val="04A0" w:firstRow="1" w:lastRow="0" w:firstColumn="1" w:lastColumn="0" w:noHBand="0" w:noVBand="1"/>
      </w:tblPr>
      <w:tblGrid>
        <w:gridCol w:w="2319"/>
        <w:gridCol w:w="959"/>
        <w:gridCol w:w="959"/>
        <w:gridCol w:w="959"/>
        <w:gridCol w:w="1039"/>
        <w:gridCol w:w="959"/>
        <w:gridCol w:w="959"/>
        <w:gridCol w:w="1059"/>
      </w:tblGrid>
      <w:tr w:rsidR="007556B1" w:rsidRPr="00AA0BF4" w:rsidTr="007556B1">
        <w:trPr>
          <w:trHeight w:val="300"/>
        </w:trPr>
        <w:tc>
          <w:tcPr>
            <w:tcW w:w="2325" w:type="dxa"/>
            <w:vMerge w:val="restart"/>
            <w:tcBorders>
              <w:top w:val="single" w:sz="4" w:space="0" w:color="auto"/>
              <w:left w:val="single" w:sz="4" w:space="0" w:color="auto"/>
              <w:right w:val="single" w:sz="4" w:space="0" w:color="auto"/>
            </w:tcBorders>
            <w:shd w:val="clear" w:color="auto" w:fill="auto"/>
            <w:noWrap/>
            <w:vAlign w:val="bottom"/>
            <w:hideMark/>
          </w:tcPr>
          <w:p w:rsidR="007556B1" w:rsidRPr="007556B1" w:rsidRDefault="007556B1" w:rsidP="006226D4">
            <w:pPr>
              <w:spacing w:after="0" w:line="240" w:lineRule="auto"/>
              <w:rPr>
                <w:rFonts w:ascii="Arial" w:hAnsi="Arial" w:cs="Arial"/>
                <w:color w:val="000000"/>
                <w:sz w:val="20"/>
                <w:szCs w:val="20"/>
                <w:lang w:val="fr-FR"/>
              </w:rPr>
            </w:pPr>
            <w:r w:rsidRPr="007556B1">
              <w:rPr>
                <w:rFonts w:ascii="Arial" w:hAnsi="Arial" w:cs="Arial"/>
                <w:color w:val="000000"/>
                <w:sz w:val="20"/>
                <w:szCs w:val="20"/>
                <w:lang w:val="fr-FR"/>
              </w:rPr>
              <w:t> </w:t>
            </w:r>
          </w:p>
        </w:tc>
        <w:tc>
          <w:tcPr>
            <w:tcW w:w="5851" w:type="dxa"/>
            <w:gridSpan w:val="6"/>
            <w:tcBorders>
              <w:top w:val="single" w:sz="4" w:space="0" w:color="auto"/>
              <w:left w:val="nil"/>
              <w:bottom w:val="single" w:sz="4" w:space="0" w:color="auto"/>
              <w:right w:val="single" w:sz="4" w:space="0" w:color="auto"/>
            </w:tcBorders>
            <w:shd w:val="clear" w:color="auto" w:fill="auto"/>
            <w:vAlign w:val="bottom"/>
            <w:hideMark/>
          </w:tcPr>
          <w:p w:rsidR="007556B1" w:rsidRPr="00AA0BF4" w:rsidRDefault="007556B1" w:rsidP="006226D4">
            <w:pPr>
              <w:spacing w:after="0" w:line="240" w:lineRule="auto"/>
              <w:jc w:val="center"/>
              <w:rPr>
                <w:rFonts w:ascii="Arial" w:hAnsi="Arial" w:cs="Arial"/>
                <w:bCs/>
                <w:color w:val="000000"/>
                <w:sz w:val="20"/>
                <w:szCs w:val="20"/>
              </w:rPr>
            </w:pPr>
            <w:r>
              <w:rPr>
                <w:rFonts w:ascii="Arial" w:hAnsi="Arial" w:cs="Arial"/>
                <w:bCs/>
                <w:color w:val="000000"/>
                <w:sz w:val="20"/>
                <w:szCs w:val="20"/>
              </w:rPr>
              <w:t>Région</w:t>
            </w:r>
          </w:p>
        </w:tc>
        <w:tc>
          <w:tcPr>
            <w:tcW w:w="1062"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center"/>
              <w:rPr>
                <w:rFonts w:ascii="Arial" w:hAnsi="Arial" w:cs="Arial"/>
                <w:bCs/>
                <w:color w:val="000000"/>
                <w:sz w:val="20"/>
                <w:szCs w:val="20"/>
              </w:rPr>
            </w:pPr>
            <w:r>
              <w:rPr>
                <w:rFonts w:ascii="Arial" w:hAnsi="Arial" w:cs="Arial"/>
                <w:bCs/>
                <w:color w:val="000000"/>
                <w:sz w:val="20"/>
                <w:szCs w:val="20"/>
              </w:rPr>
              <w:t>Total</w:t>
            </w:r>
          </w:p>
        </w:tc>
      </w:tr>
      <w:tr w:rsidR="007556B1" w:rsidRPr="00AA0BF4" w:rsidTr="007556B1">
        <w:trPr>
          <w:trHeight w:val="300"/>
        </w:trPr>
        <w:tc>
          <w:tcPr>
            <w:tcW w:w="2325" w:type="dxa"/>
            <w:vMerge/>
            <w:tcBorders>
              <w:left w:val="single" w:sz="4" w:space="0" w:color="auto"/>
              <w:bottom w:val="single" w:sz="4" w:space="0" w:color="auto"/>
              <w:right w:val="single" w:sz="4" w:space="0" w:color="auto"/>
            </w:tcBorders>
            <w:shd w:val="clear" w:color="auto" w:fill="auto"/>
            <w:noWrap/>
            <w:vAlign w:val="bottom"/>
            <w:hideMark/>
          </w:tcPr>
          <w:p w:rsidR="00D642E7" w:rsidRDefault="00D642E7">
            <w:pPr>
              <w:spacing w:after="0" w:line="240" w:lineRule="auto"/>
              <w:rPr>
                <w:rFonts w:ascii="Arial" w:hAnsi="Arial" w:cs="Arial"/>
                <w:color w:val="000000"/>
                <w:sz w:val="20"/>
                <w:szCs w:val="20"/>
              </w:rPr>
            </w:pP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1042" w:type="dxa"/>
            <w:tcBorders>
              <w:top w:val="single" w:sz="4" w:space="0" w:color="auto"/>
              <w:left w:val="single" w:sz="4" w:space="0" w:color="auto"/>
              <w:bottom w:val="single" w:sz="4" w:space="0" w:color="auto"/>
              <w:right w:val="single" w:sz="4" w:space="0" w:color="auto"/>
            </w:tcBorders>
            <w:vAlign w:val="center"/>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962" w:type="dxa"/>
            <w:tcBorders>
              <w:top w:val="single" w:sz="4" w:space="0" w:color="auto"/>
              <w:left w:val="single" w:sz="4" w:space="0" w:color="auto"/>
              <w:bottom w:val="single" w:sz="4" w:space="0" w:color="auto"/>
              <w:right w:val="single" w:sz="4" w:space="0" w:color="auto"/>
            </w:tcBorders>
            <w:vAlign w:val="center"/>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1062"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42E7" w:rsidRDefault="00D642E7">
            <w:pPr>
              <w:spacing w:after="0" w:line="240" w:lineRule="auto"/>
              <w:jc w:val="center"/>
              <w:rPr>
                <w:rFonts w:ascii="Arial" w:hAnsi="Arial" w:cs="Arial"/>
                <w:color w:val="000000"/>
                <w:sz w:val="20"/>
                <w:szCs w:val="20"/>
              </w:rPr>
            </w:pPr>
          </w:p>
        </w:tc>
      </w:tr>
      <w:tr w:rsidR="007556B1" w:rsidRPr="00AA0BF4" w:rsidTr="007556B1">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7556B1" w:rsidRPr="005F022E" w:rsidRDefault="007556B1" w:rsidP="006226D4">
            <w:pPr>
              <w:spacing w:after="0" w:line="240" w:lineRule="auto"/>
              <w:rPr>
                <w:rFonts w:ascii="Arial" w:hAnsi="Arial" w:cs="Arial"/>
                <w:b/>
                <w:color w:val="000000"/>
                <w:sz w:val="20"/>
                <w:szCs w:val="20"/>
              </w:rPr>
            </w:pPr>
            <w:r w:rsidRPr="005F022E">
              <w:rPr>
                <w:rFonts w:ascii="Arial" w:hAnsi="Arial" w:cs="Arial"/>
                <w:b/>
                <w:color w:val="000000"/>
                <w:sz w:val="20"/>
                <w:szCs w:val="20"/>
              </w:rPr>
              <w:t>Milieu de résidence</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r>
      <w:tr w:rsidR="007556B1" w:rsidRPr="00AA0BF4" w:rsidTr="007556B1">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rPr>
                <w:rFonts w:ascii="Arial" w:hAnsi="Arial" w:cs="Arial"/>
                <w:color w:val="000000"/>
                <w:sz w:val="20"/>
                <w:szCs w:val="20"/>
              </w:rPr>
            </w:pPr>
            <w:r w:rsidRPr="00AA0BF4">
              <w:rPr>
                <w:rFonts w:ascii="Arial" w:hAnsi="Arial" w:cs="Arial"/>
                <w:color w:val="000000"/>
                <w:sz w:val="20"/>
                <w:szCs w:val="20"/>
              </w:rPr>
              <w:t>Urbain</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r>
      <w:tr w:rsidR="007556B1" w:rsidRPr="00AA0BF4" w:rsidTr="007556B1">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rPr>
                <w:rFonts w:ascii="Arial" w:hAnsi="Arial" w:cs="Arial"/>
                <w:color w:val="000000"/>
                <w:sz w:val="20"/>
                <w:szCs w:val="20"/>
              </w:rPr>
            </w:pPr>
            <w:r w:rsidRPr="00AA0BF4">
              <w:rPr>
                <w:rFonts w:ascii="Arial" w:hAnsi="Arial" w:cs="Arial"/>
                <w:color w:val="000000"/>
                <w:sz w:val="20"/>
                <w:szCs w:val="20"/>
              </w:rPr>
              <w:t>Rural</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r>
      <w:tr w:rsidR="007556B1" w:rsidRPr="00AA0BF4" w:rsidTr="007556B1">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7556B1" w:rsidRPr="005F022E" w:rsidRDefault="007556B1" w:rsidP="006226D4">
            <w:pPr>
              <w:spacing w:after="0" w:line="240" w:lineRule="auto"/>
              <w:rPr>
                <w:rFonts w:ascii="Arial" w:hAnsi="Arial" w:cs="Arial"/>
                <w:b/>
                <w:color w:val="000000"/>
                <w:sz w:val="20"/>
                <w:szCs w:val="20"/>
              </w:rPr>
            </w:pPr>
            <w:r w:rsidRPr="005F022E">
              <w:rPr>
                <w:rFonts w:ascii="Arial" w:hAnsi="Arial" w:cs="Arial"/>
                <w:b/>
                <w:color w:val="000000"/>
                <w:sz w:val="20"/>
                <w:szCs w:val="20"/>
              </w:rPr>
              <w:t>Sexe</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r>
      <w:tr w:rsidR="007556B1" w:rsidRPr="00AA0BF4" w:rsidTr="007556B1">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rPr>
                <w:rFonts w:ascii="Arial" w:hAnsi="Arial" w:cs="Arial"/>
                <w:color w:val="000000"/>
                <w:sz w:val="20"/>
                <w:szCs w:val="20"/>
              </w:rPr>
            </w:pPr>
            <w:r w:rsidRPr="00AA0BF4">
              <w:rPr>
                <w:rFonts w:ascii="Arial" w:hAnsi="Arial" w:cs="Arial"/>
                <w:color w:val="000000"/>
                <w:sz w:val="20"/>
                <w:szCs w:val="20"/>
              </w:rPr>
              <w:t>Masculin</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r>
      <w:tr w:rsidR="007556B1" w:rsidRPr="00AA0BF4" w:rsidTr="007556B1">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rPr>
                <w:rFonts w:ascii="Arial" w:hAnsi="Arial" w:cs="Arial"/>
                <w:color w:val="000000"/>
                <w:sz w:val="20"/>
                <w:szCs w:val="20"/>
              </w:rPr>
            </w:pPr>
            <w:r w:rsidRPr="00AA0BF4">
              <w:rPr>
                <w:rFonts w:ascii="Arial" w:hAnsi="Arial" w:cs="Arial"/>
                <w:color w:val="000000"/>
                <w:sz w:val="20"/>
                <w:szCs w:val="20"/>
              </w:rPr>
              <w:t>Féminin</w:t>
            </w:r>
          </w:p>
        </w:tc>
        <w:tc>
          <w:tcPr>
            <w:tcW w:w="961" w:type="dxa"/>
            <w:tcBorders>
              <w:top w:val="single" w:sz="4" w:space="0" w:color="auto"/>
              <w:left w:val="nil"/>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AA0BF4" w:rsidRDefault="007556B1" w:rsidP="006226D4">
            <w:pPr>
              <w:spacing w:after="0" w:line="240" w:lineRule="auto"/>
              <w:jc w:val="right"/>
              <w:rPr>
                <w:rFonts w:ascii="Arial" w:hAnsi="Arial" w:cs="Arial"/>
                <w:sz w:val="20"/>
                <w:szCs w:val="20"/>
              </w:rPr>
            </w:pPr>
          </w:p>
        </w:tc>
        <w:tc>
          <w:tcPr>
            <w:tcW w:w="104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7556B1" w:rsidRPr="00AA0BF4" w:rsidRDefault="007556B1" w:rsidP="006226D4">
            <w:pPr>
              <w:spacing w:after="0" w:line="240" w:lineRule="auto"/>
              <w:jc w:val="right"/>
              <w:rPr>
                <w:rFonts w:ascii="Arial" w:hAnsi="Arial" w:cs="Arial"/>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r>
      <w:tr w:rsidR="007556B1" w:rsidRPr="00AA0BF4" w:rsidTr="007556B1">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7556B1" w:rsidRPr="005F022E" w:rsidRDefault="007556B1" w:rsidP="006226D4">
            <w:pPr>
              <w:spacing w:after="0" w:line="240" w:lineRule="auto"/>
              <w:rPr>
                <w:rFonts w:ascii="Arial" w:hAnsi="Arial" w:cs="Arial"/>
                <w:b/>
                <w:color w:val="000000"/>
                <w:sz w:val="20"/>
                <w:szCs w:val="20"/>
              </w:rPr>
            </w:pPr>
            <w:r w:rsidRPr="005F022E">
              <w:rPr>
                <w:rFonts w:ascii="Arial" w:hAnsi="Arial" w:cs="Arial"/>
                <w:b/>
                <w:color w:val="000000"/>
                <w:sz w:val="20"/>
                <w:szCs w:val="20"/>
              </w:rPr>
              <w:t>Ensemble</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bottom"/>
          </w:tcPr>
          <w:p w:rsidR="007556B1" w:rsidRPr="00AA0BF4" w:rsidRDefault="007556B1" w:rsidP="006226D4">
            <w:pPr>
              <w:spacing w:after="0" w:line="240" w:lineRule="auto"/>
              <w:jc w:val="right"/>
              <w:rPr>
                <w:rFonts w:ascii="Arial" w:hAnsi="Arial" w:cs="Arial"/>
                <w:color w:val="000000"/>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c>
          <w:tcPr>
            <w:tcW w:w="104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color w:val="000000"/>
                <w:sz w:val="20"/>
                <w:szCs w:val="20"/>
              </w:rPr>
            </w:pPr>
          </w:p>
        </w:tc>
        <w:tc>
          <w:tcPr>
            <w:tcW w:w="962" w:type="dxa"/>
            <w:tcBorders>
              <w:top w:val="single" w:sz="4" w:space="0" w:color="auto"/>
              <w:left w:val="single" w:sz="4" w:space="0" w:color="auto"/>
              <w:bottom w:val="single" w:sz="4" w:space="0" w:color="auto"/>
              <w:right w:val="single" w:sz="4" w:space="0" w:color="auto"/>
            </w:tcBorders>
          </w:tcPr>
          <w:p w:rsidR="007556B1" w:rsidRPr="00AA0BF4" w:rsidRDefault="007556B1" w:rsidP="006226D4">
            <w:pPr>
              <w:spacing w:after="0" w:line="240" w:lineRule="auto"/>
              <w:jc w:val="right"/>
              <w:rPr>
                <w:rFonts w:ascii="Arial" w:hAnsi="Arial" w:cs="Arial"/>
                <w:color w:val="000000"/>
                <w:sz w:val="20"/>
                <w:szCs w:val="20"/>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bottom"/>
          </w:tcPr>
          <w:p w:rsidR="007556B1" w:rsidRPr="00AA0BF4" w:rsidRDefault="007556B1" w:rsidP="006226D4">
            <w:pPr>
              <w:spacing w:after="0" w:line="240" w:lineRule="auto"/>
              <w:jc w:val="right"/>
              <w:rPr>
                <w:rFonts w:ascii="Arial" w:hAnsi="Arial" w:cs="Arial"/>
                <w:color w:val="000000"/>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6226D4">
            <w:pPr>
              <w:spacing w:after="0" w:line="240" w:lineRule="auto"/>
              <w:jc w:val="right"/>
              <w:rPr>
                <w:rFonts w:ascii="Arial" w:hAnsi="Arial" w:cs="Arial"/>
                <w:color w:val="000000"/>
                <w:sz w:val="20"/>
                <w:szCs w:val="20"/>
              </w:rPr>
            </w:pPr>
          </w:p>
        </w:tc>
      </w:tr>
    </w:tbl>
    <w:p w:rsidR="007556B1" w:rsidRPr="007556B1" w:rsidRDefault="007556B1" w:rsidP="007556B1">
      <w:pPr>
        <w:rPr>
          <w:rFonts w:ascii="Arial" w:hAnsi="Arial" w:cs="Arial"/>
          <w:i/>
          <w:sz w:val="20"/>
          <w:szCs w:val="20"/>
          <w:lang w:val="fr-FR"/>
        </w:rPr>
      </w:pPr>
      <w:bookmarkStart w:id="201" w:name="_Toc351369781"/>
      <w:bookmarkStart w:id="202" w:name="_Toc351370452"/>
      <w:bookmarkStart w:id="203" w:name="_Toc351374768"/>
      <w:r w:rsidRPr="007556B1">
        <w:rPr>
          <w:rFonts w:ascii="Arial" w:hAnsi="Arial" w:cs="Arial"/>
          <w:bCs/>
          <w:i/>
          <w:sz w:val="20"/>
          <w:szCs w:val="20"/>
          <w:u w:val="single"/>
          <w:lang w:val="fr-FR"/>
        </w:rPr>
        <w:t xml:space="preserve">Source : </w:t>
      </w:r>
      <w:r w:rsidRPr="007556B1">
        <w:rPr>
          <w:rFonts w:ascii="Arial" w:hAnsi="Arial" w:cs="Arial"/>
          <w:bCs/>
          <w:i/>
          <w:sz w:val="20"/>
          <w:szCs w:val="20"/>
          <w:lang w:val="fr-FR"/>
        </w:rPr>
        <w:t>Enquête régionale intégrée sur l’emploi et le secteur informel, 2017, INS</w:t>
      </w:r>
    </w:p>
    <w:p w:rsidR="007556B1" w:rsidRPr="007556B1" w:rsidRDefault="007556B1" w:rsidP="007556B1">
      <w:pPr>
        <w:rPr>
          <w:rFonts w:ascii="Arial" w:hAnsi="Arial" w:cs="Arial"/>
          <w:i/>
          <w:sz w:val="20"/>
          <w:szCs w:val="20"/>
          <w:lang w:val="fr-FR"/>
        </w:rPr>
      </w:pPr>
      <w:r w:rsidRPr="007556B1">
        <w:rPr>
          <w:rFonts w:ascii="Arial" w:hAnsi="Arial" w:cs="Arial"/>
          <w:i/>
          <w:sz w:val="20"/>
          <w:szCs w:val="20"/>
          <w:lang w:val="fr-FR"/>
        </w:rPr>
        <w:br w:type="page"/>
      </w:r>
    </w:p>
    <w:p w:rsidR="007556B1" w:rsidRPr="00AA0BF4" w:rsidRDefault="007556B1" w:rsidP="00255287">
      <w:pPr>
        <w:pStyle w:val="EEMCI1"/>
        <w:numPr>
          <w:ilvl w:val="0"/>
          <w:numId w:val="23"/>
        </w:numPr>
        <w:spacing w:before="240" w:after="240" w:afterAutospacing="0"/>
        <w:ind w:left="284" w:hanging="284"/>
        <w:jc w:val="left"/>
        <w:rPr>
          <w:rFonts w:ascii="Arial" w:hAnsi="Arial" w:cs="Arial"/>
          <w:b w:val="0"/>
          <w:sz w:val="20"/>
          <w:szCs w:val="20"/>
        </w:rPr>
      </w:pPr>
      <w:r w:rsidRPr="00AA0BF4">
        <w:rPr>
          <w:rFonts w:ascii="Arial" w:hAnsi="Arial" w:cs="Arial"/>
          <w:b w:val="0"/>
          <w:sz w:val="20"/>
          <w:szCs w:val="20"/>
        </w:rPr>
        <w:lastRenderedPageBreak/>
        <w:t>Caractéristiques socioéconomiques</w:t>
      </w:r>
    </w:p>
    <w:p w:rsidR="007556B1" w:rsidRDefault="007556B1" w:rsidP="00255287">
      <w:pPr>
        <w:pStyle w:val="EEMCI2"/>
        <w:numPr>
          <w:ilvl w:val="1"/>
          <w:numId w:val="23"/>
        </w:numPr>
        <w:spacing w:before="240" w:beforeAutospacing="0" w:after="240" w:afterAutospacing="0"/>
        <w:ind w:left="714" w:hanging="357"/>
        <w:rPr>
          <w:rFonts w:ascii="Arial" w:hAnsi="Arial" w:cs="Arial"/>
          <w:b w:val="0"/>
          <w:sz w:val="20"/>
          <w:szCs w:val="20"/>
        </w:rPr>
      </w:pPr>
      <w:r w:rsidRPr="00AA0BF4">
        <w:rPr>
          <w:rFonts w:ascii="Arial" w:hAnsi="Arial" w:cs="Arial"/>
          <w:b w:val="0"/>
          <w:sz w:val="20"/>
          <w:szCs w:val="20"/>
        </w:rPr>
        <w:t>Situation des inactifs</w:t>
      </w:r>
    </w:p>
    <w:p w:rsidR="007556B1" w:rsidRPr="003477EB" w:rsidRDefault="007556B1" w:rsidP="007556B1">
      <w:pPr>
        <w:pStyle w:val="EEMCI2"/>
        <w:spacing w:before="240" w:beforeAutospacing="0" w:after="0" w:afterAutospacing="0"/>
        <w:rPr>
          <w:rFonts w:ascii="Arial" w:hAnsi="Arial" w:cs="Arial"/>
          <w:b w:val="0"/>
          <w:sz w:val="20"/>
          <w:szCs w:val="20"/>
        </w:rPr>
      </w:pPr>
      <w:r w:rsidRPr="003477EB">
        <w:rPr>
          <w:rFonts w:ascii="Arial" w:hAnsi="Arial" w:cs="Arial"/>
          <w:b w:val="0"/>
          <w:bCs/>
          <w:color w:val="000000"/>
          <w:sz w:val="18"/>
          <w:szCs w:val="18"/>
        </w:rPr>
        <w:t xml:space="preserve">Tableau </w:t>
      </w:r>
      <w:r w:rsidR="004A76D6">
        <w:rPr>
          <w:rFonts w:ascii="Arial" w:hAnsi="Arial" w:cs="Arial"/>
          <w:b w:val="0"/>
          <w:bCs/>
          <w:color w:val="000000"/>
          <w:sz w:val="18"/>
          <w:szCs w:val="18"/>
        </w:rPr>
        <w:t>2</w:t>
      </w:r>
      <w:r w:rsidRPr="003477EB">
        <w:rPr>
          <w:rFonts w:ascii="Arial" w:hAnsi="Arial" w:cs="Arial"/>
          <w:b w:val="0"/>
          <w:bCs/>
          <w:color w:val="000000"/>
          <w:sz w:val="18"/>
          <w:szCs w:val="18"/>
        </w:rPr>
        <w:t>0 : Répartition en % de la population inactive âgée de 15 ans et plus selon les caractéristiques sociodémographiques</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0"/>
        <w:gridCol w:w="958"/>
        <w:gridCol w:w="956"/>
        <w:gridCol w:w="956"/>
        <w:gridCol w:w="956"/>
        <w:gridCol w:w="956"/>
        <w:gridCol w:w="956"/>
        <w:gridCol w:w="954"/>
      </w:tblGrid>
      <w:tr w:rsidR="007556B1" w:rsidRPr="002501A7" w:rsidTr="003477EB">
        <w:trPr>
          <w:trHeight w:hRule="exact" w:val="284"/>
        </w:trPr>
        <w:tc>
          <w:tcPr>
            <w:tcW w:w="1430" w:type="pct"/>
            <w:vMerge w:val="restart"/>
            <w:shd w:val="clear" w:color="auto" w:fill="auto"/>
            <w:noWrap/>
            <w:vAlign w:val="center"/>
            <w:hideMark/>
          </w:tcPr>
          <w:p w:rsidR="007556B1" w:rsidRPr="007556B1" w:rsidRDefault="007556B1" w:rsidP="007556B1">
            <w:pPr>
              <w:jc w:val="center"/>
              <w:rPr>
                <w:rFonts w:ascii="Arial" w:hAnsi="Arial" w:cs="Arial"/>
                <w:sz w:val="20"/>
                <w:szCs w:val="20"/>
                <w:lang w:val="fr-FR"/>
              </w:rPr>
            </w:pPr>
            <w:r w:rsidRPr="007556B1">
              <w:rPr>
                <w:rFonts w:ascii="Arial" w:hAnsi="Arial" w:cs="Arial"/>
                <w:sz w:val="20"/>
                <w:szCs w:val="20"/>
                <w:lang w:val="fr-FR"/>
              </w:rPr>
              <w:t> </w:t>
            </w:r>
          </w:p>
        </w:tc>
        <w:tc>
          <w:tcPr>
            <w:tcW w:w="3061" w:type="pct"/>
            <w:gridSpan w:val="6"/>
            <w:vAlign w:val="center"/>
          </w:tcPr>
          <w:p w:rsidR="007556B1" w:rsidRPr="001820E6" w:rsidRDefault="007556B1" w:rsidP="007556B1">
            <w:pPr>
              <w:jc w:val="center"/>
              <w:rPr>
                <w:rFonts w:ascii="Arial" w:hAnsi="Arial" w:cs="Arial"/>
                <w:b/>
                <w:color w:val="000000"/>
                <w:sz w:val="18"/>
                <w:szCs w:val="18"/>
              </w:rPr>
            </w:pPr>
            <w:r w:rsidRPr="001820E6">
              <w:rPr>
                <w:rFonts w:ascii="Arial" w:hAnsi="Arial" w:cs="Arial"/>
                <w:b/>
                <w:color w:val="000000"/>
                <w:sz w:val="18"/>
                <w:szCs w:val="18"/>
              </w:rPr>
              <w:t>Région</w:t>
            </w:r>
          </w:p>
        </w:tc>
        <w:tc>
          <w:tcPr>
            <w:tcW w:w="509" w:type="pct"/>
            <w:vMerge w:val="restart"/>
            <w:shd w:val="clear" w:color="auto" w:fill="auto"/>
            <w:vAlign w:val="center"/>
          </w:tcPr>
          <w:p w:rsidR="007556B1" w:rsidRPr="001820E6" w:rsidRDefault="007556B1" w:rsidP="007556B1">
            <w:pPr>
              <w:jc w:val="center"/>
              <w:rPr>
                <w:rFonts w:ascii="Arial" w:hAnsi="Arial" w:cs="Arial"/>
                <w:b/>
                <w:color w:val="000000"/>
                <w:sz w:val="18"/>
                <w:szCs w:val="18"/>
              </w:rPr>
            </w:pPr>
            <w:r w:rsidRPr="001820E6">
              <w:rPr>
                <w:rFonts w:ascii="Arial" w:hAnsi="Arial" w:cs="Arial"/>
                <w:b/>
                <w:color w:val="000000"/>
                <w:sz w:val="18"/>
                <w:szCs w:val="18"/>
              </w:rPr>
              <w:t>Total</w:t>
            </w:r>
          </w:p>
        </w:tc>
      </w:tr>
      <w:tr w:rsidR="007556B1" w:rsidRPr="002501A7" w:rsidTr="003477EB">
        <w:trPr>
          <w:trHeight w:hRule="exact" w:val="284"/>
        </w:trPr>
        <w:tc>
          <w:tcPr>
            <w:tcW w:w="1430" w:type="pct"/>
            <w:vMerge/>
            <w:vAlign w:val="center"/>
            <w:hideMark/>
          </w:tcPr>
          <w:p w:rsidR="007556B1" w:rsidRPr="002501A7" w:rsidRDefault="007556B1" w:rsidP="007556B1">
            <w:pPr>
              <w:rPr>
                <w:rFonts w:ascii="Arial" w:hAnsi="Arial" w:cs="Arial"/>
                <w:sz w:val="20"/>
                <w:szCs w:val="20"/>
              </w:rPr>
            </w:pPr>
          </w:p>
        </w:tc>
        <w:tc>
          <w:tcPr>
            <w:tcW w:w="511" w:type="pct"/>
            <w:shd w:val="clear" w:color="auto" w:fill="auto"/>
            <w:vAlign w:val="center"/>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0" w:type="pct"/>
            <w:shd w:val="clear" w:color="auto" w:fill="auto"/>
            <w:vAlign w:val="center"/>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0" w:type="pct"/>
            <w:vAlign w:val="center"/>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0" w:type="pct"/>
            <w:vAlign w:val="center"/>
          </w:tcPr>
          <w:p w:rsidR="007556B1"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0" w:type="pct"/>
            <w:shd w:val="clear" w:color="auto" w:fill="auto"/>
            <w:vAlign w:val="center"/>
            <w:hideMark/>
          </w:tcPr>
          <w:p w:rsidR="007556B1"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10" w:type="pct"/>
            <w:shd w:val="clear" w:color="auto" w:fill="auto"/>
            <w:vAlign w:val="center"/>
            <w:hideMark/>
          </w:tcPr>
          <w:p w:rsidR="007556B1" w:rsidRPr="00AA0BF4" w:rsidRDefault="007556B1" w:rsidP="007556B1">
            <w:pPr>
              <w:jc w:val="center"/>
              <w:rPr>
                <w:rFonts w:ascii="Arial" w:hAnsi="Arial" w:cs="Arial"/>
                <w:bCs/>
                <w:color w:val="000000"/>
                <w:sz w:val="20"/>
                <w:szCs w:val="20"/>
              </w:rPr>
            </w:pPr>
            <w:r>
              <w:rPr>
                <w:rFonts w:ascii="Arial" w:hAnsi="Arial" w:cs="Arial"/>
                <w:bCs/>
                <w:color w:val="000000"/>
                <w:sz w:val="20"/>
                <w:szCs w:val="20"/>
              </w:rPr>
              <w:t xml:space="preserve">   </w:t>
            </w:r>
          </w:p>
        </w:tc>
        <w:tc>
          <w:tcPr>
            <w:tcW w:w="509" w:type="pct"/>
            <w:vMerge/>
            <w:shd w:val="clear" w:color="auto" w:fill="auto"/>
            <w:vAlign w:val="center"/>
            <w:hideMark/>
          </w:tcPr>
          <w:p w:rsidR="007556B1" w:rsidRPr="002501A7" w:rsidRDefault="007556B1" w:rsidP="007556B1">
            <w:pPr>
              <w:jc w:val="center"/>
              <w:rPr>
                <w:rFonts w:ascii="Arial" w:hAnsi="Arial" w:cs="Arial"/>
                <w:color w:val="000000"/>
                <w:sz w:val="18"/>
                <w:szCs w:val="18"/>
              </w:rPr>
            </w:pPr>
          </w:p>
        </w:tc>
      </w:tr>
      <w:tr w:rsidR="007556B1" w:rsidRPr="002501A7" w:rsidTr="003477EB">
        <w:trPr>
          <w:trHeight w:hRule="exact" w:val="284"/>
        </w:trPr>
        <w:tc>
          <w:tcPr>
            <w:tcW w:w="1430" w:type="pct"/>
            <w:shd w:val="clear" w:color="auto" w:fill="auto"/>
            <w:noWrap/>
            <w:vAlign w:val="center"/>
            <w:hideMark/>
          </w:tcPr>
          <w:p w:rsidR="007556B1" w:rsidRPr="002501A7" w:rsidRDefault="007556B1" w:rsidP="007556B1">
            <w:pPr>
              <w:rPr>
                <w:rFonts w:ascii="Arial" w:hAnsi="Arial" w:cs="Arial"/>
                <w:b/>
                <w:bCs/>
                <w:sz w:val="20"/>
                <w:szCs w:val="20"/>
              </w:rPr>
            </w:pPr>
            <w:r w:rsidRPr="002501A7">
              <w:rPr>
                <w:rFonts w:ascii="Arial" w:hAnsi="Arial" w:cs="Arial"/>
                <w:b/>
                <w:bCs/>
                <w:sz w:val="20"/>
                <w:szCs w:val="20"/>
              </w:rPr>
              <w:t>Milieu de résidence</w:t>
            </w:r>
          </w:p>
        </w:tc>
        <w:tc>
          <w:tcPr>
            <w:tcW w:w="511" w:type="pct"/>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c>
          <w:tcPr>
            <w:tcW w:w="510" w:type="pct"/>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c>
          <w:tcPr>
            <w:tcW w:w="510" w:type="pct"/>
          </w:tcPr>
          <w:p w:rsidR="007556B1" w:rsidRPr="002501A7" w:rsidRDefault="007556B1" w:rsidP="007556B1">
            <w:pPr>
              <w:jc w:val="center"/>
              <w:rPr>
                <w:rFonts w:ascii="Arial" w:hAnsi="Arial" w:cs="Arial"/>
                <w:color w:val="000000"/>
                <w:sz w:val="18"/>
                <w:szCs w:val="18"/>
              </w:rPr>
            </w:pPr>
          </w:p>
        </w:tc>
        <w:tc>
          <w:tcPr>
            <w:tcW w:w="510" w:type="pct"/>
          </w:tcPr>
          <w:p w:rsidR="007556B1" w:rsidRPr="002501A7" w:rsidRDefault="007556B1" w:rsidP="007556B1">
            <w:pPr>
              <w:jc w:val="center"/>
              <w:rPr>
                <w:rFonts w:ascii="Arial" w:hAnsi="Arial" w:cs="Arial"/>
                <w:color w:val="000000"/>
                <w:sz w:val="18"/>
                <w:szCs w:val="18"/>
              </w:rPr>
            </w:pPr>
          </w:p>
        </w:tc>
        <w:tc>
          <w:tcPr>
            <w:tcW w:w="510" w:type="pct"/>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c>
          <w:tcPr>
            <w:tcW w:w="510" w:type="pct"/>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c>
          <w:tcPr>
            <w:tcW w:w="509" w:type="pct"/>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Urbain</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Rural</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b/>
                <w:bCs/>
                <w:color w:val="000000"/>
                <w:sz w:val="18"/>
                <w:szCs w:val="18"/>
              </w:rPr>
            </w:pPr>
            <w:r w:rsidRPr="002501A7">
              <w:rPr>
                <w:rFonts w:ascii="Arial" w:hAnsi="Arial" w:cs="Arial"/>
                <w:b/>
                <w:bCs/>
                <w:color w:val="000000"/>
                <w:sz w:val="18"/>
                <w:szCs w:val="18"/>
              </w:rPr>
              <w:t>Niveau d'instruction</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Aucun niveau</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Primaire</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Secondaire</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Supérieur</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F535B9" w:rsidTr="004A76D6">
        <w:trPr>
          <w:trHeight w:hRule="exact" w:val="475"/>
        </w:trPr>
        <w:tc>
          <w:tcPr>
            <w:tcW w:w="1430" w:type="pct"/>
            <w:shd w:val="clear" w:color="auto" w:fill="auto"/>
            <w:hideMark/>
          </w:tcPr>
          <w:p w:rsidR="007556B1" w:rsidRPr="007556B1" w:rsidRDefault="007556B1" w:rsidP="004A76D6">
            <w:pPr>
              <w:rPr>
                <w:rFonts w:ascii="Arial" w:hAnsi="Arial" w:cs="Arial"/>
                <w:b/>
                <w:bCs/>
                <w:color w:val="000000"/>
                <w:sz w:val="18"/>
                <w:szCs w:val="18"/>
                <w:lang w:val="fr-FR"/>
              </w:rPr>
            </w:pPr>
            <w:r w:rsidRPr="007556B1">
              <w:rPr>
                <w:rFonts w:ascii="Arial" w:hAnsi="Arial" w:cs="Arial"/>
                <w:b/>
                <w:bCs/>
                <w:color w:val="000000"/>
                <w:sz w:val="18"/>
                <w:szCs w:val="18"/>
                <w:lang w:val="fr-FR"/>
              </w:rPr>
              <w:t>Classe d'âge (en années</w:t>
            </w:r>
            <w:r w:rsidR="004A76D6">
              <w:rPr>
                <w:rFonts w:ascii="Arial" w:hAnsi="Arial" w:cs="Arial"/>
                <w:b/>
                <w:bCs/>
                <w:color w:val="000000"/>
                <w:sz w:val="18"/>
                <w:szCs w:val="18"/>
                <w:lang w:val="fr-FR"/>
              </w:rPr>
              <w:t xml:space="preserve"> </w:t>
            </w:r>
            <w:r w:rsidRPr="007556B1">
              <w:rPr>
                <w:rFonts w:ascii="Arial" w:hAnsi="Arial" w:cs="Arial"/>
                <w:b/>
                <w:bCs/>
                <w:color w:val="000000"/>
                <w:sz w:val="18"/>
                <w:szCs w:val="18"/>
                <w:lang w:val="fr-FR"/>
              </w:rPr>
              <w:t>révolues)</w:t>
            </w:r>
          </w:p>
        </w:tc>
        <w:tc>
          <w:tcPr>
            <w:tcW w:w="511" w:type="pct"/>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510" w:type="pct"/>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510" w:type="pct"/>
          </w:tcPr>
          <w:p w:rsidR="007556B1" w:rsidRPr="007556B1" w:rsidRDefault="007556B1" w:rsidP="007556B1">
            <w:pPr>
              <w:jc w:val="right"/>
              <w:rPr>
                <w:rFonts w:ascii="Arial" w:hAnsi="Arial" w:cs="Arial"/>
                <w:color w:val="000000"/>
                <w:sz w:val="18"/>
                <w:szCs w:val="18"/>
                <w:lang w:val="fr-FR"/>
              </w:rPr>
            </w:pPr>
          </w:p>
        </w:tc>
        <w:tc>
          <w:tcPr>
            <w:tcW w:w="510" w:type="pct"/>
          </w:tcPr>
          <w:p w:rsidR="007556B1" w:rsidRPr="007556B1" w:rsidRDefault="007556B1" w:rsidP="007556B1">
            <w:pPr>
              <w:jc w:val="right"/>
              <w:rPr>
                <w:rFonts w:ascii="Arial" w:hAnsi="Arial" w:cs="Arial"/>
                <w:color w:val="000000"/>
                <w:sz w:val="18"/>
                <w:szCs w:val="18"/>
                <w:lang w:val="fr-FR"/>
              </w:rPr>
            </w:pPr>
          </w:p>
        </w:tc>
        <w:tc>
          <w:tcPr>
            <w:tcW w:w="510" w:type="pct"/>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510" w:type="pct"/>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509" w:type="pct"/>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3477EB" w:rsidRPr="002501A7" w:rsidTr="003477EB">
        <w:trPr>
          <w:trHeight w:hRule="exact" w:val="284"/>
        </w:trPr>
        <w:tc>
          <w:tcPr>
            <w:tcW w:w="1430" w:type="pct"/>
            <w:shd w:val="clear" w:color="auto" w:fill="auto"/>
            <w:hideMark/>
          </w:tcPr>
          <w:p w:rsidR="003477EB" w:rsidRPr="004A76D6" w:rsidRDefault="004359BA" w:rsidP="007556B1">
            <w:pPr>
              <w:rPr>
                <w:rFonts w:ascii="Arial" w:hAnsi="Arial" w:cs="Arial"/>
                <w:color w:val="000000"/>
                <w:sz w:val="18"/>
                <w:szCs w:val="18"/>
              </w:rPr>
            </w:pPr>
            <w:r w:rsidRPr="004A76D6">
              <w:rPr>
                <w:rFonts w:ascii="Arial" w:hAnsi="Arial" w:cs="Arial"/>
                <w:color w:val="000000"/>
                <w:sz w:val="18"/>
                <w:szCs w:val="18"/>
              </w:rPr>
              <w:t>15-24 ans</w:t>
            </w:r>
          </w:p>
        </w:tc>
        <w:tc>
          <w:tcPr>
            <w:tcW w:w="511"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10"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10" w:type="pct"/>
          </w:tcPr>
          <w:p w:rsidR="003477EB" w:rsidRPr="002501A7" w:rsidRDefault="003477EB" w:rsidP="007556B1">
            <w:pPr>
              <w:jc w:val="right"/>
              <w:rPr>
                <w:rFonts w:ascii="Arial" w:hAnsi="Arial" w:cs="Arial"/>
                <w:color w:val="000000"/>
                <w:sz w:val="18"/>
                <w:szCs w:val="18"/>
              </w:rPr>
            </w:pPr>
          </w:p>
        </w:tc>
        <w:tc>
          <w:tcPr>
            <w:tcW w:w="510" w:type="pct"/>
          </w:tcPr>
          <w:p w:rsidR="003477EB" w:rsidRPr="002501A7" w:rsidRDefault="003477EB" w:rsidP="007556B1">
            <w:pPr>
              <w:jc w:val="right"/>
              <w:rPr>
                <w:rFonts w:ascii="Arial" w:hAnsi="Arial" w:cs="Arial"/>
                <w:color w:val="000000"/>
                <w:sz w:val="18"/>
                <w:szCs w:val="18"/>
              </w:rPr>
            </w:pPr>
          </w:p>
        </w:tc>
        <w:tc>
          <w:tcPr>
            <w:tcW w:w="510"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10"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09" w:type="pct"/>
            <w:shd w:val="clear" w:color="auto" w:fill="auto"/>
            <w:noWrap/>
            <w:hideMark/>
          </w:tcPr>
          <w:p w:rsidR="003477EB" w:rsidRPr="002501A7" w:rsidRDefault="003477EB" w:rsidP="007556B1">
            <w:pPr>
              <w:jc w:val="right"/>
              <w:rPr>
                <w:rFonts w:ascii="Arial" w:hAnsi="Arial" w:cs="Arial"/>
                <w:color w:val="000000"/>
                <w:sz w:val="18"/>
                <w:szCs w:val="18"/>
              </w:rPr>
            </w:pPr>
          </w:p>
        </w:tc>
      </w:tr>
      <w:tr w:rsidR="003477EB" w:rsidRPr="002501A7" w:rsidTr="003477EB">
        <w:trPr>
          <w:trHeight w:hRule="exact" w:val="284"/>
        </w:trPr>
        <w:tc>
          <w:tcPr>
            <w:tcW w:w="1430" w:type="pct"/>
            <w:shd w:val="clear" w:color="auto" w:fill="auto"/>
            <w:hideMark/>
          </w:tcPr>
          <w:p w:rsidR="003477EB" w:rsidRDefault="003477EB" w:rsidP="007556B1">
            <w:pPr>
              <w:rPr>
                <w:rFonts w:ascii="Arial" w:hAnsi="Arial" w:cs="Arial"/>
                <w:color w:val="000000"/>
                <w:sz w:val="18"/>
                <w:szCs w:val="18"/>
              </w:rPr>
            </w:pPr>
            <w:r>
              <w:rPr>
                <w:rFonts w:ascii="Arial" w:hAnsi="Arial" w:cs="Arial"/>
                <w:color w:val="000000"/>
                <w:sz w:val="18"/>
                <w:szCs w:val="18"/>
              </w:rPr>
              <w:t>25-64 ans</w:t>
            </w:r>
          </w:p>
        </w:tc>
        <w:tc>
          <w:tcPr>
            <w:tcW w:w="511"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10"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10" w:type="pct"/>
          </w:tcPr>
          <w:p w:rsidR="003477EB" w:rsidRPr="002501A7" w:rsidRDefault="003477EB" w:rsidP="007556B1">
            <w:pPr>
              <w:jc w:val="right"/>
              <w:rPr>
                <w:rFonts w:ascii="Arial" w:hAnsi="Arial" w:cs="Arial"/>
                <w:color w:val="000000"/>
                <w:sz w:val="18"/>
                <w:szCs w:val="18"/>
              </w:rPr>
            </w:pPr>
          </w:p>
        </w:tc>
        <w:tc>
          <w:tcPr>
            <w:tcW w:w="510" w:type="pct"/>
          </w:tcPr>
          <w:p w:rsidR="003477EB" w:rsidRPr="002501A7" w:rsidRDefault="003477EB" w:rsidP="007556B1">
            <w:pPr>
              <w:jc w:val="right"/>
              <w:rPr>
                <w:rFonts w:ascii="Arial" w:hAnsi="Arial" w:cs="Arial"/>
                <w:color w:val="000000"/>
                <w:sz w:val="18"/>
                <w:szCs w:val="18"/>
              </w:rPr>
            </w:pPr>
          </w:p>
        </w:tc>
        <w:tc>
          <w:tcPr>
            <w:tcW w:w="510"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10" w:type="pct"/>
            <w:shd w:val="clear" w:color="auto" w:fill="auto"/>
            <w:noWrap/>
            <w:hideMark/>
          </w:tcPr>
          <w:p w:rsidR="003477EB" w:rsidRPr="002501A7" w:rsidRDefault="003477EB" w:rsidP="007556B1">
            <w:pPr>
              <w:jc w:val="right"/>
              <w:rPr>
                <w:rFonts w:ascii="Arial" w:hAnsi="Arial" w:cs="Arial"/>
                <w:color w:val="000000"/>
                <w:sz w:val="18"/>
                <w:szCs w:val="18"/>
              </w:rPr>
            </w:pPr>
          </w:p>
        </w:tc>
        <w:tc>
          <w:tcPr>
            <w:tcW w:w="509" w:type="pct"/>
            <w:shd w:val="clear" w:color="auto" w:fill="auto"/>
            <w:noWrap/>
            <w:hideMark/>
          </w:tcPr>
          <w:p w:rsidR="003477EB" w:rsidRPr="002501A7" w:rsidRDefault="003477EB"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65 et plus</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3477EB">
        <w:trPr>
          <w:trHeight w:hRule="exact" w:val="284"/>
        </w:trPr>
        <w:tc>
          <w:tcPr>
            <w:tcW w:w="1430" w:type="pct"/>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Total</w:t>
            </w:r>
          </w:p>
        </w:tc>
        <w:tc>
          <w:tcPr>
            <w:tcW w:w="511" w:type="pct"/>
            <w:shd w:val="clear" w:color="auto" w:fill="auto"/>
            <w:noWrap/>
            <w:hideMark/>
          </w:tcPr>
          <w:p w:rsidR="007556B1" w:rsidRPr="002501A7" w:rsidRDefault="007556B1" w:rsidP="007556B1">
            <w:pPr>
              <w:jc w:val="right"/>
              <w:rPr>
                <w:rFonts w:ascii="Arial" w:hAnsi="Arial" w:cs="Arial"/>
                <w:color w:val="000000"/>
                <w:sz w:val="18"/>
                <w:szCs w:val="18"/>
              </w:rPr>
            </w:pPr>
            <w:r w:rsidRPr="002501A7">
              <w:rPr>
                <w:rFonts w:ascii="Arial" w:hAnsi="Arial" w:cs="Arial"/>
                <w:color w:val="000000"/>
                <w:sz w:val="18"/>
                <w:szCs w:val="18"/>
              </w:rPr>
              <w:t>100,0</w:t>
            </w: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r w:rsidRPr="002501A7">
              <w:rPr>
                <w:rFonts w:ascii="Arial" w:hAnsi="Arial" w:cs="Arial"/>
                <w:color w:val="000000"/>
                <w:sz w:val="18"/>
                <w:szCs w:val="18"/>
              </w:rPr>
              <w:t>100,0</w:t>
            </w:r>
          </w:p>
        </w:tc>
        <w:tc>
          <w:tcPr>
            <w:tcW w:w="510" w:type="pct"/>
          </w:tcPr>
          <w:p w:rsidR="007556B1" w:rsidRPr="002501A7" w:rsidRDefault="007556B1" w:rsidP="007556B1">
            <w:pPr>
              <w:jc w:val="right"/>
              <w:rPr>
                <w:rFonts w:ascii="Arial" w:hAnsi="Arial" w:cs="Arial"/>
                <w:color w:val="000000"/>
                <w:sz w:val="18"/>
                <w:szCs w:val="18"/>
              </w:rPr>
            </w:pPr>
          </w:p>
        </w:tc>
        <w:tc>
          <w:tcPr>
            <w:tcW w:w="510" w:type="pct"/>
          </w:tcPr>
          <w:p w:rsidR="007556B1" w:rsidRPr="002501A7" w:rsidRDefault="007556B1" w:rsidP="007556B1">
            <w:pPr>
              <w:jc w:val="right"/>
              <w:rPr>
                <w:rFonts w:ascii="Arial" w:hAnsi="Arial" w:cs="Arial"/>
                <w:color w:val="000000"/>
                <w:sz w:val="18"/>
                <w:szCs w:val="18"/>
              </w:rPr>
            </w:pP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r w:rsidRPr="002501A7">
              <w:rPr>
                <w:rFonts w:ascii="Arial" w:hAnsi="Arial" w:cs="Arial"/>
                <w:color w:val="000000"/>
                <w:sz w:val="18"/>
                <w:szCs w:val="18"/>
              </w:rPr>
              <w:t>100,0</w:t>
            </w:r>
          </w:p>
        </w:tc>
        <w:tc>
          <w:tcPr>
            <w:tcW w:w="510" w:type="pct"/>
            <w:shd w:val="clear" w:color="auto" w:fill="auto"/>
            <w:noWrap/>
            <w:hideMark/>
          </w:tcPr>
          <w:p w:rsidR="007556B1" w:rsidRPr="002501A7" w:rsidRDefault="007556B1" w:rsidP="007556B1">
            <w:pPr>
              <w:jc w:val="right"/>
              <w:rPr>
                <w:rFonts w:ascii="Arial" w:hAnsi="Arial" w:cs="Arial"/>
                <w:color w:val="000000"/>
                <w:sz w:val="18"/>
                <w:szCs w:val="18"/>
              </w:rPr>
            </w:pPr>
            <w:r w:rsidRPr="002501A7">
              <w:rPr>
                <w:rFonts w:ascii="Arial" w:hAnsi="Arial" w:cs="Arial"/>
                <w:color w:val="000000"/>
                <w:sz w:val="18"/>
                <w:szCs w:val="18"/>
              </w:rPr>
              <w:t>100,0</w:t>
            </w:r>
          </w:p>
        </w:tc>
        <w:tc>
          <w:tcPr>
            <w:tcW w:w="509" w:type="pct"/>
            <w:shd w:val="clear" w:color="auto" w:fill="auto"/>
            <w:noWrap/>
            <w:hideMark/>
          </w:tcPr>
          <w:p w:rsidR="007556B1" w:rsidRPr="002501A7" w:rsidRDefault="007556B1" w:rsidP="007556B1">
            <w:pPr>
              <w:jc w:val="right"/>
              <w:rPr>
                <w:rFonts w:ascii="Arial" w:hAnsi="Arial" w:cs="Arial"/>
                <w:color w:val="000000"/>
                <w:sz w:val="18"/>
                <w:szCs w:val="18"/>
              </w:rPr>
            </w:pPr>
            <w:r w:rsidRPr="002501A7">
              <w:rPr>
                <w:rFonts w:ascii="Arial" w:hAnsi="Arial" w:cs="Arial"/>
                <w:color w:val="000000"/>
                <w:sz w:val="18"/>
                <w:szCs w:val="18"/>
              </w:rPr>
              <w:t>100,0</w:t>
            </w:r>
          </w:p>
        </w:tc>
      </w:tr>
    </w:tbl>
    <w:p w:rsidR="007556B1" w:rsidRPr="007556B1" w:rsidRDefault="007556B1" w:rsidP="007556B1">
      <w:pPr>
        <w:rPr>
          <w:rFonts w:ascii="Arial" w:hAnsi="Arial" w:cs="Arial"/>
          <w:i/>
          <w:sz w:val="20"/>
          <w:szCs w:val="20"/>
          <w:lang w:val="fr-FR"/>
        </w:rPr>
      </w:pPr>
      <w:r w:rsidRPr="007556B1">
        <w:rPr>
          <w:rFonts w:ascii="Arial" w:hAnsi="Arial" w:cs="Arial"/>
          <w:bCs/>
          <w:i/>
          <w:sz w:val="20"/>
          <w:szCs w:val="20"/>
          <w:u w:val="single"/>
          <w:lang w:val="fr-FR"/>
        </w:rPr>
        <w:t xml:space="preserve">Source : </w:t>
      </w:r>
      <w:r w:rsidRPr="007556B1">
        <w:rPr>
          <w:rFonts w:ascii="Arial" w:hAnsi="Arial" w:cs="Arial"/>
          <w:bCs/>
          <w:i/>
          <w:sz w:val="20"/>
          <w:szCs w:val="20"/>
          <w:lang w:val="fr-FR"/>
        </w:rPr>
        <w:t>Enquête régionale intégrée sur l’emploi et le secteur informel, 2017, INS</w:t>
      </w:r>
    </w:p>
    <w:p w:rsidR="007556B1" w:rsidRPr="00B04A02" w:rsidRDefault="007556B1" w:rsidP="007556B1">
      <w:pPr>
        <w:pStyle w:val="EEMCI2"/>
        <w:spacing w:before="240" w:beforeAutospacing="0" w:after="0" w:afterAutospacing="0"/>
        <w:rPr>
          <w:rFonts w:ascii="Arial" w:hAnsi="Arial" w:cs="Arial"/>
          <w:b w:val="0"/>
          <w:sz w:val="20"/>
          <w:szCs w:val="20"/>
        </w:rPr>
      </w:pPr>
      <w:r w:rsidRPr="00B04A02">
        <w:rPr>
          <w:rFonts w:ascii="Arial" w:hAnsi="Arial" w:cs="Arial"/>
          <w:bCs/>
          <w:color w:val="000000"/>
          <w:sz w:val="20"/>
          <w:szCs w:val="20"/>
        </w:rPr>
        <w:t xml:space="preserve">Tableau </w:t>
      </w:r>
      <w:r w:rsidR="004A76D6">
        <w:rPr>
          <w:rFonts w:ascii="Arial" w:hAnsi="Arial" w:cs="Arial"/>
          <w:bCs/>
          <w:color w:val="000000"/>
          <w:sz w:val="20"/>
          <w:szCs w:val="20"/>
        </w:rPr>
        <w:t>2</w:t>
      </w:r>
      <w:r w:rsidRPr="00B04A02">
        <w:rPr>
          <w:rFonts w:ascii="Arial" w:hAnsi="Arial" w:cs="Arial"/>
          <w:bCs/>
          <w:color w:val="000000"/>
          <w:sz w:val="20"/>
          <w:szCs w:val="20"/>
        </w:rPr>
        <w:t>1 : Répartition en % des inactifs de 15 ans et plus selon les raisons d'inactivité</w:t>
      </w:r>
    </w:p>
    <w:tbl>
      <w:tblPr>
        <w:tblW w:w="9099" w:type="dxa"/>
        <w:tblInd w:w="60" w:type="dxa"/>
        <w:tblCellMar>
          <w:left w:w="70" w:type="dxa"/>
          <w:right w:w="70" w:type="dxa"/>
        </w:tblCellMar>
        <w:tblLook w:val="04A0" w:firstRow="1" w:lastRow="0" w:firstColumn="1" w:lastColumn="0" w:noHBand="0" w:noVBand="1"/>
      </w:tblPr>
      <w:tblGrid>
        <w:gridCol w:w="3979"/>
        <w:gridCol w:w="1200"/>
        <w:gridCol w:w="1580"/>
        <w:gridCol w:w="1140"/>
        <w:gridCol w:w="1200"/>
      </w:tblGrid>
      <w:tr w:rsidR="007556B1" w:rsidRPr="002501A7" w:rsidTr="00E743E7">
        <w:trPr>
          <w:trHeight w:hRule="exact" w:val="596"/>
        </w:trPr>
        <w:tc>
          <w:tcPr>
            <w:tcW w:w="3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7556B1" w:rsidRDefault="007556B1" w:rsidP="007556B1">
            <w:pPr>
              <w:rPr>
                <w:rFonts w:ascii="Arial" w:hAnsi="Arial" w:cs="Arial"/>
                <w:sz w:val="20"/>
                <w:szCs w:val="20"/>
                <w:lang w:val="fr-FR"/>
              </w:rPr>
            </w:pPr>
            <w:r w:rsidRPr="007556B1">
              <w:rPr>
                <w:rFonts w:ascii="Arial" w:hAnsi="Arial" w:cs="Arial"/>
                <w:sz w:val="20"/>
                <w:szCs w:val="20"/>
                <w:lang w:val="fr-FR"/>
              </w:rPr>
              <w:t> </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Handicap</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En cours de scolarité</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Femme au foyer</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Autre raison</w:t>
            </w: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b/>
                <w:bCs/>
                <w:color w:val="000000"/>
                <w:sz w:val="18"/>
                <w:szCs w:val="18"/>
              </w:rPr>
            </w:pPr>
            <w:r>
              <w:rPr>
                <w:rFonts w:ascii="Arial" w:hAnsi="Arial" w:cs="Arial"/>
                <w:b/>
                <w:bCs/>
                <w:color w:val="000000"/>
                <w:sz w:val="18"/>
                <w:szCs w:val="18"/>
              </w:rPr>
              <w:t>Région</w:t>
            </w:r>
          </w:p>
        </w:tc>
        <w:tc>
          <w:tcPr>
            <w:tcW w:w="1200" w:type="dxa"/>
            <w:tcBorders>
              <w:top w:val="nil"/>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c>
          <w:tcPr>
            <w:tcW w:w="1580" w:type="dxa"/>
            <w:tcBorders>
              <w:top w:val="nil"/>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c>
          <w:tcPr>
            <w:tcW w:w="1140" w:type="dxa"/>
            <w:tcBorders>
              <w:top w:val="nil"/>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2501A7" w:rsidRDefault="007556B1" w:rsidP="007556B1">
            <w:pPr>
              <w:jc w:val="center"/>
              <w:rPr>
                <w:rFonts w:ascii="Arial" w:hAnsi="Arial" w:cs="Arial"/>
                <w:color w:val="000000"/>
                <w:sz w:val="18"/>
                <w:szCs w:val="18"/>
              </w:rPr>
            </w:pPr>
            <w:r w:rsidRPr="002501A7">
              <w:rPr>
                <w:rFonts w:ascii="Arial" w:hAnsi="Arial" w:cs="Arial"/>
                <w:color w:val="000000"/>
                <w:sz w:val="18"/>
                <w:szCs w:val="18"/>
              </w:rPr>
              <w:t> </w:t>
            </w: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b/>
                <w:bCs/>
                <w:color w:val="000000"/>
                <w:sz w:val="18"/>
                <w:szCs w:val="18"/>
              </w:rPr>
            </w:pPr>
            <w:r w:rsidRPr="002501A7">
              <w:rPr>
                <w:rFonts w:ascii="Arial" w:hAnsi="Arial" w:cs="Arial"/>
                <w:b/>
                <w:bCs/>
                <w:color w:val="000000"/>
                <w:sz w:val="18"/>
                <w:szCs w:val="18"/>
              </w:rPr>
              <w:t>Milieu de résidence</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Urbain</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Rural</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b/>
                <w:bCs/>
                <w:color w:val="000000"/>
                <w:sz w:val="18"/>
                <w:szCs w:val="18"/>
              </w:rPr>
            </w:pPr>
            <w:r w:rsidRPr="002501A7">
              <w:rPr>
                <w:rFonts w:ascii="Arial" w:hAnsi="Arial" w:cs="Arial"/>
                <w:b/>
                <w:bCs/>
                <w:color w:val="000000"/>
                <w:sz w:val="18"/>
                <w:szCs w:val="18"/>
              </w:rPr>
              <w:t>Niveau d'instruction</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Aucun niveau</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Primaire</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Secondaire</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color w:val="000000"/>
                <w:sz w:val="18"/>
                <w:szCs w:val="18"/>
              </w:rPr>
            </w:pPr>
            <w:r w:rsidRPr="002501A7">
              <w:rPr>
                <w:rFonts w:ascii="Arial" w:hAnsi="Arial" w:cs="Arial"/>
                <w:color w:val="000000"/>
                <w:sz w:val="18"/>
                <w:szCs w:val="18"/>
              </w:rPr>
              <w:t>Supérieur</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color w:val="000000"/>
                <w:sz w:val="18"/>
                <w:szCs w:val="18"/>
              </w:rPr>
            </w:pPr>
          </w:p>
        </w:tc>
      </w:tr>
      <w:tr w:rsidR="007556B1" w:rsidRPr="00F535B9"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b/>
                <w:bCs/>
                <w:color w:val="000000"/>
                <w:sz w:val="18"/>
                <w:szCs w:val="18"/>
                <w:lang w:val="fr-FR"/>
              </w:rPr>
            </w:pPr>
            <w:r w:rsidRPr="007556B1">
              <w:rPr>
                <w:rFonts w:ascii="Arial" w:hAnsi="Arial" w:cs="Arial"/>
                <w:b/>
                <w:bCs/>
                <w:color w:val="000000"/>
                <w:sz w:val="18"/>
                <w:szCs w:val="18"/>
                <w:lang w:val="fr-FR"/>
              </w:rPr>
              <w:t>Classe d'âge (en années révolues)</w:t>
            </w:r>
          </w:p>
        </w:tc>
        <w:tc>
          <w:tcPr>
            <w:tcW w:w="120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58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14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E743E7"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E743E7" w:rsidRPr="00474826" w:rsidRDefault="00E743E7" w:rsidP="007556B1">
            <w:pPr>
              <w:rPr>
                <w:rFonts w:ascii="Arial" w:hAnsi="Arial" w:cs="Arial"/>
                <w:color w:val="000000"/>
                <w:sz w:val="18"/>
                <w:szCs w:val="18"/>
              </w:rPr>
            </w:pPr>
            <w:r w:rsidRPr="00474826">
              <w:rPr>
                <w:rFonts w:ascii="Arial" w:hAnsi="Arial" w:cs="Arial"/>
                <w:color w:val="000000"/>
                <w:sz w:val="18"/>
                <w:szCs w:val="18"/>
              </w:rPr>
              <w:t>15-24 ans</w:t>
            </w:r>
          </w:p>
        </w:tc>
        <w:tc>
          <w:tcPr>
            <w:tcW w:w="120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r>
      <w:tr w:rsidR="00E743E7"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E743E7" w:rsidRPr="002501A7" w:rsidRDefault="00E743E7" w:rsidP="007556B1">
            <w:pPr>
              <w:rPr>
                <w:rFonts w:ascii="Arial" w:hAnsi="Arial" w:cs="Arial"/>
                <w:color w:val="000000"/>
                <w:sz w:val="18"/>
                <w:szCs w:val="18"/>
              </w:rPr>
            </w:pPr>
            <w:r>
              <w:rPr>
                <w:rFonts w:ascii="Arial" w:hAnsi="Arial" w:cs="Arial"/>
                <w:color w:val="000000"/>
                <w:sz w:val="18"/>
                <w:szCs w:val="18"/>
              </w:rPr>
              <w:t>25-64 ans</w:t>
            </w:r>
          </w:p>
        </w:tc>
        <w:tc>
          <w:tcPr>
            <w:tcW w:w="120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r>
      <w:tr w:rsidR="00E743E7"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E743E7" w:rsidRPr="002501A7" w:rsidRDefault="00E743E7" w:rsidP="007556B1">
            <w:pPr>
              <w:rPr>
                <w:rFonts w:ascii="Arial" w:hAnsi="Arial" w:cs="Arial"/>
                <w:color w:val="000000"/>
                <w:sz w:val="18"/>
                <w:szCs w:val="18"/>
              </w:rPr>
            </w:pPr>
            <w:r w:rsidRPr="002501A7">
              <w:rPr>
                <w:rFonts w:ascii="Arial" w:hAnsi="Arial" w:cs="Arial"/>
                <w:color w:val="000000"/>
                <w:sz w:val="18"/>
                <w:szCs w:val="18"/>
              </w:rPr>
              <w:t>65 et plus</w:t>
            </w:r>
          </w:p>
        </w:tc>
        <w:tc>
          <w:tcPr>
            <w:tcW w:w="120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E743E7" w:rsidRPr="002501A7" w:rsidRDefault="00E743E7" w:rsidP="007556B1">
            <w:pPr>
              <w:jc w:val="right"/>
              <w:rPr>
                <w:rFonts w:ascii="Arial" w:hAnsi="Arial" w:cs="Arial"/>
                <w:color w:val="000000"/>
                <w:sz w:val="18"/>
                <w:szCs w:val="18"/>
              </w:rPr>
            </w:pPr>
          </w:p>
        </w:tc>
      </w:tr>
      <w:tr w:rsidR="007556B1" w:rsidRPr="002501A7" w:rsidTr="00D7136D">
        <w:trPr>
          <w:trHeight w:hRule="exact" w:val="284"/>
        </w:trPr>
        <w:tc>
          <w:tcPr>
            <w:tcW w:w="3979" w:type="dxa"/>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b/>
                <w:bCs/>
                <w:color w:val="000000"/>
                <w:sz w:val="18"/>
                <w:szCs w:val="18"/>
              </w:rPr>
            </w:pPr>
            <w:r w:rsidRPr="002501A7">
              <w:rPr>
                <w:rFonts w:ascii="Arial" w:hAnsi="Arial" w:cs="Arial"/>
                <w:b/>
                <w:bCs/>
                <w:color w:val="000000"/>
                <w:sz w:val="18"/>
                <w:szCs w:val="18"/>
              </w:rPr>
              <w:t>Total</w:t>
            </w: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b/>
                <w:bCs/>
                <w:color w:val="000000"/>
                <w:sz w:val="18"/>
                <w:szCs w:val="18"/>
              </w:rPr>
            </w:pPr>
          </w:p>
        </w:tc>
        <w:tc>
          <w:tcPr>
            <w:tcW w:w="158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b/>
                <w:bCs/>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2501A7" w:rsidRDefault="007556B1" w:rsidP="007556B1">
            <w:pPr>
              <w:jc w:val="right"/>
              <w:rPr>
                <w:rFonts w:ascii="Arial" w:hAnsi="Arial" w:cs="Arial"/>
                <w:b/>
                <w:bCs/>
                <w:color w:val="000000"/>
                <w:sz w:val="18"/>
                <w:szCs w:val="18"/>
              </w:rPr>
            </w:pPr>
          </w:p>
        </w:tc>
      </w:tr>
    </w:tbl>
    <w:p w:rsidR="007556B1" w:rsidRDefault="007556B1" w:rsidP="007556B1">
      <w:pPr>
        <w:pStyle w:val="EEMCI2"/>
        <w:spacing w:before="0" w:beforeAutospacing="0" w:after="0" w:afterAutospacing="0"/>
        <w:rPr>
          <w:rFonts w:ascii="Arial" w:hAnsi="Arial" w:cs="Arial"/>
          <w:b w:val="0"/>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Cs/>
          <w:i/>
          <w:sz w:val="20"/>
          <w:szCs w:val="20"/>
        </w:rPr>
        <w:t>Enquête régionale intégrée sur l’emploi et le secteur informel, 2017, INS</w:t>
      </w:r>
    </w:p>
    <w:p w:rsidR="007556B1" w:rsidRDefault="007556B1">
      <w:pPr>
        <w:rPr>
          <w:rFonts w:ascii="Arial" w:eastAsia="Times New Roman" w:hAnsi="Arial" w:cs="Arial"/>
          <w:b/>
          <w:bCs/>
          <w:color w:val="000000"/>
          <w:sz w:val="20"/>
          <w:szCs w:val="20"/>
          <w:lang w:val="fr-FR" w:eastAsia="fr-FR"/>
        </w:rPr>
      </w:pPr>
      <w:r w:rsidRPr="005D4854">
        <w:rPr>
          <w:rFonts w:ascii="Arial" w:hAnsi="Arial" w:cs="Arial"/>
          <w:bCs/>
          <w:color w:val="000000"/>
          <w:sz w:val="20"/>
          <w:szCs w:val="20"/>
          <w:lang w:val="fr-FR"/>
        </w:rPr>
        <w:br w:type="page"/>
      </w:r>
    </w:p>
    <w:p w:rsidR="007556B1" w:rsidRPr="00B04A02" w:rsidRDefault="007556B1" w:rsidP="007556B1">
      <w:pPr>
        <w:pStyle w:val="EEMCI2"/>
        <w:spacing w:before="240" w:beforeAutospacing="0" w:after="0" w:afterAutospacing="0"/>
        <w:rPr>
          <w:rFonts w:ascii="Arial" w:hAnsi="Arial" w:cs="Arial"/>
          <w:b w:val="0"/>
          <w:sz w:val="20"/>
          <w:szCs w:val="20"/>
        </w:rPr>
      </w:pPr>
      <w:r w:rsidRPr="00B04A02">
        <w:rPr>
          <w:rFonts w:ascii="Arial" w:hAnsi="Arial" w:cs="Arial"/>
          <w:bCs/>
          <w:color w:val="000000"/>
          <w:sz w:val="20"/>
          <w:szCs w:val="20"/>
        </w:rPr>
        <w:lastRenderedPageBreak/>
        <w:t xml:space="preserve">Tableau </w:t>
      </w:r>
      <w:r w:rsidR="004A76D6">
        <w:rPr>
          <w:rFonts w:ascii="Arial" w:hAnsi="Arial" w:cs="Arial"/>
          <w:bCs/>
          <w:color w:val="000000"/>
          <w:sz w:val="20"/>
          <w:szCs w:val="20"/>
        </w:rPr>
        <w:t>2</w:t>
      </w:r>
      <w:r w:rsidRPr="00B04A02">
        <w:rPr>
          <w:rFonts w:ascii="Arial" w:hAnsi="Arial" w:cs="Arial"/>
          <w:bCs/>
          <w:color w:val="000000"/>
          <w:sz w:val="20"/>
          <w:szCs w:val="20"/>
        </w:rPr>
        <w:t>2 : Mode de survie des personnes en situation d'inactivité</w:t>
      </w:r>
    </w:p>
    <w:tbl>
      <w:tblPr>
        <w:tblW w:w="5000" w:type="pct"/>
        <w:tblCellMar>
          <w:left w:w="70" w:type="dxa"/>
          <w:right w:w="70" w:type="dxa"/>
        </w:tblCellMar>
        <w:tblLook w:val="04A0" w:firstRow="1" w:lastRow="0" w:firstColumn="1" w:lastColumn="0" w:noHBand="0" w:noVBand="1"/>
      </w:tblPr>
      <w:tblGrid>
        <w:gridCol w:w="3661"/>
        <w:gridCol w:w="1586"/>
        <w:gridCol w:w="1513"/>
        <w:gridCol w:w="1343"/>
        <w:gridCol w:w="1109"/>
      </w:tblGrid>
      <w:tr w:rsidR="007556B1" w:rsidRPr="00B04A02" w:rsidTr="00E743E7">
        <w:trPr>
          <w:trHeight w:val="720"/>
        </w:trPr>
        <w:tc>
          <w:tcPr>
            <w:tcW w:w="19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7556B1" w:rsidRDefault="007556B1" w:rsidP="007556B1">
            <w:pPr>
              <w:jc w:val="center"/>
              <w:rPr>
                <w:rFonts w:ascii="Arial" w:hAnsi="Arial" w:cs="Arial"/>
                <w:sz w:val="20"/>
                <w:szCs w:val="20"/>
                <w:lang w:val="fr-FR"/>
              </w:rPr>
            </w:pPr>
            <w:r w:rsidRPr="007556B1">
              <w:rPr>
                <w:rFonts w:ascii="Arial" w:hAnsi="Arial" w:cs="Arial"/>
                <w:sz w:val="20"/>
                <w:szCs w:val="20"/>
                <w:lang w:val="fr-FR"/>
              </w:rPr>
              <w:t> </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7556B1" w:rsidRPr="007556B1" w:rsidRDefault="007556B1" w:rsidP="007556B1">
            <w:pPr>
              <w:jc w:val="center"/>
              <w:rPr>
                <w:rFonts w:ascii="Arial" w:hAnsi="Arial" w:cs="Arial"/>
                <w:color w:val="000000"/>
                <w:sz w:val="18"/>
                <w:szCs w:val="18"/>
                <w:lang w:val="fr-FR"/>
              </w:rPr>
            </w:pPr>
            <w:r w:rsidRPr="007556B1">
              <w:rPr>
                <w:rFonts w:ascii="Arial" w:hAnsi="Arial" w:cs="Arial"/>
                <w:color w:val="000000"/>
                <w:sz w:val="18"/>
                <w:szCs w:val="18"/>
                <w:lang w:val="fr-FR"/>
              </w:rPr>
              <w:t>Prise en charge par la famille</w:t>
            </w:r>
          </w:p>
        </w:tc>
        <w:tc>
          <w:tcPr>
            <w:tcW w:w="821" w:type="pct"/>
            <w:tcBorders>
              <w:top w:val="single" w:sz="4" w:space="0" w:color="auto"/>
              <w:left w:val="nil"/>
              <w:bottom w:val="single" w:sz="4" w:space="0" w:color="auto"/>
              <w:right w:val="single" w:sz="4" w:space="0" w:color="auto"/>
            </w:tcBorders>
            <w:shd w:val="clear" w:color="auto" w:fill="auto"/>
            <w:vAlign w:val="center"/>
            <w:hideMark/>
          </w:tcPr>
          <w:p w:rsidR="007556B1" w:rsidRPr="00B04A02" w:rsidRDefault="007556B1" w:rsidP="007556B1">
            <w:pPr>
              <w:jc w:val="center"/>
              <w:rPr>
                <w:rFonts w:ascii="Arial" w:hAnsi="Arial" w:cs="Arial"/>
                <w:color w:val="000000"/>
                <w:sz w:val="18"/>
                <w:szCs w:val="18"/>
              </w:rPr>
            </w:pPr>
            <w:r w:rsidRPr="00B04A02">
              <w:rPr>
                <w:rFonts w:ascii="Arial" w:hAnsi="Arial" w:cs="Arial"/>
                <w:color w:val="000000"/>
                <w:sz w:val="18"/>
                <w:szCs w:val="18"/>
              </w:rPr>
              <w:t>Pension, rente, épargne</w:t>
            </w:r>
          </w:p>
        </w:tc>
        <w:tc>
          <w:tcPr>
            <w:tcW w:w="729" w:type="pct"/>
            <w:tcBorders>
              <w:top w:val="single" w:sz="4" w:space="0" w:color="auto"/>
              <w:left w:val="nil"/>
              <w:bottom w:val="single" w:sz="4" w:space="0" w:color="auto"/>
              <w:right w:val="single" w:sz="4" w:space="0" w:color="auto"/>
            </w:tcBorders>
            <w:shd w:val="clear" w:color="auto" w:fill="auto"/>
            <w:vAlign w:val="center"/>
            <w:hideMark/>
          </w:tcPr>
          <w:p w:rsidR="007556B1" w:rsidRPr="00B04A02" w:rsidRDefault="007556B1" w:rsidP="007556B1">
            <w:pPr>
              <w:jc w:val="center"/>
              <w:rPr>
                <w:rFonts w:ascii="Arial" w:hAnsi="Arial" w:cs="Arial"/>
                <w:color w:val="000000"/>
                <w:sz w:val="18"/>
                <w:szCs w:val="18"/>
              </w:rPr>
            </w:pPr>
            <w:r w:rsidRPr="00B04A02">
              <w:rPr>
                <w:rFonts w:ascii="Arial" w:hAnsi="Arial" w:cs="Arial"/>
                <w:color w:val="000000"/>
                <w:sz w:val="18"/>
                <w:szCs w:val="18"/>
              </w:rPr>
              <w:t>Autre moyen</w:t>
            </w:r>
          </w:p>
        </w:tc>
        <w:tc>
          <w:tcPr>
            <w:tcW w:w="602" w:type="pct"/>
            <w:tcBorders>
              <w:top w:val="single" w:sz="4" w:space="0" w:color="auto"/>
              <w:left w:val="nil"/>
              <w:bottom w:val="single" w:sz="4" w:space="0" w:color="auto"/>
              <w:right w:val="single" w:sz="4" w:space="0" w:color="auto"/>
            </w:tcBorders>
            <w:shd w:val="clear" w:color="auto" w:fill="auto"/>
            <w:vAlign w:val="center"/>
            <w:hideMark/>
          </w:tcPr>
          <w:p w:rsidR="007556B1" w:rsidRPr="00B04A02" w:rsidRDefault="007556B1" w:rsidP="007556B1">
            <w:pPr>
              <w:jc w:val="center"/>
              <w:rPr>
                <w:rFonts w:ascii="Arial" w:hAnsi="Arial" w:cs="Arial"/>
                <w:color w:val="000000"/>
                <w:sz w:val="18"/>
                <w:szCs w:val="18"/>
              </w:rPr>
            </w:pPr>
            <w:r w:rsidRPr="00B04A02">
              <w:rPr>
                <w:rFonts w:ascii="Arial" w:hAnsi="Arial" w:cs="Arial"/>
                <w:color w:val="000000"/>
                <w:sz w:val="18"/>
                <w:szCs w:val="18"/>
              </w:rPr>
              <w:t>Total</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2501A7" w:rsidRDefault="007556B1" w:rsidP="007556B1">
            <w:pPr>
              <w:rPr>
                <w:rFonts w:ascii="Arial" w:hAnsi="Arial" w:cs="Arial"/>
                <w:b/>
                <w:bCs/>
                <w:color w:val="000000"/>
                <w:sz w:val="18"/>
                <w:szCs w:val="18"/>
              </w:rPr>
            </w:pPr>
            <w:r>
              <w:rPr>
                <w:rFonts w:ascii="Arial" w:hAnsi="Arial" w:cs="Arial"/>
                <w:b/>
                <w:bCs/>
                <w:color w:val="000000"/>
                <w:sz w:val="18"/>
                <w:szCs w:val="18"/>
              </w:rPr>
              <w:t>Région</w:t>
            </w:r>
          </w:p>
        </w:tc>
        <w:tc>
          <w:tcPr>
            <w:tcW w:w="861" w:type="pct"/>
            <w:tcBorders>
              <w:top w:val="nil"/>
              <w:left w:val="nil"/>
              <w:bottom w:val="single" w:sz="4" w:space="0" w:color="auto"/>
              <w:right w:val="single" w:sz="4" w:space="0" w:color="auto"/>
            </w:tcBorders>
            <w:shd w:val="clear" w:color="auto" w:fill="auto"/>
            <w:vAlign w:val="center"/>
            <w:hideMark/>
          </w:tcPr>
          <w:p w:rsidR="007556B1" w:rsidRPr="00B04A02" w:rsidRDefault="007556B1" w:rsidP="007556B1">
            <w:pPr>
              <w:jc w:val="center"/>
              <w:rPr>
                <w:rFonts w:ascii="Arial" w:hAnsi="Arial" w:cs="Arial"/>
                <w:color w:val="000000"/>
                <w:sz w:val="18"/>
                <w:szCs w:val="18"/>
              </w:rPr>
            </w:pPr>
            <w:r w:rsidRPr="00B04A02">
              <w:rPr>
                <w:rFonts w:ascii="Arial" w:hAnsi="Arial" w:cs="Arial"/>
                <w:color w:val="000000"/>
                <w:sz w:val="18"/>
                <w:szCs w:val="18"/>
              </w:rPr>
              <w:t> </w:t>
            </w:r>
          </w:p>
        </w:tc>
        <w:tc>
          <w:tcPr>
            <w:tcW w:w="821" w:type="pct"/>
            <w:tcBorders>
              <w:top w:val="nil"/>
              <w:left w:val="nil"/>
              <w:bottom w:val="single" w:sz="4" w:space="0" w:color="auto"/>
              <w:right w:val="single" w:sz="4" w:space="0" w:color="auto"/>
            </w:tcBorders>
            <w:shd w:val="clear" w:color="auto" w:fill="auto"/>
            <w:vAlign w:val="center"/>
            <w:hideMark/>
          </w:tcPr>
          <w:p w:rsidR="007556B1" w:rsidRPr="00B04A02" w:rsidRDefault="007556B1" w:rsidP="007556B1">
            <w:pPr>
              <w:jc w:val="center"/>
              <w:rPr>
                <w:rFonts w:ascii="Arial" w:hAnsi="Arial" w:cs="Arial"/>
                <w:color w:val="000000"/>
                <w:sz w:val="18"/>
                <w:szCs w:val="18"/>
              </w:rPr>
            </w:pPr>
            <w:r w:rsidRPr="00B04A02">
              <w:rPr>
                <w:rFonts w:ascii="Arial" w:hAnsi="Arial" w:cs="Arial"/>
                <w:color w:val="000000"/>
                <w:sz w:val="18"/>
                <w:szCs w:val="18"/>
              </w:rPr>
              <w:t> </w:t>
            </w:r>
          </w:p>
        </w:tc>
        <w:tc>
          <w:tcPr>
            <w:tcW w:w="729" w:type="pct"/>
            <w:tcBorders>
              <w:top w:val="nil"/>
              <w:left w:val="nil"/>
              <w:bottom w:val="single" w:sz="4" w:space="0" w:color="auto"/>
              <w:right w:val="single" w:sz="4" w:space="0" w:color="auto"/>
            </w:tcBorders>
            <w:shd w:val="clear" w:color="auto" w:fill="auto"/>
            <w:vAlign w:val="center"/>
            <w:hideMark/>
          </w:tcPr>
          <w:p w:rsidR="007556B1" w:rsidRPr="00B04A02" w:rsidRDefault="007556B1" w:rsidP="007556B1">
            <w:pPr>
              <w:jc w:val="center"/>
              <w:rPr>
                <w:rFonts w:ascii="Arial" w:hAnsi="Arial" w:cs="Arial"/>
                <w:color w:val="000000"/>
                <w:sz w:val="18"/>
                <w:szCs w:val="18"/>
              </w:rPr>
            </w:pPr>
            <w:r w:rsidRPr="00B04A02">
              <w:rPr>
                <w:rFonts w:ascii="Arial" w:hAnsi="Arial" w:cs="Arial"/>
                <w:color w:val="000000"/>
                <w:sz w:val="18"/>
                <w:szCs w:val="18"/>
              </w:rPr>
              <w:t> </w:t>
            </w:r>
          </w:p>
        </w:tc>
        <w:tc>
          <w:tcPr>
            <w:tcW w:w="602" w:type="pct"/>
            <w:tcBorders>
              <w:top w:val="nil"/>
              <w:left w:val="nil"/>
              <w:bottom w:val="single" w:sz="4" w:space="0" w:color="auto"/>
              <w:right w:val="single" w:sz="4" w:space="0" w:color="auto"/>
            </w:tcBorders>
            <w:shd w:val="clear" w:color="auto" w:fill="auto"/>
            <w:vAlign w:val="center"/>
            <w:hideMark/>
          </w:tcPr>
          <w:p w:rsidR="007556B1" w:rsidRPr="00B04A02" w:rsidRDefault="007556B1" w:rsidP="007556B1">
            <w:pPr>
              <w:jc w:val="center"/>
              <w:rPr>
                <w:rFonts w:ascii="Arial" w:hAnsi="Arial" w:cs="Arial"/>
                <w:color w:val="000000"/>
                <w:sz w:val="18"/>
                <w:szCs w:val="18"/>
              </w:rPr>
            </w:pPr>
            <w:r w:rsidRPr="00B04A02">
              <w:rPr>
                <w:rFonts w:ascii="Arial" w:hAnsi="Arial" w:cs="Arial"/>
                <w:color w:val="000000"/>
                <w:sz w:val="18"/>
                <w:szCs w:val="18"/>
              </w:rPr>
              <w:t> </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b/>
                <w:bCs/>
                <w:color w:val="000000"/>
                <w:sz w:val="18"/>
                <w:szCs w:val="18"/>
              </w:rPr>
            </w:pPr>
            <w:r w:rsidRPr="00B04A02">
              <w:rPr>
                <w:rFonts w:ascii="Arial" w:hAnsi="Arial" w:cs="Arial"/>
                <w:b/>
                <w:bCs/>
                <w:color w:val="000000"/>
                <w:sz w:val="18"/>
                <w:szCs w:val="18"/>
              </w:rPr>
              <w:t>Milieu de résidence</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 </w:t>
            </w:r>
          </w:p>
        </w:tc>
      </w:tr>
      <w:tr w:rsidR="007556B1" w:rsidRPr="00B04A02" w:rsidTr="00E743E7">
        <w:trPr>
          <w:trHeight w:val="315"/>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Urbain</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Rural</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b/>
                <w:bCs/>
                <w:color w:val="000000"/>
                <w:sz w:val="18"/>
                <w:szCs w:val="18"/>
              </w:rPr>
            </w:pPr>
            <w:r w:rsidRPr="00B04A02">
              <w:rPr>
                <w:rFonts w:ascii="Arial" w:hAnsi="Arial" w:cs="Arial"/>
                <w:b/>
                <w:bCs/>
                <w:color w:val="000000"/>
                <w:sz w:val="18"/>
                <w:szCs w:val="18"/>
              </w:rPr>
              <w:t>Niveau d'instruction</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 </w:t>
            </w:r>
          </w:p>
        </w:tc>
      </w:tr>
      <w:tr w:rsidR="007556B1" w:rsidRPr="00B04A02" w:rsidTr="00E743E7">
        <w:trPr>
          <w:trHeight w:val="315"/>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Aucun niveau</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Primaire</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Secondaire</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color w:val="000000"/>
                <w:sz w:val="18"/>
                <w:szCs w:val="18"/>
              </w:rPr>
            </w:pPr>
            <w:r w:rsidRPr="00B04A02">
              <w:rPr>
                <w:rFonts w:ascii="Arial" w:hAnsi="Arial" w:cs="Arial"/>
                <w:color w:val="000000"/>
                <w:sz w:val="18"/>
                <w:szCs w:val="18"/>
              </w:rPr>
              <w:t>Supérieur</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F535B9" w:rsidTr="00E743E7">
        <w:trPr>
          <w:trHeight w:val="296"/>
        </w:trPr>
        <w:tc>
          <w:tcPr>
            <w:tcW w:w="1987" w:type="pct"/>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b/>
                <w:bCs/>
                <w:color w:val="000000"/>
                <w:sz w:val="18"/>
                <w:szCs w:val="18"/>
                <w:lang w:val="fr-FR"/>
              </w:rPr>
            </w:pPr>
            <w:r w:rsidRPr="007556B1">
              <w:rPr>
                <w:rFonts w:ascii="Arial" w:hAnsi="Arial" w:cs="Arial"/>
                <w:b/>
                <w:bCs/>
                <w:color w:val="000000"/>
                <w:sz w:val="18"/>
                <w:szCs w:val="18"/>
                <w:lang w:val="fr-FR"/>
              </w:rPr>
              <w:t>Classe d'âge (en années révolues)</w:t>
            </w:r>
          </w:p>
        </w:tc>
        <w:tc>
          <w:tcPr>
            <w:tcW w:w="861" w:type="pct"/>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21" w:type="pct"/>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29" w:type="pct"/>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rPr>
                <w:rFonts w:ascii="Arial" w:hAnsi="Arial" w:cs="Arial"/>
                <w:color w:val="000000"/>
                <w:sz w:val="18"/>
                <w:szCs w:val="18"/>
                <w:lang w:val="fr-FR"/>
              </w:rPr>
            </w:pPr>
            <w:r w:rsidRPr="007556B1">
              <w:rPr>
                <w:rFonts w:ascii="Arial" w:hAnsi="Arial" w:cs="Arial"/>
                <w:color w:val="000000"/>
                <w:sz w:val="18"/>
                <w:szCs w:val="18"/>
                <w:lang w:val="fr-FR"/>
              </w:rPr>
              <w:t> </w:t>
            </w:r>
          </w:p>
        </w:tc>
      </w:tr>
      <w:tr w:rsidR="00E743E7"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E743E7" w:rsidRPr="00B04A02" w:rsidRDefault="00E743E7" w:rsidP="007556B1">
            <w:pPr>
              <w:rPr>
                <w:rFonts w:ascii="Arial" w:hAnsi="Arial" w:cs="Arial"/>
                <w:color w:val="000000"/>
                <w:sz w:val="18"/>
                <w:szCs w:val="18"/>
              </w:rPr>
            </w:pPr>
            <w:r w:rsidRPr="004A76D6">
              <w:rPr>
                <w:rFonts w:ascii="Arial" w:hAnsi="Arial" w:cs="Arial"/>
                <w:color w:val="000000"/>
                <w:sz w:val="18"/>
                <w:szCs w:val="18"/>
              </w:rPr>
              <w:t>15-24 ans</w:t>
            </w:r>
          </w:p>
        </w:tc>
        <w:tc>
          <w:tcPr>
            <w:tcW w:w="861"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E743E7" w:rsidRPr="00B04A02" w:rsidRDefault="00E743E7" w:rsidP="007556B1">
            <w:pPr>
              <w:jc w:val="right"/>
              <w:rPr>
                <w:rFonts w:ascii="Arial" w:hAnsi="Arial" w:cs="Arial"/>
                <w:color w:val="000000"/>
                <w:sz w:val="18"/>
                <w:szCs w:val="18"/>
              </w:rPr>
            </w:pPr>
          </w:p>
        </w:tc>
      </w:tr>
      <w:tr w:rsidR="00E743E7"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E743E7" w:rsidRPr="00B04A02" w:rsidRDefault="00E743E7" w:rsidP="007556B1">
            <w:pPr>
              <w:rPr>
                <w:rFonts w:ascii="Arial" w:hAnsi="Arial" w:cs="Arial"/>
                <w:color w:val="000000"/>
                <w:sz w:val="18"/>
                <w:szCs w:val="18"/>
              </w:rPr>
            </w:pPr>
            <w:r>
              <w:rPr>
                <w:rFonts w:ascii="Arial" w:hAnsi="Arial" w:cs="Arial"/>
                <w:color w:val="000000"/>
                <w:sz w:val="18"/>
                <w:szCs w:val="18"/>
              </w:rPr>
              <w:t>25-64 ans</w:t>
            </w:r>
          </w:p>
        </w:tc>
        <w:tc>
          <w:tcPr>
            <w:tcW w:w="861"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E743E7" w:rsidRPr="00B04A02" w:rsidRDefault="00E743E7"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E743E7"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E743E7" w:rsidRPr="00B04A02" w:rsidRDefault="00E743E7" w:rsidP="007556B1">
            <w:pPr>
              <w:rPr>
                <w:rFonts w:ascii="Arial" w:hAnsi="Arial" w:cs="Arial"/>
                <w:color w:val="000000"/>
                <w:sz w:val="18"/>
                <w:szCs w:val="18"/>
              </w:rPr>
            </w:pPr>
            <w:r w:rsidRPr="002501A7">
              <w:rPr>
                <w:rFonts w:ascii="Arial" w:hAnsi="Arial" w:cs="Arial"/>
                <w:color w:val="000000"/>
                <w:sz w:val="18"/>
                <w:szCs w:val="18"/>
              </w:rPr>
              <w:t>65 et plus</w:t>
            </w:r>
          </w:p>
        </w:tc>
        <w:tc>
          <w:tcPr>
            <w:tcW w:w="861"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E743E7" w:rsidRPr="00B04A02" w:rsidRDefault="00E743E7" w:rsidP="007556B1">
            <w:pPr>
              <w:jc w:val="right"/>
              <w:rPr>
                <w:rFonts w:ascii="Arial" w:hAnsi="Arial" w:cs="Arial"/>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E743E7" w:rsidRPr="00B04A02" w:rsidRDefault="00E743E7" w:rsidP="007556B1">
            <w:pPr>
              <w:jc w:val="right"/>
              <w:rPr>
                <w:rFonts w:ascii="Arial" w:hAnsi="Arial" w:cs="Arial"/>
                <w:color w:val="000000"/>
                <w:sz w:val="18"/>
                <w:szCs w:val="18"/>
              </w:rPr>
            </w:pPr>
            <w:r w:rsidRPr="00B04A02">
              <w:rPr>
                <w:rFonts w:ascii="Arial" w:hAnsi="Arial" w:cs="Arial"/>
                <w:color w:val="000000"/>
                <w:sz w:val="18"/>
                <w:szCs w:val="18"/>
              </w:rPr>
              <w:t>100,0</w:t>
            </w:r>
          </w:p>
        </w:tc>
      </w:tr>
      <w:tr w:rsidR="007556B1" w:rsidRPr="00B04A02" w:rsidTr="00E743E7">
        <w:trPr>
          <w:trHeight w:val="300"/>
        </w:trPr>
        <w:tc>
          <w:tcPr>
            <w:tcW w:w="1987" w:type="pct"/>
            <w:tcBorders>
              <w:top w:val="nil"/>
              <w:left w:val="single" w:sz="4" w:space="0" w:color="auto"/>
              <w:bottom w:val="single" w:sz="4" w:space="0" w:color="auto"/>
              <w:right w:val="single" w:sz="4" w:space="0" w:color="auto"/>
            </w:tcBorders>
            <w:shd w:val="clear" w:color="auto" w:fill="auto"/>
            <w:hideMark/>
          </w:tcPr>
          <w:p w:rsidR="007556B1" w:rsidRPr="00B04A02" w:rsidRDefault="007556B1" w:rsidP="007556B1">
            <w:pPr>
              <w:rPr>
                <w:rFonts w:ascii="Arial" w:hAnsi="Arial" w:cs="Arial"/>
                <w:b/>
                <w:bCs/>
                <w:color w:val="000000"/>
                <w:sz w:val="18"/>
                <w:szCs w:val="18"/>
              </w:rPr>
            </w:pPr>
            <w:r w:rsidRPr="00B04A02">
              <w:rPr>
                <w:rFonts w:ascii="Arial" w:hAnsi="Arial" w:cs="Arial"/>
                <w:b/>
                <w:bCs/>
                <w:color w:val="000000"/>
                <w:sz w:val="18"/>
                <w:szCs w:val="18"/>
              </w:rPr>
              <w:t>Total</w:t>
            </w:r>
          </w:p>
        </w:tc>
        <w:tc>
          <w:tcPr>
            <w:tcW w:w="86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b/>
                <w:bCs/>
                <w:color w:val="000000"/>
                <w:sz w:val="18"/>
                <w:szCs w:val="18"/>
              </w:rPr>
            </w:pPr>
          </w:p>
        </w:tc>
        <w:tc>
          <w:tcPr>
            <w:tcW w:w="821"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b/>
                <w:bCs/>
                <w:color w:val="000000"/>
                <w:sz w:val="18"/>
                <w:szCs w:val="18"/>
              </w:rPr>
            </w:pPr>
          </w:p>
        </w:tc>
        <w:tc>
          <w:tcPr>
            <w:tcW w:w="729" w:type="pct"/>
            <w:tcBorders>
              <w:top w:val="nil"/>
              <w:left w:val="nil"/>
              <w:bottom w:val="single" w:sz="4" w:space="0" w:color="auto"/>
              <w:right w:val="single" w:sz="4" w:space="0" w:color="auto"/>
            </w:tcBorders>
            <w:shd w:val="clear" w:color="auto" w:fill="auto"/>
            <w:noWrap/>
            <w:hideMark/>
          </w:tcPr>
          <w:p w:rsidR="007556B1" w:rsidRPr="00B04A02" w:rsidRDefault="007556B1" w:rsidP="007556B1">
            <w:pPr>
              <w:jc w:val="right"/>
              <w:rPr>
                <w:rFonts w:ascii="Arial" w:hAnsi="Arial" w:cs="Arial"/>
                <w:b/>
                <w:bCs/>
                <w:color w:val="000000"/>
                <w:sz w:val="18"/>
                <w:szCs w:val="18"/>
              </w:rPr>
            </w:pPr>
          </w:p>
        </w:tc>
        <w:tc>
          <w:tcPr>
            <w:tcW w:w="602" w:type="pct"/>
            <w:tcBorders>
              <w:top w:val="nil"/>
              <w:left w:val="nil"/>
              <w:bottom w:val="single" w:sz="4" w:space="0" w:color="auto"/>
              <w:right w:val="single" w:sz="4" w:space="0" w:color="auto"/>
            </w:tcBorders>
            <w:shd w:val="clear" w:color="auto" w:fill="auto"/>
            <w:noWrap/>
            <w:vAlign w:val="bottom"/>
            <w:hideMark/>
          </w:tcPr>
          <w:p w:rsidR="007556B1" w:rsidRPr="00B04A02" w:rsidRDefault="007556B1" w:rsidP="007556B1">
            <w:pPr>
              <w:jc w:val="right"/>
              <w:rPr>
                <w:rFonts w:ascii="Arial" w:hAnsi="Arial" w:cs="Arial"/>
                <w:b/>
                <w:bCs/>
                <w:color w:val="000000"/>
                <w:sz w:val="18"/>
                <w:szCs w:val="18"/>
              </w:rPr>
            </w:pPr>
            <w:r w:rsidRPr="00B04A02">
              <w:rPr>
                <w:rFonts w:ascii="Arial" w:hAnsi="Arial" w:cs="Arial"/>
                <w:b/>
                <w:bCs/>
                <w:color w:val="000000"/>
                <w:sz w:val="18"/>
                <w:szCs w:val="18"/>
              </w:rPr>
              <w:t>100,0</w:t>
            </w:r>
          </w:p>
        </w:tc>
      </w:tr>
    </w:tbl>
    <w:p w:rsidR="007556B1" w:rsidRDefault="007556B1" w:rsidP="007556B1">
      <w:pPr>
        <w:pStyle w:val="EEMCI2"/>
        <w:spacing w:before="0" w:beforeAutospacing="0" w:after="0" w:afterAutospacing="0"/>
        <w:rPr>
          <w:rFonts w:ascii="Arial" w:hAnsi="Arial" w:cs="Arial"/>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Cs/>
          <w:i/>
          <w:sz w:val="20"/>
          <w:szCs w:val="20"/>
        </w:rPr>
        <w:t>Enquête régionale intégrée sur l’emploi et le secteur informel, 2017, INS</w:t>
      </w:r>
    </w:p>
    <w:p w:rsidR="007556B1" w:rsidRDefault="007556B1">
      <w:pPr>
        <w:rPr>
          <w:rFonts w:ascii="Arial" w:eastAsia="Times New Roman" w:hAnsi="Arial" w:cs="Arial"/>
          <w:b/>
          <w:bCs/>
          <w:i/>
          <w:sz w:val="20"/>
          <w:szCs w:val="20"/>
          <w:lang w:val="fr-FR" w:eastAsia="fr-FR"/>
        </w:rPr>
      </w:pPr>
      <w:r w:rsidRPr="005D4854">
        <w:rPr>
          <w:rFonts w:ascii="Arial" w:hAnsi="Arial" w:cs="Arial"/>
          <w:bCs/>
          <w:i/>
          <w:sz w:val="20"/>
          <w:szCs w:val="20"/>
          <w:lang w:val="fr-FR"/>
        </w:rPr>
        <w:br w:type="page"/>
      </w:r>
    </w:p>
    <w:p w:rsidR="007556B1" w:rsidRPr="00B04A02" w:rsidRDefault="007556B1" w:rsidP="00255287">
      <w:pPr>
        <w:pStyle w:val="EEMCI2"/>
        <w:numPr>
          <w:ilvl w:val="1"/>
          <w:numId w:val="23"/>
        </w:numPr>
        <w:spacing w:before="240" w:beforeAutospacing="0" w:after="240" w:afterAutospacing="0"/>
        <w:ind w:left="714" w:hanging="357"/>
        <w:rPr>
          <w:rFonts w:ascii="Arial" w:hAnsi="Arial" w:cs="Arial"/>
          <w:b w:val="0"/>
          <w:sz w:val="18"/>
          <w:szCs w:val="18"/>
        </w:rPr>
      </w:pPr>
      <w:r w:rsidRPr="00B04A02">
        <w:rPr>
          <w:rFonts w:ascii="Arial" w:hAnsi="Arial" w:cs="Arial"/>
          <w:b w:val="0"/>
          <w:sz w:val="18"/>
          <w:szCs w:val="18"/>
        </w:rPr>
        <w:lastRenderedPageBreak/>
        <w:t>Chômage</w:t>
      </w:r>
    </w:p>
    <w:p w:rsidR="007556B1" w:rsidRPr="00AA0BF4" w:rsidRDefault="007556B1" w:rsidP="00255287">
      <w:pPr>
        <w:pStyle w:val="EEMCI3"/>
        <w:numPr>
          <w:ilvl w:val="2"/>
          <w:numId w:val="23"/>
        </w:numPr>
        <w:spacing w:after="240"/>
        <w:ind w:left="1077" w:hanging="510"/>
        <w:rPr>
          <w:rFonts w:ascii="Arial" w:hAnsi="Arial" w:cs="Arial"/>
          <w:b w:val="0"/>
          <w:sz w:val="20"/>
          <w:szCs w:val="20"/>
        </w:rPr>
      </w:pPr>
      <w:r w:rsidRPr="00AA0BF4">
        <w:rPr>
          <w:rFonts w:ascii="Arial" w:hAnsi="Arial" w:cs="Arial"/>
          <w:b w:val="0"/>
          <w:sz w:val="20"/>
          <w:szCs w:val="20"/>
        </w:rPr>
        <w:t>Concept de chômage</w:t>
      </w:r>
      <w:r w:rsidR="00E743E7">
        <w:rPr>
          <w:rFonts w:ascii="Arial" w:hAnsi="Arial" w:cs="Arial"/>
          <w:b w:val="0"/>
          <w:sz w:val="20"/>
          <w:szCs w:val="20"/>
        </w:rPr>
        <w:t xml:space="preserve"> et principales caractéristiques des chômeurs</w:t>
      </w:r>
    </w:p>
    <w:p w:rsidR="007556B1" w:rsidRDefault="007556B1" w:rsidP="007556B1">
      <w:pPr>
        <w:pStyle w:val="EEMCItableau"/>
        <w:rPr>
          <w:rFonts w:ascii="Arial" w:hAnsi="Arial" w:cs="Arial"/>
          <w:b w:val="0"/>
          <w:szCs w:val="20"/>
        </w:rPr>
      </w:pPr>
      <w:bookmarkStart w:id="204" w:name="_Toc350932444"/>
      <w:bookmarkStart w:id="205" w:name="_Toc351370001"/>
      <w:bookmarkStart w:id="206" w:name="_Toc351370156"/>
      <w:bookmarkStart w:id="207" w:name="_Toc351370235"/>
      <w:bookmarkStart w:id="208" w:name="_Toc351374227"/>
      <w:r w:rsidRPr="00AA0BF4">
        <w:rPr>
          <w:rFonts w:ascii="Arial" w:hAnsi="Arial" w:cs="Arial"/>
          <w:b w:val="0"/>
          <w:szCs w:val="20"/>
        </w:rPr>
        <w:t>Tableau </w:t>
      </w:r>
      <w:r w:rsidR="004A76D6">
        <w:rPr>
          <w:rFonts w:ascii="Arial" w:hAnsi="Arial" w:cs="Arial"/>
          <w:b w:val="0"/>
          <w:szCs w:val="20"/>
        </w:rPr>
        <w:t>2</w:t>
      </w:r>
      <w:r>
        <w:rPr>
          <w:rFonts w:ascii="Arial" w:hAnsi="Arial" w:cs="Arial"/>
          <w:b w:val="0"/>
          <w:szCs w:val="20"/>
        </w:rPr>
        <w:t xml:space="preserve">3 </w:t>
      </w:r>
      <w:r w:rsidRPr="00AA0BF4">
        <w:rPr>
          <w:rFonts w:ascii="Arial" w:hAnsi="Arial" w:cs="Arial"/>
          <w:b w:val="0"/>
          <w:szCs w:val="20"/>
        </w:rPr>
        <w:t>: Principales caractéristiques des chômeurs</w:t>
      </w:r>
    </w:p>
    <w:tbl>
      <w:tblPr>
        <w:tblW w:w="54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2"/>
        <w:gridCol w:w="1671"/>
        <w:gridCol w:w="845"/>
        <w:gridCol w:w="775"/>
        <w:gridCol w:w="775"/>
        <w:gridCol w:w="1199"/>
        <w:gridCol w:w="775"/>
        <w:gridCol w:w="777"/>
        <w:gridCol w:w="855"/>
        <w:gridCol w:w="807"/>
      </w:tblGrid>
      <w:tr w:rsidR="00E31272" w:rsidRPr="00774868" w:rsidTr="00E31272">
        <w:trPr>
          <w:trHeight w:val="720"/>
        </w:trPr>
        <w:tc>
          <w:tcPr>
            <w:tcW w:w="1592" w:type="pct"/>
            <w:gridSpan w:val="2"/>
            <w:vMerge w:val="restart"/>
            <w:shd w:val="clear" w:color="auto" w:fill="auto"/>
            <w:noWrap/>
            <w:vAlign w:val="center"/>
            <w:hideMark/>
          </w:tcPr>
          <w:p w:rsidR="007556B1" w:rsidRPr="004A76D6" w:rsidRDefault="007556B1" w:rsidP="00774868">
            <w:pPr>
              <w:jc w:val="center"/>
              <w:rPr>
                <w:rFonts w:ascii="Arial" w:hAnsi="Arial" w:cs="Arial"/>
                <w:sz w:val="18"/>
                <w:szCs w:val="18"/>
                <w:lang w:val="fr-FR"/>
              </w:rPr>
            </w:pPr>
          </w:p>
        </w:tc>
        <w:tc>
          <w:tcPr>
            <w:tcW w:w="2575" w:type="pct"/>
            <w:gridSpan w:val="6"/>
            <w:shd w:val="clear" w:color="auto" w:fill="auto"/>
            <w:vAlign w:val="center"/>
            <w:hideMark/>
          </w:tcPr>
          <w:p w:rsidR="007556B1" w:rsidRPr="00774868" w:rsidRDefault="007556B1" w:rsidP="00774868">
            <w:pPr>
              <w:jc w:val="center"/>
              <w:rPr>
                <w:rFonts w:ascii="Arial" w:hAnsi="Arial" w:cs="Arial"/>
                <w:color w:val="000000"/>
                <w:sz w:val="18"/>
                <w:szCs w:val="18"/>
              </w:rPr>
            </w:pPr>
            <w:r w:rsidRPr="00774868">
              <w:rPr>
                <w:rFonts w:ascii="Arial" w:hAnsi="Arial" w:cs="Arial"/>
                <w:color w:val="000000"/>
                <w:sz w:val="18"/>
                <w:szCs w:val="18"/>
              </w:rPr>
              <w:t>Région</w:t>
            </w:r>
          </w:p>
        </w:tc>
        <w:tc>
          <w:tcPr>
            <w:tcW w:w="832" w:type="pct"/>
            <w:gridSpan w:val="2"/>
            <w:shd w:val="clear" w:color="auto" w:fill="auto"/>
            <w:vAlign w:val="center"/>
            <w:hideMark/>
          </w:tcPr>
          <w:p w:rsidR="007556B1" w:rsidRPr="00774868" w:rsidRDefault="007556B1" w:rsidP="00774868">
            <w:pPr>
              <w:jc w:val="center"/>
              <w:rPr>
                <w:rFonts w:ascii="Arial" w:hAnsi="Arial" w:cs="Arial"/>
                <w:color w:val="000000"/>
                <w:sz w:val="18"/>
                <w:szCs w:val="18"/>
              </w:rPr>
            </w:pPr>
            <w:r w:rsidRPr="00774868">
              <w:rPr>
                <w:rFonts w:ascii="Arial" w:hAnsi="Arial" w:cs="Arial"/>
                <w:color w:val="000000"/>
                <w:sz w:val="18"/>
                <w:szCs w:val="18"/>
              </w:rPr>
              <w:t>Milieu de résidence</w:t>
            </w:r>
          </w:p>
        </w:tc>
      </w:tr>
      <w:tr w:rsidR="00774868" w:rsidRPr="00774868" w:rsidTr="00E31272">
        <w:trPr>
          <w:trHeight w:val="300"/>
        </w:trPr>
        <w:tc>
          <w:tcPr>
            <w:tcW w:w="1592" w:type="pct"/>
            <w:gridSpan w:val="2"/>
            <w:vMerge/>
            <w:vAlign w:val="center"/>
            <w:hideMark/>
          </w:tcPr>
          <w:p w:rsidR="00D642E7" w:rsidRDefault="00D642E7">
            <w:pPr>
              <w:jc w:val="center"/>
              <w:rPr>
                <w:rFonts w:ascii="Arial" w:hAnsi="Arial" w:cs="Arial"/>
                <w:sz w:val="18"/>
                <w:szCs w:val="18"/>
              </w:rPr>
            </w:pPr>
          </w:p>
        </w:tc>
        <w:tc>
          <w:tcPr>
            <w:tcW w:w="423" w:type="pct"/>
            <w:shd w:val="clear" w:color="auto" w:fill="auto"/>
            <w:vAlign w:val="center"/>
            <w:hideMark/>
          </w:tcPr>
          <w:p w:rsidR="007556B1" w:rsidRPr="00774868" w:rsidRDefault="007556B1" w:rsidP="00774868">
            <w:pPr>
              <w:jc w:val="center"/>
              <w:rPr>
                <w:rFonts w:ascii="Arial" w:hAnsi="Arial" w:cs="Arial"/>
                <w:bCs/>
                <w:color w:val="000000"/>
                <w:sz w:val="18"/>
                <w:szCs w:val="18"/>
              </w:rPr>
            </w:pPr>
          </w:p>
        </w:tc>
        <w:tc>
          <w:tcPr>
            <w:tcW w:w="388" w:type="pct"/>
            <w:shd w:val="clear" w:color="auto" w:fill="auto"/>
            <w:vAlign w:val="center"/>
            <w:hideMark/>
          </w:tcPr>
          <w:p w:rsidR="007556B1" w:rsidRPr="00774868" w:rsidRDefault="007556B1" w:rsidP="00774868">
            <w:pPr>
              <w:jc w:val="center"/>
              <w:rPr>
                <w:rFonts w:ascii="Arial" w:hAnsi="Arial" w:cs="Arial"/>
                <w:bCs/>
                <w:color w:val="000000"/>
                <w:sz w:val="18"/>
                <w:szCs w:val="18"/>
              </w:rPr>
            </w:pPr>
          </w:p>
        </w:tc>
        <w:tc>
          <w:tcPr>
            <w:tcW w:w="388" w:type="pct"/>
            <w:shd w:val="clear" w:color="auto" w:fill="auto"/>
            <w:vAlign w:val="center"/>
            <w:hideMark/>
          </w:tcPr>
          <w:p w:rsidR="007556B1" w:rsidRPr="00774868" w:rsidRDefault="007556B1" w:rsidP="00774868">
            <w:pPr>
              <w:jc w:val="center"/>
              <w:rPr>
                <w:rFonts w:ascii="Arial" w:hAnsi="Arial" w:cs="Arial"/>
                <w:bCs/>
                <w:color w:val="000000"/>
                <w:sz w:val="18"/>
                <w:szCs w:val="18"/>
              </w:rPr>
            </w:pPr>
          </w:p>
        </w:tc>
        <w:tc>
          <w:tcPr>
            <w:tcW w:w="600" w:type="pct"/>
            <w:vAlign w:val="center"/>
          </w:tcPr>
          <w:p w:rsidR="007556B1" w:rsidRPr="00774868" w:rsidRDefault="007556B1" w:rsidP="00774868">
            <w:pPr>
              <w:jc w:val="center"/>
              <w:rPr>
                <w:rFonts w:ascii="Arial" w:hAnsi="Arial" w:cs="Arial"/>
                <w:bCs/>
                <w:color w:val="000000"/>
                <w:sz w:val="18"/>
                <w:szCs w:val="18"/>
              </w:rPr>
            </w:pPr>
          </w:p>
        </w:tc>
        <w:tc>
          <w:tcPr>
            <w:tcW w:w="388" w:type="pct"/>
            <w:vAlign w:val="center"/>
          </w:tcPr>
          <w:p w:rsidR="007556B1" w:rsidRPr="00774868" w:rsidRDefault="007556B1" w:rsidP="00774868">
            <w:pPr>
              <w:jc w:val="center"/>
              <w:rPr>
                <w:rFonts w:ascii="Arial" w:hAnsi="Arial" w:cs="Arial"/>
                <w:bCs/>
                <w:color w:val="000000"/>
                <w:sz w:val="18"/>
                <w:szCs w:val="18"/>
              </w:rPr>
            </w:pPr>
          </w:p>
        </w:tc>
        <w:tc>
          <w:tcPr>
            <w:tcW w:w="389" w:type="pct"/>
            <w:shd w:val="clear" w:color="auto" w:fill="auto"/>
            <w:vAlign w:val="center"/>
            <w:hideMark/>
          </w:tcPr>
          <w:p w:rsidR="007556B1" w:rsidRPr="00774868" w:rsidRDefault="007556B1" w:rsidP="00774868">
            <w:pPr>
              <w:jc w:val="center"/>
              <w:rPr>
                <w:rFonts w:ascii="Arial" w:hAnsi="Arial" w:cs="Arial"/>
                <w:bCs/>
                <w:color w:val="000000"/>
                <w:sz w:val="18"/>
                <w:szCs w:val="18"/>
              </w:rPr>
            </w:pPr>
          </w:p>
        </w:tc>
        <w:tc>
          <w:tcPr>
            <w:tcW w:w="428" w:type="pct"/>
            <w:shd w:val="clear" w:color="auto" w:fill="auto"/>
            <w:vAlign w:val="center"/>
            <w:hideMark/>
          </w:tcPr>
          <w:p w:rsidR="007556B1" w:rsidRPr="00774868" w:rsidRDefault="007556B1" w:rsidP="00774868">
            <w:pPr>
              <w:jc w:val="center"/>
              <w:rPr>
                <w:rFonts w:ascii="Arial" w:hAnsi="Arial" w:cs="Arial"/>
                <w:color w:val="000000"/>
                <w:sz w:val="18"/>
                <w:szCs w:val="18"/>
              </w:rPr>
            </w:pPr>
            <w:r w:rsidRPr="00774868">
              <w:rPr>
                <w:rFonts w:ascii="Arial" w:hAnsi="Arial" w:cs="Arial"/>
                <w:color w:val="000000"/>
                <w:sz w:val="18"/>
                <w:szCs w:val="18"/>
              </w:rPr>
              <w:t>Urbain</w:t>
            </w:r>
          </w:p>
        </w:tc>
        <w:tc>
          <w:tcPr>
            <w:tcW w:w="404" w:type="pct"/>
            <w:shd w:val="clear" w:color="auto" w:fill="auto"/>
            <w:vAlign w:val="center"/>
            <w:hideMark/>
          </w:tcPr>
          <w:p w:rsidR="007556B1" w:rsidRPr="00774868" w:rsidRDefault="007556B1" w:rsidP="00774868">
            <w:pPr>
              <w:jc w:val="center"/>
              <w:rPr>
                <w:rFonts w:ascii="Arial" w:hAnsi="Arial" w:cs="Arial"/>
                <w:color w:val="000000"/>
                <w:sz w:val="18"/>
                <w:szCs w:val="18"/>
              </w:rPr>
            </w:pPr>
            <w:r w:rsidRPr="00774868">
              <w:rPr>
                <w:rFonts w:ascii="Arial" w:hAnsi="Arial" w:cs="Arial"/>
                <w:color w:val="000000"/>
                <w:sz w:val="18"/>
                <w:szCs w:val="18"/>
              </w:rPr>
              <w:t>Rural</w:t>
            </w:r>
          </w:p>
        </w:tc>
      </w:tr>
      <w:tr w:rsidR="00774868" w:rsidRPr="00774868" w:rsidTr="00E31272">
        <w:trPr>
          <w:trHeight w:val="300"/>
        </w:trPr>
        <w:tc>
          <w:tcPr>
            <w:tcW w:w="756" w:type="pct"/>
            <w:vMerge w:val="restart"/>
            <w:shd w:val="clear" w:color="auto" w:fill="auto"/>
            <w:vAlign w:val="center"/>
            <w:hideMark/>
          </w:tcPr>
          <w:p w:rsidR="007556B1" w:rsidRPr="00774868" w:rsidRDefault="007556B1" w:rsidP="00774868">
            <w:pPr>
              <w:jc w:val="center"/>
              <w:rPr>
                <w:rFonts w:ascii="Arial" w:hAnsi="Arial" w:cs="Arial"/>
                <w:color w:val="000000"/>
                <w:sz w:val="18"/>
                <w:szCs w:val="18"/>
              </w:rPr>
            </w:pPr>
            <w:r w:rsidRPr="00774868">
              <w:rPr>
                <w:rFonts w:ascii="Arial" w:hAnsi="Arial" w:cs="Arial"/>
                <w:color w:val="000000"/>
                <w:sz w:val="18"/>
                <w:szCs w:val="18"/>
              </w:rPr>
              <w:t>Effectif des chômeurs</w:t>
            </w: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Absolu</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774868" w:rsidRPr="00774868" w:rsidTr="00E31272">
        <w:trPr>
          <w:trHeight w:val="300"/>
        </w:trPr>
        <w:tc>
          <w:tcPr>
            <w:tcW w:w="756" w:type="pct"/>
            <w:vMerge/>
            <w:vAlign w:val="center"/>
            <w:hideMark/>
          </w:tcPr>
          <w:p w:rsidR="00D642E7" w:rsidRDefault="00D642E7">
            <w:pPr>
              <w:jc w:val="center"/>
              <w:rPr>
                <w:rFonts w:ascii="Arial" w:hAnsi="Arial" w:cs="Arial"/>
                <w:color w:val="000000"/>
                <w:sz w:val="18"/>
                <w:szCs w:val="18"/>
              </w:rPr>
            </w:pP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774868" w:rsidRPr="00774868" w:rsidTr="00E31272">
        <w:trPr>
          <w:trHeight w:val="330"/>
        </w:trPr>
        <w:tc>
          <w:tcPr>
            <w:tcW w:w="756" w:type="pct"/>
            <w:vMerge w:val="restart"/>
            <w:shd w:val="clear" w:color="auto" w:fill="auto"/>
            <w:vAlign w:val="center"/>
            <w:hideMark/>
          </w:tcPr>
          <w:p w:rsidR="007556B1" w:rsidRPr="00774868" w:rsidRDefault="007556B1" w:rsidP="00774868">
            <w:pPr>
              <w:jc w:val="center"/>
              <w:rPr>
                <w:rFonts w:ascii="Arial" w:hAnsi="Arial" w:cs="Arial"/>
                <w:color w:val="000000"/>
                <w:sz w:val="18"/>
                <w:szCs w:val="18"/>
                <w:lang w:val="fr-FR"/>
              </w:rPr>
            </w:pPr>
            <w:r w:rsidRPr="00774868">
              <w:rPr>
                <w:rFonts w:ascii="Arial" w:hAnsi="Arial" w:cs="Arial"/>
                <w:color w:val="000000"/>
                <w:sz w:val="18"/>
                <w:szCs w:val="18"/>
                <w:lang w:val="fr-FR"/>
              </w:rPr>
              <w:t>Durée moyenne d'études    (en années)</w:t>
            </w: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Primo demandeur</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774868" w:rsidRPr="00774868" w:rsidTr="00E31272">
        <w:trPr>
          <w:trHeight w:val="300"/>
        </w:trPr>
        <w:tc>
          <w:tcPr>
            <w:tcW w:w="756" w:type="pct"/>
            <w:vMerge/>
            <w:vAlign w:val="center"/>
            <w:hideMark/>
          </w:tcPr>
          <w:p w:rsidR="00D642E7" w:rsidRDefault="00D642E7">
            <w:pPr>
              <w:jc w:val="center"/>
              <w:rPr>
                <w:rFonts w:ascii="Arial" w:hAnsi="Arial" w:cs="Arial"/>
                <w:color w:val="000000"/>
                <w:sz w:val="18"/>
                <w:szCs w:val="18"/>
              </w:rPr>
            </w:pP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Ancien actif</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774868" w:rsidRPr="00774868" w:rsidTr="00E31272">
        <w:trPr>
          <w:trHeight w:val="420"/>
        </w:trPr>
        <w:tc>
          <w:tcPr>
            <w:tcW w:w="756" w:type="pct"/>
            <w:vMerge/>
            <w:vAlign w:val="center"/>
            <w:hideMark/>
          </w:tcPr>
          <w:p w:rsidR="00D642E7" w:rsidRDefault="00D642E7">
            <w:pPr>
              <w:jc w:val="center"/>
              <w:rPr>
                <w:rFonts w:ascii="Arial" w:hAnsi="Arial" w:cs="Arial"/>
                <w:color w:val="000000"/>
                <w:sz w:val="18"/>
                <w:szCs w:val="18"/>
              </w:rPr>
            </w:pP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Ensemble</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774868" w:rsidRPr="00774868" w:rsidTr="00E31272">
        <w:trPr>
          <w:trHeight w:val="345"/>
        </w:trPr>
        <w:tc>
          <w:tcPr>
            <w:tcW w:w="756" w:type="pct"/>
            <w:vMerge w:val="restart"/>
            <w:shd w:val="clear" w:color="auto" w:fill="auto"/>
            <w:vAlign w:val="center"/>
            <w:hideMark/>
          </w:tcPr>
          <w:p w:rsidR="007556B1" w:rsidRPr="00774868" w:rsidRDefault="007556B1" w:rsidP="00774868">
            <w:pPr>
              <w:jc w:val="center"/>
              <w:rPr>
                <w:rFonts w:ascii="Arial" w:hAnsi="Arial" w:cs="Arial"/>
                <w:color w:val="000000"/>
                <w:sz w:val="18"/>
                <w:szCs w:val="18"/>
                <w:lang w:val="fr-FR"/>
              </w:rPr>
            </w:pPr>
            <w:r w:rsidRPr="00774868">
              <w:rPr>
                <w:rFonts w:ascii="Arial" w:hAnsi="Arial" w:cs="Arial"/>
                <w:color w:val="000000"/>
                <w:sz w:val="18"/>
                <w:szCs w:val="18"/>
                <w:lang w:val="fr-FR"/>
              </w:rPr>
              <w:t>Durée moyenne de chômage  (en années)</w:t>
            </w: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Primo demandeur</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774868" w:rsidRPr="00774868" w:rsidTr="00E31272">
        <w:trPr>
          <w:trHeight w:val="300"/>
        </w:trPr>
        <w:tc>
          <w:tcPr>
            <w:tcW w:w="756" w:type="pct"/>
            <w:vMerge/>
            <w:vAlign w:val="center"/>
            <w:hideMark/>
          </w:tcPr>
          <w:p w:rsidR="00D642E7" w:rsidRDefault="00D642E7">
            <w:pPr>
              <w:jc w:val="center"/>
              <w:rPr>
                <w:rFonts w:ascii="Arial" w:hAnsi="Arial" w:cs="Arial"/>
                <w:color w:val="000000"/>
                <w:sz w:val="18"/>
                <w:szCs w:val="18"/>
              </w:rPr>
            </w:pP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Ancien actif</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774868" w:rsidRPr="00774868" w:rsidTr="00E31272">
        <w:trPr>
          <w:trHeight w:val="375"/>
        </w:trPr>
        <w:tc>
          <w:tcPr>
            <w:tcW w:w="756" w:type="pct"/>
            <w:vMerge/>
            <w:vAlign w:val="center"/>
            <w:hideMark/>
          </w:tcPr>
          <w:p w:rsidR="00D642E7" w:rsidRDefault="00D642E7">
            <w:pPr>
              <w:jc w:val="center"/>
              <w:rPr>
                <w:rFonts w:ascii="Arial" w:hAnsi="Arial" w:cs="Arial"/>
                <w:color w:val="000000"/>
                <w:sz w:val="18"/>
                <w:szCs w:val="18"/>
              </w:rPr>
            </w:pPr>
          </w:p>
        </w:tc>
        <w:tc>
          <w:tcPr>
            <w:tcW w:w="836" w:type="pct"/>
            <w:shd w:val="clear" w:color="auto" w:fill="auto"/>
            <w:vAlign w:val="center"/>
            <w:hideMark/>
          </w:tcPr>
          <w:p w:rsidR="007556B1" w:rsidRPr="00774868" w:rsidRDefault="007556B1" w:rsidP="00774868">
            <w:pPr>
              <w:rPr>
                <w:rFonts w:ascii="Arial" w:hAnsi="Arial" w:cs="Arial"/>
                <w:color w:val="000000"/>
                <w:sz w:val="18"/>
                <w:szCs w:val="18"/>
              </w:rPr>
            </w:pPr>
            <w:r w:rsidRPr="00774868">
              <w:rPr>
                <w:rFonts w:ascii="Arial" w:hAnsi="Arial" w:cs="Arial"/>
                <w:color w:val="000000"/>
                <w:sz w:val="18"/>
                <w:szCs w:val="18"/>
              </w:rPr>
              <w:t>Ensemble</w:t>
            </w:r>
          </w:p>
        </w:tc>
        <w:tc>
          <w:tcPr>
            <w:tcW w:w="423"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38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600" w:type="pct"/>
            <w:vAlign w:val="center"/>
          </w:tcPr>
          <w:p w:rsidR="007556B1" w:rsidRPr="00774868" w:rsidRDefault="007556B1" w:rsidP="00774868">
            <w:pPr>
              <w:jc w:val="center"/>
              <w:rPr>
                <w:rFonts w:ascii="Arial" w:hAnsi="Arial" w:cs="Arial"/>
                <w:color w:val="000000"/>
                <w:sz w:val="18"/>
                <w:szCs w:val="18"/>
              </w:rPr>
            </w:pPr>
          </w:p>
        </w:tc>
        <w:tc>
          <w:tcPr>
            <w:tcW w:w="388" w:type="pct"/>
            <w:vAlign w:val="center"/>
          </w:tcPr>
          <w:p w:rsidR="007556B1" w:rsidRPr="00774868" w:rsidRDefault="007556B1" w:rsidP="00774868">
            <w:pPr>
              <w:jc w:val="center"/>
              <w:rPr>
                <w:rFonts w:ascii="Arial" w:hAnsi="Arial" w:cs="Arial"/>
                <w:color w:val="000000"/>
                <w:sz w:val="18"/>
                <w:szCs w:val="18"/>
              </w:rPr>
            </w:pPr>
          </w:p>
        </w:tc>
        <w:tc>
          <w:tcPr>
            <w:tcW w:w="389"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28"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c>
          <w:tcPr>
            <w:tcW w:w="404" w:type="pct"/>
            <w:shd w:val="clear" w:color="auto" w:fill="auto"/>
            <w:noWrap/>
            <w:vAlign w:val="center"/>
            <w:hideMark/>
          </w:tcPr>
          <w:p w:rsidR="007556B1" w:rsidRPr="00774868" w:rsidRDefault="007556B1" w:rsidP="00774868">
            <w:pPr>
              <w:jc w:val="center"/>
              <w:rPr>
                <w:rFonts w:ascii="Arial" w:hAnsi="Arial" w:cs="Arial"/>
                <w:color w:val="000000"/>
                <w:sz w:val="18"/>
                <w:szCs w:val="18"/>
              </w:rPr>
            </w:pPr>
          </w:p>
        </w:tc>
      </w:tr>
      <w:tr w:rsidR="00DD298D" w:rsidRPr="004A76D6" w:rsidTr="00E31272">
        <w:trPr>
          <w:trHeight w:val="375"/>
        </w:trPr>
        <w:tc>
          <w:tcPr>
            <w:tcW w:w="756" w:type="pct"/>
            <w:vMerge w:val="restart"/>
            <w:vAlign w:val="center"/>
            <w:hideMark/>
          </w:tcPr>
          <w:p w:rsidR="00DD298D" w:rsidRPr="004A76D6" w:rsidRDefault="004359BA" w:rsidP="00774868">
            <w:pPr>
              <w:jc w:val="center"/>
              <w:rPr>
                <w:rFonts w:ascii="Arial" w:hAnsi="Arial" w:cs="Arial"/>
                <w:color w:val="000000"/>
                <w:sz w:val="18"/>
                <w:szCs w:val="18"/>
                <w:lang w:val="fr-FR"/>
              </w:rPr>
            </w:pPr>
            <w:r w:rsidRPr="004A76D6">
              <w:rPr>
                <w:rFonts w:ascii="Arial" w:hAnsi="Arial" w:cs="Arial"/>
                <w:color w:val="000000"/>
                <w:sz w:val="18"/>
                <w:szCs w:val="18"/>
                <w:lang w:val="fr-FR"/>
              </w:rPr>
              <w:t>Durée moyenne du chômage avant le premier emploi*</w:t>
            </w:r>
          </w:p>
        </w:tc>
        <w:tc>
          <w:tcPr>
            <w:tcW w:w="836" w:type="pct"/>
            <w:shd w:val="clear" w:color="auto" w:fill="auto"/>
            <w:vAlign w:val="center"/>
            <w:hideMark/>
          </w:tcPr>
          <w:p w:rsidR="00DD298D" w:rsidRPr="004A76D6" w:rsidRDefault="004359BA" w:rsidP="00774868">
            <w:pPr>
              <w:rPr>
                <w:rFonts w:ascii="Arial" w:hAnsi="Arial" w:cs="Arial"/>
                <w:color w:val="000000"/>
                <w:sz w:val="18"/>
                <w:szCs w:val="18"/>
              </w:rPr>
            </w:pPr>
            <w:r w:rsidRPr="004A76D6">
              <w:rPr>
                <w:rFonts w:ascii="Arial" w:hAnsi="Arial" w:cs="Arial"/>
                <w:color w:val="000000"/>
                <w:sz w:val="18"/>
                <w:szCs w:val="18"/>
              </w:rPr>
              <w:t>Homme</w:t>
            </w:r>
          </w:p>
        </w:tc>
        <w:tc>
          <w:tcPr>
            <w:tcW w:w="423"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38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38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600" w:type="pct"/>
            <w:vAlign w:val="center"/>
          </w:tcPr>
          <w:p w:rsidR="00DD298D" w:rsidRPr="004A76D6" w:rsidRDefault="00DD298D" w:rsidP="00774868">
            <w:pPr>
              <w:jc w:val="center"/>
              <w:rPr>
                <w:rFonts w:ascii="Arial" w:hAnsi="Arial" w:cs="Arial"/>
                <w:color w:val="000000"/>
                <w:sz w:val="18"/>
                <w:szCs w:val="18"/>
              </w:rPr>
            </w:pPr>
          </w:p>
        </w:tc>
        <w:tc>
          <w:tcPr>
            <w:tcW w:w="388" w:type="pct"/>
            <w:vAlign w:val="center"/>
          </w:tcPr>
          <w:p w:rsidR="00DD298D" w:rsidRPr="004A76D6" w:rsidRDefault="00DD298D" w:rsidP="00774868">
            <w:pPr>
              <w:jc w:val="center"/>
              <w:rPr>
                <w:rFonts w:ascii="Arial" w:hAnsi="Arial" w:cs="Arial"/>
                <w:color w:val="000000"/>
                <w:sz w:val="18"/>
                <w:szCs w:val="18"/>
              </w:rPr>
            </w:pPr>
          </w:p>
        </w:tc>
        <w:tc>
          <w:tcPr>
            <w:tcW w:w="389"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42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404"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r>
      <w:tr w:rsidR="00DD298D" w:rsidRPr="004A76D6" w:rsidTr="00E31272">
        <w:trPr>
          <w:trHeight w:val="375"/>
        </w:trPr>
        <w:tc>
          <w:tcPr>
            <w:tcW w:w="756" w:type="pct"/>
            <w:vMerge/>
            <w:vAlign w:val="center"/>
            <w:hideMark/>
          </w:tcPr>
          <w:p w:rsidR="00DD298D" w:rsidRPr="004A76D6" w:rsidRDefault="00DD298D" w:rsidP="00774868">
            <w:pPr>
              <w:jc w:val="center"/>
              <w:rPr>
                <w:rFonts w:ascii="Arial" w:hAnsi="Arial" w:cs="Arial"/>
                <w:color w:val="000000"/>
                <w:sz w:val="18"/>
                <w:szCs w:val="18"/>
              </w:rPr>
            </w:pPr>
          </w:p>
        </w:tc>
        <w:tc>
          <w:tcPr>
            <w:tcW w:w="836" w:type="pct"/>
            <w:shd w:val="clear" w:color="auto" w:fill="auto"/>
            <w:vAlign w:val="center"/>
            <w:hideMark/>
          </w:tcPr>
          <w:p w:rsidR="00DD298D" w:rsidRPr="004A76D6" w:rsidRDefault="004359BA" w:rsidP="00774868">
            <w:pPr>
              <w:rPr>
                <w:rFonts w:ascii="Arial" w:hAnsi="Arial" w:cs="Arial"/>
                <w:color w:val="000000"/>
                <w:sz w:val="18"/>
                <w:szCs w:val="18"/>
              </w:rPr>
            </w:pPr>
            <w:r w:rsidRPr="004A76D6">
              <w:rPr>
                <w:rFonts w:ascii="Arial" w:hAnsi="Arial" w:cs="Arial"/>
                <w:color w:val="000000"/>
                <w:sz w:val="18"/>
                <w:szCs w:val="18"/>
              </w:rPr>
              <w:t>Femme</w:t>
            </w:r>
          </w:p>
        </w:tc>
        <w:tc>
          <w:tcPr>
            <w:tcW w:w="423"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38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38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600" w:type="pct"/>
            <w:vAlign w:val="center"/>
          </w:tcPr>
          <w:p w:rsidR="00DD298D" w:rsidRPr="004A76D6" w:rsidRDefault="00DD298D" w:rsidP="00774868">
            <w:pPr>
              <w:jc w:val="center"/>
              <w:rPr>
                <w:rFonts w:ascii="Arial" w:hAnsi="Arial" w:cs="Arial"/>
                <w:color w:val="000000"/>
                <w:sz w:val="18"/>
                <w:szCs w:val="18"/>
              </w:rPr>
            </w:pPr>
          </w:p>
        </w:tc>
        <w:tc>
          <w:tcPr>
            <w:tcW w:w="388" w:type="pct"/>
            <w:vAlign w:val="center"/>
          </w:tcPr>
          <w:p w:rsidR="00DD298D" w:rsidRPr="004A76D6" w:rsidRDefault="00DD298D" w:rsidP="00774868">
            <w:pPr>
              <w:jc w:val="center"/>
              <w:rPr>
                <w:rFonts w:ascii="Arial" w:hAnsi="Arial" w:cs="Arial"/>
                <w:color w:val="000000"/>
                <w:sz w:val="18"/>
                <w:szCs w:val="18"/>
              </w:rPr>
            </w:pPr>
          </w:p>
        </w:tc>
        <w:tc>
          <w:tcPr>
            <w:tcW w:w="389"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42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404"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r>
      <w:tr w:rsidR="00DD298D" w:rsidRPr="004A76D6" w:rsidTr="00E31272">
        <w:trPr>
          <w:trHeight w:val="375"/>
        </w:trPr>
        <w:tc>
          <w:tcPr>
            <w:tcW w:w="756" w:type="pct"/>
            <w:vMerge/>
            <w:vAlign w:val="center"/>
            <w:hideMark/>
          </w:tcPr>
          <w:p w:rsidR="00DD298D" w:rsidRPr="004A76D6" w:rsidRDefault="00DD298D" w:rsidP="00774868">
            <w:pPr>
              <w:jc w:val="center"/>
              <w:rPr>
                <w:rFonts w:ascii="Arial" w:hAnsi="Arial" w:cs="Arial"/>
                <w:color w:val="000000"/>
                <w:sz w:val="18"/>
                <w:szCs w:val="18"/>
              </w:rPr>
            </w:pPr>
          </w:p>
        </w:tc>
        <w:tc>
          <w:tcPr>
            <w:tcW w:w="836" w:type="pct"/>
            <w:shd w:val="clear" w:color="auto" w:fill="auto"/>
            <w:vAlign w:val="center"/>
            <w:hideMark/>
          </w:tcPr>
          <w:p w:rsidR="00DD298D" w:rsidRPr="004A76D6" w:rsidRDefault="004359BA" w:rsidP="00774868">
            <w:pPr>
              <w:rPr>
                <w:rFonts w:ascii="Arial" w:hAnsi="Arial" w:cs="Arial"/>
                <w:color w:val="000000"/>
                <w:sz w:val="18"/>
                <w:szCs w:val="18"/>
              </w:rPr>
            </w:pPr>
            <w:r w:rsidRPr="004A76D6">
              <w:rPr>
                <w:rFonts w:ascii="Arial" w:hAnsi="Arial" w:cs="Arial"/>
                <w:color w:val="000000"/>
                <w:sz w:val="18"/>
                <w:szCs w:val="18"/>
              </w:rPr>
              <w:t>Ensemble</w:t>
            </w:r>
          </w:p>
        </w:tc>
        <w:tc>
          <w:tcPr>
            <w:tcW w:w="423"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38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38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600" w:type="pct"/>
            <w:vAlign w:val="center"/>
          </w:tcPr>
          <w:p w:rsidR="00DD298D" w:rsidRPr="004A76D6" w:rsidRDefault="00DD298D" w:rsidP="00774868">
            <w:pPr>
              <w:jc w:val="center"/>
              <w:rPr>
                <w:rFonts w:ascii="Arial" w:hAnsi="Arial" w:cs="Arial"/>
                <w:color w:val="000000"/>
                <w:sz w:val="18"/>
                <w:szCs w:val="18"/>
              </w:rPr>
            </w:pPr>
          </w:p>
        </w:tc>
        <w:tc>
          <w:tcPr>
            <w:tcW w:w="388" w:type="pct"/>
            <w:vAlign w:val="center"/>
          </w:tcPr>
          <w:p w:rsidR="00DD298D" w:rsidRPr="004A76D6" w:rsidRDefault="00DD298D" w:rsidP="00774868">
            <w:pPr>
              <w:jc w:val="center"/>
              <w:rPr>
                <w:rFonts w:ascii="Arial" w:hAnsi="Arial" w:cs="Arial"/>
                <w:color w:val="000000"/>
                <w:sz w:val="18"/>
                <w:szCs w:val="18"/>
              </w:rPr>
            </w:pPr>
          </w:p>
        </w:tc>
        <w:tc>
          <w:tcPr>
            <w:tcW w:w="389"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428"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c>
          <w:tcPr>
            <w:tcW w:w="404" w:type="pct"/>
            <w:shd w:val="clear" w:color="auto" w:fill="auto"/>
            <w:noWrap/>
            <w:vAlign w:val="center"/>
            <w:hideMark/>
          </w:tcPr>
          <w:p w:rsidR="00DD298D" w:rsidRPr="004A76D6" w:rsidRDefault="00DD298D" w:rsidP="00774868">
            <w:pPr>
              <w:jc w:val="center"/>
              <w:rPr>
                <w:rFonts w:ascii="Arial" w:hAnsi="Arial" w:cs="Arial"/>
                <w:color w:val="000000"/>
                <w:sz w:val="18"/>
                <w:szCs w:val="18"/>
              </w:rPr>
            </w:pPr>
          </w:p>
        </w:tc>
      </w:tr>
      <w:tr w:rsidR="00774868" w:rsidRPr="004A76D6" w:rsidTr="00E31272">
        <w:trPr>
          <w:trHeight w:val="375"/>
        </w:trPr>
        <w:tc>
          <w:tcPr>
            <w:tcW w:w="756" w:type="pct"/>
            <w:vMerge w:val="restart"/>
            <w:vAlign w:val="center"/>
            <w:hideMark/>
          </w:tcPr>
          <w:p w:rsidR="00774868" w:rsidRPr="004A76D6" w:rsidRDefault="00774868" w:rsidP="00774868">
            <w:pPr>
              <w:jc w:val="center"/>
              <w:rPr>
                <w:rFonts w:ascii="Arial" w:hAnsi="Arial" w:cs="Arial"/>
                <w:color w:val="000000"/>
                <w:sz w:val="18"/>
                <w:szCs w:val="18"/>
              </w:rPr>
            </w:pPr>
            <w:r w:rsidRPr="004A76D6">
              <w:rPr>
                <w:rFonts w:ascii="Arial" w:hAnsi="Arial" w:cs="Arial"/>
                <w:color w:val="000000"/>
                <w:sz w:val="18"/>
                <w:szCs w:val="18"/>
              </w:rPr>
              <w:t>% jamais scolarisés</w:t>
            </w:r>
          </w:p>
        </w:tc>
        <w:tc>
          <w:tcPr>
            <w:tcW w:w="836" w:type="pct"/>
            <w:shd w:val="clear" w:color="auto" w:fill="auto"/>
            <w:vAlign w:val="center"/>
            <w:hideMark/>
          </w:tcPr>
          <w:p w:rsidR="00774868" w:rsidRPr="004A76D6" w:rsidRDefault="00774868" w:rsidP="00774868">
            <w:pPr>
              <w:rPr>
                <w:rFonts w:ascii="Arial" w:hAnsi="Arial" w:cs="Arial"/>
                <w:color w:val="000000"/>
                <w:sz w:val="18"/>
                <w:szCs w:val="18"/>
              </w:rPr>
            </w:pPr>
            <w:r w:rsidRPr="004A76D6">
              <w:rPr>
                <w:rFonts w:ascii="Arial" w:hAnsi="Arial" w:cs="Arial"/>
                <w:color w:val="000000"/>
                <w:sz w:val="18"/>
                <w:szCs w:val="18"/>
              </w:rPr>
              <w:t>Primo demandeur</w:t>
            </w:r>
          </w:p>
        </w:tc>
        <w:tc>
          <w:tcPr>
            <w:tcW w:w="423"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600" w:type="pct"/>
            <w:vAlign w:val="center"/>
          </w:tcPr>
          <w:p w:rsidR="00774868" w:rsidRPr="004A76D6" w:rsidRDefault="00774868" w:rsidP="00774868">
            <w:pPr>
              <w:jc w:val="center"/>
              <w:rPr>
                <w:rFonts w:ascii="Arial" w:hAnsi="Arial" w:cs="Arial"/>
                <w:color w:val="000000"/>
                <w:sz w:val="18"/>
                <w:szCs w:val="18"/>
              </w:rPr>
            </w:pPr>
          </w:p>
        </w:tc>
        <w:tc>
          <w:tcPr>
            <w:tcW w:w="388" w:type="pct"/>
            <w:vAlign w:val="center"/>
          </w:tcPr>
          <w:p w:rsidR="00774868" w:rsidRPr="004A76D6" w:rsidRDefault="00774868" w:rsidP="00774868">
            <w:pPr>
              <w:jc w:val="center"/>
              <w:rPr>
                <w:rFonts w:ascii="Arial" w:hAnsi="Arial" w:cs="Arial"/>
                <w:color w:val="000000"/>
                <w:sz w:val="18"/>
                <w:szCs w:val="18"/>
              </w:rPr>
            </w:pPr>
          </w:p>
        </w:tc>
        <w:tc>
          <w:tcPr>
            <w:tcW w:w="389"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2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04"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r>
      <w:tr w:rsidR="00774868" w:rsidRPr="004A76D6" w:rsidTr="00E31272">
        <w:trPr>
          <w:trHeight w:val="375"/>
        </w:trPr>
        <w:tc>
          <w:tcPr>
            <w:tcW w:w="756" w:type="pct"/>
            <w:vMerge/>
            <w:vAlign w:val="center"/>
            <w:hideMark/>
          </w:tcPr>
          <w:p w:rsidR="00774868" w:rsidRPr="004A76D6" w:rsidRDefault="00774868" w:rsidP="00774868">
            <w:pPr>
              <w:jc w:val="center"/>
              <w:rPr>
                <w:rFonts w:ascii="Arial" w:hAnsi="Arial" w:cs="Arial"/>
                <w:color w:val="000000"/>
                <w:sz w:val="18"/>
                <w:szCs w:val="18"/>
              </w:rPr>
            </w:pPr>
          </w:p>
        </w:tc>
        <w:tc>
          <w:tcPr>
            <w:tcW w:w="836" w:type="pct"/>
            <w:shd w:val="clear" w:color="auto" w:fill="auto"/>
            <w:vAlign w:val="center"/>
            <w:hideMark/>
          </w:tcPr>
          <w:p w:rsidR="00774868" w:rsidRPr="004A76D6" w:rsidRDefault="004359BA" w:rsidP="00774868">
            <w:pPr>
              <w:rPr>
                <w:rFonts w:ascii="Arial" w:hAnsi="Arial" w:cs="Arial"/>
                <w:color w:val="000000"/>
                <w:sz w:val="18"/>
                <w:szCs w:val="18"/>
              </w:rPr>
            </w:pPr>
            <w:r w:rsidRPr="004A76D6">
              <w:rPr>
                <w:rFonts w:ascii="Arial" w:hAnsi="Arial" w:cs="Arial"/>
                <w:color w:val="000000"/>
                <w:sz w:val="18"/>
                <w:szCs w:val="18"/>
              </w:rPr>
              <w:t>Ancien actif</w:t>
            </w:r>
          </w:p>
        </w:tc>
        <w:tc>
          <w:tcPr>
            <w:tcW w:w="423"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600" w:type="pct"/>
            <w:vAlign w:val="center"/>
          </w:tcPr>
          <w:p w:rsidR="00774868" w:rsidRPr="004A76D6" w:rsidRDefault="00774868" w:rsidP="00774868">
            <w:pPr>
              <w:jc w:val="center"/>
              <w:rPr>
                <w:rFonts w:ascii="Arial" w:hAnsi="Arial" w:cs="Arial"/>
                <w:color w:val="000000"/>
                <w:sz w:val="18"/>
                <w:szCs w:val="18"/>
              </w:rPr>
            </w:pPr>
          </w:p>
        </w:tc>
        <w:tc>
          <w:tcPr>
            <w:tcW w:w="388" w:type="pct"/>
            <w:vAlign w:val="center"/>
          </w:tcPr>
          <w:p w:rsidR="00774868" w:rsidRPr="004A76D6" w:rsidRDefault="00774868" w:rsidP="00774868">
            <w:pPr>
              <w:jc w:val="center"/>
              <w:rPr>
                <w:rFonts w:ascii="Arial" w:hAnsi="Arial" w:cs="Arial"/>
                <w:color w:val="000000"/>
                <w:sz w:val="18"/>
                <w:szCs w:val="18"/>
              </w:rPr>
            </w:pPr>
          </w:p>
        </w:tc>
        <w:tc>
          <w:tcPr>
            <w:tcW w:w="389"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2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04"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r>
      <w:tr w:rsidR="00774868" w:rsidRPr="004A76D6" w:rsidTr="00E31272">
        <w:trPr>
          <w:trHeight w:val="375"/>
        </w:trPr>
        <w:tc>
          <w:tcPr>
            <w:tcW w:w="756" w:type="pct"/>
            <w:vMerge/>
            <w:vAlign w:val="center"/>
            <w:hideMark/>
          </w:tcPr>
          <w:p w:rsidR="00774868" w:rsidRPr="004A76D6" w:rsidRDefault="00774868" w:rsidP="00774868">
            <w:pPr>
              <w:jc w:val="center"/>
              <w:rPr>
                <w:rFonts w:ascii="Arial" w:hAnsi="Arial" w:cs="Arial"/>
                <w:color w:val="000000"/>
                <w:sz w:val="18"/>
                <w:szCs w:val="18"/>
              </w:rPr>
            </w:pPr>
          </w:p>
        </w:tc>
        <w:tc>
          <w:tcPr>
            <w:tcW w:w="836" w:type="pct"/>
            <w:shd w:val="clear" w:color="auto" w:fill="auto"/>
            <w:vAlign w:val="center"/>
            <w:hideMark/>
          </w:tcPr>
          <w:p w:rsidR="00774868" w:rsidRPr="004A76D6" w:rsidRDefault="004359BA" w:rsidP="00774868">
            <w:pPr>
              <w:rPr>
                <w:rFonts w:ascii="Arial" w:hAnsi="Arial" w:cs="Arial"/>
                <w:color w:val="000000"/>
                <w:sz w:val="18"/>
                <w:szCs w:val="18"/>
              </w:rPr>
            </w:pPr>
            <w:r w:rsidRPr="004A76D6">
              <w:rPr>
                <w:rFonts w:ascii="Arial" w:hAnsi="Arial" w:cs="Arial"/>
                <w:color w:val="000000"/>
                <w:sz w:val="18"/>
                <w:szCs w:val="18"/>
              </w:rPr>
              <w:t>Ensemble</w:t>
            </w:r>
          </w:p>
        </w:tc>
        <w:tc>
          <w:tcPr>
            <w:tcW w:w="423"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600" w:type="pct"/>
            <w:vAlign w:val="center"/>
          </w:tcPr>
          <w:p w:rsidR="00774868" w:rsidRPr="004A76D6" w:rsidRDefault="00774868" w:rsidP="00774868">
            <w:pPr>
              <w:jc w:val="center"/>
              <w:rPr>
                <w:rFonts w:ascii="Arial" w:hAnsi="Arial" w:cs="Arial"/>
                <w:color w:val="000000"/>
                <w:sz w:val="18"/>
                <w:szCs w:val="18"/>
              </w:rPr>
            </w:pPr>
          </w:p>
        </w:tc>
        <w:tc>
          <w:tcPr>
            <w:tcW w:w="388" w:type="pct"/>
            <w:vAlign w:val="center"/>
          </w:tcPr>
          <w:p w:rsidR="00774868" w:rsidRPr="004A76D6" w:rsidRDefault="00774868" w:rsidP="00774868">
            <w:pPr>
              <w:jc w:val="center"/>
              <w:rPr>
                <w:rFonts w:ascii="Arial" w:hAnsi="Arial" w:cs="Arial"/>
                <w:color w:val="000000"/>
                <w:sz w:val="18"/>
                <w:szCs w:val="18"/>
              </w:rPr>
            </w:pPr>
          </w:p>
        </w:tc>
        <w:tc>
          <w:tcPr>
            <w:tcW w:w="389"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2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04"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r>
      <w:tr w:rsidR="00774868" w:rsidRPr="004A76D6" w:rsidTr="00E31272">
        <w:trPr>
          <w:trHeight w:val="375"/>
        </w:trPr>
        <w:tc>
          <w:tcPr>
            <w:tcW w:w="756" w:type="pct"/>
            <w:vMerge w:val="restart"/>
            <w:vAlign w:val="center"/>
            <w:hideMark/>
          </w:tcPr>
          <w:p w:rsidR="00774868" w:rsidRPr="004A76D6" w:rsidRDefault="004359BA" w:rsidP="00774868">
            <w:pPr>
              <w:jc w:val="center"/>
              <w:rPr>
                <w:rFonts w:ascii="Arial" w:hAnsi="Arial" w:cs="Arial"/>
                <w:color w:val="000000"/>
                <w:sz w:val="18"/>
                <w:szCs w:val="18"/>
              </w:rPr>
            </w:pPr>
            <w:r w:rsidRPr="004A76D6">
              <w:rPr>
                <w:rFonts w:ascii="Arial" w:hAnsi="Arial" w:cs="Arial"/>
                <w:color w:val="000000"/>
                <w:sz w:val="18"/>
                <w:szCs w:val="18"/>
              </w:rPr>
              <w:t>% de femmes</w:t>
            </w:r>
          </w:p>
        </w:tc>
        <w:tc>
          <w:tcPr>
            <w:tcW w:w="836" w:type="pct"/>
            <w:shd w:val="clear" w:color="auto" w:fill="auto"/>
            <w:vAlign w:val="center"/>
            <w:hideMark/>
          </w:tcPr>
          <w:p w:rsidR="00774868" w:rsidRPr="004A76D6" w:rsidRDefault="004359BA" w:rsidP="00774868">
            <w:pPr>
              <w:rPr>
                <w:rFonts w:ascii="Arial" w:hAnsi="Arial" w:cs="Arial"/>
                <w:color w:val="000000"/>
                <w:sz w:val="18"/>
                <w:szCs w:val="18"/>
              </w:rPr>
            </w:pPr>
            <w:r w:rsidRPr="004A76D6">
              <w:rPr>
                <w:rFonts w:ascii="Arial" w:hAnsi="Arial" w:cs="Arial"/>
                <w:color w:val="000000"/>
                <w:sz w:val="18"/>
                <w:szCs w:val="18"/>
              </w:rPr>
              <w:t>Primo demandeur</w:t>
            </w:r>
          </w:p>
        </w:tc>
        <w:tc>
          <w:tcPr>
            <w:tcW w:w="423"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600" w:type="pct"/>
            <w:vAlign w:val="center"/>
          </w:tcPr>
          <w:p w:rsidR="00774868" w:rsidRPr="004A76D6" w:rsidRDefault="00774868" w:rsidP="00774868">
            <w:pPr>
              <w:jc w:val="center"/>
              <w:rPr>
                <w:rFonts w:ascii="Arial" w:hAnsi="Arial" w:cs="Arial"/>
                <w:color w:val="000000"/>
                <w:sz w:val="18"/>
                <w:szCs w:val="18"/>
              </w:rPr>
            </w:pPr>
          </w:p>
        </w:tc>
        <w:tc>
          <w:tcPr>
            <w:tcW w:w="388" w:type="pct"/>
            <w:vAlign w:val="center"/>
          </w:tcPr>
          <w:p w:rsidR="00774868" w:rsidRPr="004A76D6" w:rsidRDefault="00774868" w:rsidP="00774868">
            <w:pPr>
              <w:jc w:val="center"/>
              <w:rPr>
                <w:rFonts w:ascii="Arial" w:hAnsi="Arial" w:cs="Arial"/>
                <w:color w:val="000000"/>
                <w:sz w:val="18"/>
                <w:szCs w:val="18"/>
              </w:rPr>
            </w:pPr>
          </w:p>
        </w:tc>
        <w:tc>
          <w:tcPr>
            <w:tcW w:w="389"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2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04"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r>
      <w:tr w:rsidR="00774868" w:rsidRPr="004A76D6" w:rsidTr="00E31272">
        <w:trPr>
          <w:trHeight w:val="375"/>
        </w:trPr>
        <w:tc>
          <w:tcPr>
            <w:tcW w:w="756" w:type="pct"/>
            <w:vMerge/>
            <w:vAlign w:val="center"/>
            <w:hideMark/>
          </w:tcPr>
          <w:p w:rsidR="00774868" w:rsidRPr="004A76D6" w:rsidRDefault="00774868" w:rsidP="00774868">
            <w:pPr>
              <w:jc w:val="center"/>
              <w:rPr>
                <w:rFonts w:ascii="Arial" w:hAnsi="Arial" w:cs="Arial"/>
                <w:color w:val="000000"/>
                <w:sz w:val="18"/>
                <w:szCs w:val="18"/>
              </w:rPr>
            </w:pPr>
          </w:p>
        </w:tc>
        <w:tc>
          <w:tcPr>
            <w:tcW w:w="836" w:type="pct"/>
            <w:shd w:val="clear" w:color="auto" w:fill="auto"/>
            <w:vAlign w:val="center"/>
            <w:hideMark/>
          </w:tcPr>
          <w:p w:rsidR="00774868" w:rsidRPr="004A76D6" w:rsidRDefault="004359BA" w:rsidP="00774868">
            <w:pPr>
              <w:rPr>
                <w:rFonts w:ascii="Arial" w:hAnsi="Arial" w:cs="Arial"/>
                <w:color w:val="000000"/>
                <w:sz w:val="18"/>
                <w:szCs w:val="18"/>
              </w:rPr>
            </w:pPr>
            <w:r w:rsidRPr="004A76D6">
              <w:rPr>
                <w:rFonts w:ascii="Arial" w:hAnsi="Arial" w:cs="Arial"/>
                <w:color w:val="000000"/>
                <w:sz w:val="18"/>
                <w:szCs w:val="18"/>
              </w:rPr>
              <w:t>Ancien actif</w:t>
            </w:r>
          </w:p>
        </w:tc>
        <w:tc>
          <w:tcPr>
            <w:tcW w:w="423"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600" w:type="pct"/>
            <w:vAlign w:val="center"/>
          </w:tcPr>
          <w:p w:rsidR="00774868" w:rsidRPr="004A76D6" w:rsidRDefault="00774868" w:rsidP="00774868">
            <w:pPr>
              <w:jc w:val="center"/>
              <w:rPr>
                <w:rFonts w:ascii="Arial" w:hAnsi="Arial" w:cs="Arial"/>
                <w:color w:val="000000"/>
                <w:sz w:val="18"/>
                <w:szCs w:val="18"/>
              </w:rPr>
            </w:pPr>
          </w:p>
        </w:tc>
        <w:tc>
          <w:tcPr>
            <w:tcW w:w="388" w:type="pct"/>
            <w:vAlign w:val="center"/>
          </w:tcPr>
          <w:p w:rsidR="00774868" w:rsidRPr="004A76D6" w:rsidRDefault="00774868" w:rsidP="00774868">
            <w:pPr>
              <w:jc w:val="center"/>
              <w:rPr>
                <w:rFonts w:ascii="Arial" w:hAnsi="Arial" w:cs="Arial"/>
                <w:color w:val="000000"/>
                <w:sz w:val="18"/>
                <w:szCs w:val="18"/>
              </w:rPr>
            </w:pPr>
          </w:p>
        </w:tc>
        <w:tc>
          <w:tcPr>
            <w:tcW w:w="389"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2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04"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r>
      <w:tr w:rsidR="00774868" w:rsidRPr="004A76D6" w:rsidTr="00E31272">
        <w:trPr>
          <w:trHeight w:val="375"/>
        </w:trPr>
        <w:tc>
          <w:tcPr>
            <w:tcW w:w="756" w:type="pct"/>
            <w:vMerge/>
            <w:vAlign w:val="center"/>
            <w:hideMark/>
          </w:tcPr>
          <w:p w:rsidR="00774868" w:rsidRPr="004A76D6" w:rsidRDefault="00774868" w:rsidP="00774868">
            <w:pPr>
              <w:jc w:val="center"/>
              <w:rPr>
                <w:rFonts w:ascii="Arial" w:hAnsi="Arial" w:cs="Arial"/>
                <w:color w:val="000000"/>
                <w:sz w:val="18"/>
                <w:szCs w:val="18"/>
              </w:rPr>
            </w:pPr>
          </w:p>
        </w:tc>
        <w:tc>
          <w:tcPr>
            <w:tcW w:w="836" w:type="pct"/>
            <w:shd w:val="clear" w:color="auto" w:fill="auto"/>
            <w:vAlign w:val="center"/>
            <w:hideMark/>
          </w:tcPr>
          <w:p w:rsidR="00774868" w:rsidRPr="004A76D6" w:rsidRDefault="004359BA" w:rsidP="00774868">
            <w:pPr>
              <w:rPr>
                <w:rFonts w:ascii="Arial" w:hAnsi="Arial" w:cs="Arial"/>
                <w:color w:val="000000"/>
                <w:sz w:val="18"/>
                <w:szCs w:val="18"/>
              </w:rPr>
            </w:pPr>
            <w:r w:rsidRPr="004A76D6">
              <w:rPr>
                <w:rFonts w:ascii="Arial" w:hAnsi="Arial" w:cs="Arial"/>
                <w:color w:val="000000"/>
                <w:sz w:val="18"/>
                <w:szCs w:val="18"/>
              </w:rPr>
              <w:t>Ensemble</w:t>
            </w:r>
          </w:p>
        </w:tc>
        <w:tc>
          <w:tcPr>
            <w:tcW w:w="423"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38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600" w:type="pct"/>
            <w:vAlign w:val="center"/>
          </w:tcPr>
          <w:p w:rsidR="00774868" w:rsidRPr="004A76D6" w:rsidRDefault="00774868" w:rsidP="00774868">
            <w:pPr>
              <w:jc w:val="center"/>
              <w:rPr>
                <w:rFonts w:ascii="Arial" w:hAnsi="Arial" w:cs="Arial"/>
                <w:color w:val="000000"/>
                <w:sz w:val="18"/>
                <w:szCs w:val="18"/>
              </w:rPr>
            </w:pPr>
          </w:p>
        </w:tc>
        <w:tc>
          <w:tcPr>
            <w:tcW w:w="388" w:type="pct"/>
            <w:vAlign w:val="center"/>
          </w:tcPr>
          <w:p w:rsidR="00774868" w:rsidRPr="004A76D6" w:rsidRDefault="00774868" w:rsidP="00774868">
            <w:pPr>
              <w:jc w:val="center"/>
              <w:rPr>
                <w:rFonts w:ascii="Arial" w:hAnsi="Arial" w:cs="Arial"/>
                <w:color w:val="000000"/>
                <w:sz w:val="18"/>
                <w:szCs w:val="18"/>
              </w:rPr>
            </w:pPr>
          </w:p>
        </w:tc>
        <w:tc>
          <w:tcPr>
            <w:tcW w:w="389"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28"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c>
          <w:tcPr>
            <w:tcW w:w="404" w:type="pct"/>
            <w:shd w:val="clear" w:color="auto" w:fill="auto"/>
            <w:noWrap/>
            <w:vAlign w:val="center"/>
            <w:hideMark/>
          </w:tcPr>
          <w:p w:rsidR="00774868" w:rsidRPr="004A76D6" w:rsidRDefault="00774868" w:rsidP="00774868">
            <w:pPr>
              <w:jc w:val="center"/>
              <w:rPr>
                <w:rFonts w:ascii="Arial" w:hAnsi="Arial" w:cs="Arial"/>
                <w:color w:val="000000"/>
                <w:sz w:val="18"/>
                <w:szCs w:val="18"/>
              </w:rPr>
            </w:pPr>
          </w:p>
        </w:tc>
      </w:tr>
    </w:tbl>
    <w:p w:rsidR="007556B1" w:rsidRPr="004A76D6" w:rsidRDefault="007556B1" w:rsidP="007556B1">
      <w:pPr>
        <w:pStyle w:val="EEMCI2"/>
        <w:spacing w:before="0" w:beforeAutospacing="0" w:after="0" w:afterAutospacing="0"/>
        <w:rPr>
          <w:rFonts w:ascii="Arial" w:hAnsi="Arial" w:cs="Arial"/>
          <w:b w:val="0"/>
          <w:bCs/>
          <w:i/>
          <w:sz w:val="16"/>
          <w:szCs w:val="16"/>
        </w:rPr>
      </w:pPr>
      <w:r w:rsidRPr="004A76D6">
        <w:rPr>
          <w:rFonts w:ascii="Arial" w:hAnsi="Arial" w:cs="Arial"/>
          <w:b w:val="0"/>
          <w:bCs/>
          <w:i/>
          <w:sz w:val="16"/>
          <w:szCs w:val="16"/>
          <w:u w:val="single"/>
        </w:rPr>
        <w:t xml:space="preserve">Source : </w:t>
      </w:r>
      <w:r w:rsidRPr="004A76D6">
        <w:rPr>
          <w:rFonts w:ascii="Arial" w:hAnsi="Arial" w:cs="Arial"/>
          <w:b w:val="0"/>
          <w:bCs/>
          <w:i/>
          <w:sz w:val="16"/>
          <w:szCs w:val="16"/>
        </w:rPr>
        <w:t>Enquête régionale intégrée sur l’emploi et le secteur informel, 2017, INS</w:t>
      </w:r>
    </w:p>
    <w:p w:rsidR="00E31272" w:rsidRPr="00E31272" w:rsidRDefault="004359BA" w:rsidP="007556B1">
      <w:pPr>
        <w:pStyle w:val="EEMCI2"/>
        <w:spacing w:before="0" w:beforeAutospacing="0" w:after="0" w:afterAutospacing="0"/>
        <w:rPr>
          <w:rFonts w:ascii="Arial" w:hAnsi="Arial" w:cs="Arial"/>
          <w:b w:val="0"/>
          <w:sz w:val="16"/>
          <w:szCs w:val="16"/>
        </w:rPr>
      </w:pPr>
      <w:r w:rsidRPr="004A76D6">
        <w:rPr>
          <w:rFonts w:ascii="Arial" w:hAnsi="Arial" w:cs="Arial"/>
          <w:b w:val="0"/>
          <w:bCs/>
          <w:i/>
          <w:sz w:val="16"/>
          <w:szCs w:val="16"/>
        </w:rPr>
        <w:t>(*) : Cette information concerne le nombre de mois que les actifs occupés actuellement ont passé au chômage avant leur premier emploi</w:t>
      </w:r>
    </w:p>
    <w:p w:rsidR="007556B1" w:rsidRDefault="007556B1" w:rsidP="007556B1">
      <w:pPr>
        <w:rPr>
          <w:rFonts w:ascii="Arial" w:hAnsi="Arial" w:cs="Arial"/>
          <w:i/>
          <w:sz w:val="20"/>
          <w:szCs w:val="20"/>
          <w:lang w:val="fr-FR"/>
        </w:rPr>
      </w:pPr>
      <w:bookmarkStart w:id="209" w:name="_Toc351369795"/>
      <w:bookmarkStart w:id="210" w:name="_Toc351370466"/>
      <w:bookmarkStart w:id="211" w:name="_Toc351374782"/>
      <w:bookmarkEnd w:id="204"/>
      <w:bookmarkEnd w:id="205"/>
      <w:bookmarkEnd w:id="206"/>
      <w:bookmarkEnd w:id="207"/>
      <w:bookmarkEnd w:id="208"/>
      <w:r w:rsidRPr="007556B1">
        <w:rPr>
          <w:rFonts w:ascii="Arial" w:hAnsi="Arial" w:cs="Arial"/>
          <w:i/>
          <w:sz w:val="20"/>
          <w:szCs w:val="20"/>
          <w:lang w:val="fr-FR"/>
        </w:rPr>
        <w:t xml:space="preserve"> </w:t>
      </w:r>
    </w:p>
    <w:p w:rsidR="007556B1" w:rsidRDefault="007556B1">
      <w:pPr>
        <w:rPr>
          <w:rFonts w:ascii="Arial" w:hAnsi="Arial" w:cs="Arial"/>
          <w:i/>
          <w:sz w:val="20"/>
          <w:szCs w:val="20"/>
          <w:lang w:val="fr-FR"/>
        </w:rPr>
      </w:pPr>
      <w:r>
        <w:rPr>
          <w:rFonts w:ascii="Arial" w:hAnsi="Arial" w:cs="Arial"/>
          <w:i/>
          <w:sz w:val="20"/>
          <w:szCs w:val="20"/>
          <w:lang w:val="fr-FR"/>
        </w:rPr>
        <w:br w:type="page"/>
      </w:r>
    </w:p>
    <w:p w:rsidR="007556B1" w:rsidRPr="00AA0BF4" w:rsidRDefault="007556B1" w:rsidP="00255287">
      <w:pPr>
        <w:pStyle w:val="EEMCI3"/>
        <w:numPr>
          <w:ilvl w:val="2"/>
          <w:numId w:val="23"/>
        </w:numPr>
        <w:spacing w:before="240" w:after="240"/>
        <w:ind w:left="1077" w:hanging="510"/>
        <w:rPr>
          <w:rFonts w:ascii="Arial" w:hAnsi="Arial" w:cs="Arial"/>
          <w:b w:val="0"/>
          <w:sz w:val="20"/>
          <w:szCs w:val="20"/>
        </w:rPr>
      </w:pPr>
      <w:r>
        <w:rPr>
          <w:rFonts w:ascii="Arial" w:hAnsi="Arial" w:cs="Arial"/>
          <w:b w:val="0"/>
          <w:sz w:val="20"/>
          <w:szCs w:val="20"/>
        </w:rPr>
        <w:lastRenderedPageBreak/>
        <w:t>A</w:t>
      </w:r>
      <w:r w:rsidRPr="00AA0BF4">
        <w:rPr>
          <w:rFonts w:ascii="Arial" w:hAnsi="Arial" w:cs="Arial"/>
          <w:b w:val="0"/>
          <w:sz w:val="20"/>
          <w:szCs w:val="20"/>
        </w:rPr>
        <w:t>spirations des chômeurs</w:t>
      </w:r>
      <w:bookmarkEnd w:id="209"/>
      <w:bookmarkEnd w:id="210"/>
      <w:bookmarkEnd w:id="211"/>
    </w:p>
    <w:p w:rsidR="007556B1" w:rsidRDefault="007556B1" w:rsidP="007556B1">
      <w:pPr>
        <w:pStyle w:val="EEMCItableau"/>
        <w:rPr>
          <w:rFonts w:ascii="Arial" w:hAnsi="Arial" w:cs="Arial"/>
          <w:b w:val="0"/>
          <w:szCs w:val="20"/>
        </w:rPr>
      </w:pPr>
      <w:bookmarkStart w:id="212" w:name="_Toc350932445"/>
      <w:bookmarkStart w:id="213" w:name="_Toc351370002"/>
      <w:bookmarkStart w:id="214" w:name="_Toc351370157"/>
      <w:bookmarkStart w:id="215" w:name="_Toc351370236"/>
      <w:bookmarkStart w:id="216" w:name="_Toc351374228"/>
      <w:r w:rsidRPr="00AA0BF4">
        <w:rPr>
          <w:rFonts w:ascii="Arial" w:hAnsi="Arial" w:cs="Arial"/>
          <w:b w:val="0"/>
          <w:szCs w:val="20"/>
        </w:rPr>
        <w:t>Tableau </w:t>
      </w:r>
      <w:r w:rsidR="004A76D6">
        <w:rPr>
          <w:rFonts w:ascii="Arial" w:hAnsi="Arial" w:cs="Arial"/>
          <w:b w:val="0"/>
          <w:szCs w:val="20"/>
        </w:rPr>
        <w:t>2</w:t>
      </w:r>
      <w:r>
        <w:rPr>
          <w:rFonts w:ascii="Arial" w:hAnsi="Arial" w:cs="Arial"/>
          <w:b w:val="0"/>
          <w:szCs w:val="20"/>
        </w:rPr>
        <w:t>4</w:t>
      </w:r>
      <w:r w:rsidRPr="00AA0BF4">
        <w:rPr>
          <w:rFonts w:ascii="Arial" w:hAnsi="Arial" w:cs="Arial"/>
          <w:b w:val="0"/>
          <w:szCs w:val="20"/>
        </w:rPr>
        <w:t xml:space="preserve"> : Principales attentes des chômeurs suivant leur profil</w:t>
      </w:r>
      <w:bookmarkEnd w:id="212"/>
      <w:bookmarkEnd w:id="213"/>
      <w:bookmarkEnd w:id="214"/>
      <w:bookmarkEnd w:id="215"/>
      <w:bookmarkEnd w:id="216"/>
    </w:p>
    <w:tbl>
      <w:tblPr>
        <w:tblW w:w="9113" w:type="dxa"/>
        <w:tblInd w:w="60" w:type="dxa"/>
        <w:tblCellMar>
          <w:left w:w="70" w:type="dxa"/>
          <w:right w:w="70" w:type="dxa"/>
        </w:tblCellMar>
        <w:tblLook w:val="04A0" w:firstRow="1" w:lastRow="0" w:firstColumn="1" w:lastColumn="0" w:noHBand="0" w:noVBand="1"/>
      </w:tblPr>
      <w:tblGrid>
        <w:gridCol w:w="1144"/>
        <w:gridCol w:w="1618"/>
        <w:gridCol w:w="1001"/>
        <w:gridCol w:w="1177"/>
        <w:gridCol w:w="1040"/>
        <w:gridCol w:w="1001"/>
        <w:gridCol w:w="1121"/>
        <w:gridCol w:w="1011"/>
      </w:tblGrid>
      <w:tr w:rsidR="007556B1" w:rsidRPr="00F535B9" w:rsidTr="007556B1">
        <w:trPr>
          <w:trHeight w:val="300"/>
          <w:tblHeader/>
        </w:trPr>
        <w:tc>
          <w:tcPr>
            <w:tcW w:w="276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556B1" w:rsidRPr="00DD298D" w:rsidRDefault="007556B1" w:rsidP="007556B1">
            <w:pPr>
              <w:jc w:val="center"/>
              <w:rPr>
                <w:rFonts w:ascii="Arial" w:hAnsi="Arial" w:cs="Arial"/>
                <w:b/>
                <w:bCs/>
                <w:color w:val="000000"/>
                <w:sz w:val="18"/>
                <w:szCs w:val="18"/>
                <w:lang w:val="fr-FR"/>
              </w:rPr>
            </w:pPr>
            <w:r w:rsidRPr="00DD298D">
              <w:rPr>
                <w:rFonts w:ascii="Arial" w:hAnsi="Arial" w:cs="Arial"/>
                <w:b/>
                <w:bCs/>
                <w:color w:val="000000"/>
                <w:sz w:val="18"/>
                <w:szCs w:val="18"/>
                <w:lang w:val="fr-FR"/>
              </w:rPr>
              <w:t> </w:t>
            </w:r>
          </w:p>
        </w:tc>
        <w:tc>
          <w:tcPr>
            <w:tcW w:w="3218"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Type d'emplois recherchés (%)</w:t>
            </w:r>
          </w:p>
        </w:tc>
        <w:tc>
          <w:tcPr>
            <w:tcW w:w="1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 souhaitant un emploi permanent</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DD298D" w:rsidRDefault="007556B1" w:rsidP="007556B1">
            <w:pPr>
              <w:jc w:val="center"/>
              <w:rPr>
                <w:rFonts w:ascii="Arial" w:hAnsi="Arial" w:cs="Arial"/>
                <w:color w:val="000000"/>
                <w:sz w:val="18"/>
                <w:szCs w:val="18"/>
                <w:lang w:val="fr-FR"/>
              </w:rPr>
            </w:pPr>
            <w:r w:rsidRPr="00DD298D">
              <w:rPr>
                <w:rFonts w:ascii="Arial" w:hAnsi="Arial" w:cs="Arial"/>
                <w:color w:val="000000"/>
                <w:sz w:val="18"/>
                <w:szCs w:val="18"/>
                <w:lang w:val="fr-FR"/>
              </w:rPr>
              <w:t>% souhaitant un emploi dans une organisation formelle</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DD298D" w:rsidRDefault="007556B1" w:rsidP="007556B1">
            <w:pPr>
              <w:jc w:val="center"/>
              <w:rPr>
                <w:rFonts w:ascii="Arial" w:hAnsi="Arial" w:cs="Arial"/>
                <w:color w:val="000000"/>
                <w:sz w:val="18"/>
                <w:szCs w:val="18"/>
                <w:lang w:val="fr-FR"/>
              </w:rPr>
            </w:pPr>
            <w:r w:rsidRPr="00DD298D">
              <w:rPr>
                <w:rFonts w:ascii="Arial" w:hAnsi="Arial" w:cs="Arial"/>
                <w:color w:val="000000"/>
                <w:sz w:val="18"/>
                <w:szCs w:val="18"/>
                <w:lang w:val="fr-FR"/>
              </w:rPr>
              <w:t>Salaire/ revenu minimum acceptable (1000 FCFA)</w:t>
            </w:r>
          </w:p>
        </w:tc>
      </w:tr>
      <w:tr w:rsidR="007556B1" w:rsidRPr="00DD298D" w:rsidTr="007556B1">
        <w:trPr>
          <w:trHeight w:val="1005"/>
          <w:tblHeader/>
        </w:trPr>
        <w:tc>
          <w:tcPr>
            <w:tcW w:w="2762" w:type="dxa"/>
            <w:gridSpan w:val="2"/>
            <w:vMerge/>
            <w:tcBorders>
              <w:top w:val="single" w:sz="4" w:space="0" w:color="auto"/>
              <w:left w:val="single" w:sz="4" w:space="0" w:color="auto"/>
              <w:bottom w:val="single" w:sz="4" w:space="0" w:color="000000"/>
              <w:right w:val="single" w:sz="4" w:space="0" w:color="000000"/>
            </w:tcBorders>
            <w:vAlign w:val="center"/>
            <w:hideMark/>
          </w:tcPr>
          <w:p w:rsidR="007556B1" w:rsidRPr="00DD298D" w:rsidRDefault="007556B1" w:rsidP="007556B1">
            <w:pPr>
              <w:rPr>
                <w:rFonts w:ascii="Arial" w:hAnsi="Arial" w:cs="Arial"/>
                <w:b/>
                <w:bCs/>
                <w:color w:val="000000"/>
                <w:sz w:val="18"/>
                <w:szCs w:val="18"/>
                <w:lang w:val="fr-FR"/>
              </w:rPr>
            </w:pPr>
          </w:p>
        </w:tc>
        <w:tc>
          <w:tcPr>
            <w:tcW w:w="1001" w:type="dxa"/>
            <w:tcBorders>
              <w:top w:val="nil"/>
              <w:left w:val="nil"/>
              <w:bottom w:val="single" w:sz="4" w:space="0" w:color="auto"/>
              <w:right w:val="single" w:sz="4" w:space="0" w:color="auto"/>
            </w:tcBorders>
            <w:shd w:val="clear" w:color="auto" w:fill="auto"/>
            <w:vAlign w:val="center"/>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Salarié</w:t>
            </w:r>
          </w:p>
        </w:tc>
        <w:tc>
          <w:tcPr>
            <w:tcW w:w="1177" w:type="dxa"/>
            <w:tcBorders>
              <w:top w:val="nil"/>
              <w:left w:val="nil"/>
              <w:bottom w:val="single" w:sz="4" w:space="0" w:color="auto"/>
              <w:right w:val="single" w:sz="4" w:space="0" w:color="auto"/>
            </w:tcBorders>
            <w:shd w:val="clear" w:color="auto" w:fill="auto"/>
            <w:vAlign w:val="center"/>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Indépendant</w:t>
            </w:r>
          </w:p>
        </w:tc>
        <w:tc>
          <w:tcPr>
            <w:tcW w:w="1040" w:type="dxa"/>
            <w:tcBorders>
              <w:top w:val="nil"/>
              <w:left w:val="nil"/>
              <w:bottom w:val="single" w:sz="4" w:space="0" w:color="auto"/>
              <w:right w:val="single" w:sz="4" w:space="0" w:color="auto"/>
            </w:tcBorders>
            <w:shd w:val="clear" w:color="auto" w:fill="auto"/>
            <w:vAlign w:val="center"/>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Indifférent</w:t>
            </w: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r>
      <w:tr w:rsidR="007556B1" w:rsidRPr="00DD298D" w:rsidTr="00D7136D">
        <w:trPr>
          <w:trHeight w:hRule="exact" w:val="284"/>
        </w:trPr>
        <w:tc>
          <w:tcPr>
            <w:tcW w:w="1144" w:type="dxa"/>
            <w:tcBorders>
              <w:top w:val="nil"/>
              <w:left w:val="single" w:sz="4" w:space="0" w:color="auto"/>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b/>
                <w:bCs/>
                <w:sz w:val="18"/>
                <w:szCs w:val="18"/>
              </w:rPr>
            </w:pPr>
            <w:r w:rsidRPr="00DD298D">
              <w:rPr>
                <w:rFonts w:ascii="Arial" w:hAnsi="Arial" w:cs="Arial"/>
                <w:b/>
                <w:bCs/>
                <w:sz w:val="18"/>
                <w:szCs w:val="18"/>
              </w:rPr>
              <w:t xml:space="preserve">Région </w:t>
            </w:r>
          </w:p>
        </w:tc>
        <w:tc>
          <w:tcPr>
            <w:tcW w:w="1618"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sz w:val="18"/>
                <w:szCs w:val="18"/>
              </w:rPr>
            </w:pPr>
            <w:r w:rsidRPr="00DD298D">
              <w:rPr>
                <w:rFonts w:ascii="Arial" w:hAnsi="Arial" w:cs="Arial"/>
                <w:sz w:val="18"/>
                <w:szCs w:val="18"/>
              </w:rPr>
              <w:t> </w:t>
            </w:r>
          </w:p>
        </w:tc>
        <w:tc>
          <w:tcPr>
            <w:tcW w:w="1001" w:type="dxa"/>
            <w:tcBorders>
              <w:top w:val="nil"/>
              <w:left w:val="nil"/>
              <w:bottom w:val="single" w:sz="4" w:space="0" w:color="auto"/>
              <w:right w:val="single" w:sz="4" w:space="0" w:color="auto"/>
            </w:tcBorders>
            <w:shd w:val="clear" w:color="auto" w:fill="auto"/>
            <w:vAlign w:val="bottom"/>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 </w:t>
            </w:r>
          </w:p>
        </w:tc>
        <w:tc>
          <w:tcPr>
            <w:tcW w:w="1177" w:type="dxa"/>
            <w:tcBorders>
              <w:top w:val="nil"/>
              <w:left w:val="nil"/>
              <w:bottom w:val="single" w:sz="4" w:space="0" w:color="auto"/>
              <w:right w:val="single" w:sz="4" w:space="0" w:color="auto"/>
            </w:tcBorders>
            <w:shd w:val="clear" w:color="auto" w:fill="auto"/>
            <w:vAlign w:val="bottom"/>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 </w:t>
            </w:r>
          </w:p>
        </w:tc>
        <w:tc>
          <w:tcPr>
            <w:tcW w:w="1040" w:type="dxa"/>
            <w:tcBorders>
              <w:top w:val="nil"/>
              <w:left w:val="nil"/>
              <w:bottom w:val="single" w:sz="4" w:space="0" w:color="auto"/>
              <w:right w:val="single" w:sz="4" w:space="0" w:color="auto"/>
            </w:tcBorders>
            <w:shd w:val="clear" w:color="auto" w:fill="auto"/>
            <w:vAlign w:val="bottom"/>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 </w:t>
            </w:r>
          </w:p>
        </w:tc>
        <w:tc>
          <w:tcPr>
            <w:tcW w:w="1001" w:type="dxa"/>
            <w:tcBorders>
              <w:top w:val="nil"/>
              <w:left w:val="nil"/>
              <w:bottom w:val="single" w:sz="4" w:space="0" w:color="auto"/>
              <w:right w:val="single" w:sz="4" w:space="0" w:color="auto"/>
            </w:tcBorders>
            <w:shd w:val="clear" w:color="auto" w:fill="auto"/>
            <w:vAlign w:val="bottom"/>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 </w:t>
            </w:r>
          </w:p>
        </w:tc>
        <w:tc>
          <w:tcPr>
            <w:tcW w:w="1121" w:type="dxa"/>
            <w:tcBorders>
              <w:top w:val="nil"/>
              <w:left w:val="nil"/>
              <w:bottom w:val="single" w:sz="4" w:space="0" w:color="auto"/>
              <w:right w:val="single" w:sz="4" w:space="0" w:color="auto"/>
            </w:tcBorders>
            <w:shd w:val="clear" w:color="auto" w:fill="auto"/>
            <w:vAlign w:val="bottom"/>
            <w:hideMark/>
          </w:tcPr>
          <w:p w:rsidR="007556B1" w:rsidRPr="00DD298D" w:rsidRDefault="007556B1" w:rsidP="007556B1">
            <w:pPr>
              <w:jc w:val="center"/>
              <w:rPr>
                <w:rFonts w:ascii="Arial" w:hAnsi="Arial" w:cs="Arial"/>
                <w:color w:val="000000"/>
                <w:sz w:val="18"/>
                <w:szCs w:val="18"/>
              </w:rPr>
            </w:pPr>
            <w:r w:rsidRPr="00DD298D">
              <w:rPr>
                <w:rFonts w:ascii="Arial" w:hAnsi="Arial" w:cs="Arial"/>
                <w:color w:val="000000"/>
                <w:sz w:val="18"/>
                <w:szCs w:val="18"/>
              </w:rPr>
              <w:t> </w:t>
            </w: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center"/>
              <w:rPr>
                <w:rFonts w:ascii="Arial" w:hAnsi="Arial" w:cs="Arial"/>
                <w:sz w:val="18"/>
                <w:szCs w:val="18"/>
              </w:rPr>
            </w:pPr>
            <w:r w:rsidRPr="00DD298D">
              <w:rPr>
                <w:rFonts w:ascii="Arial" w:hAnsi="Arial" w:cs="Arial"/>
                <w:sz w:val="18"/>
                <w:szCs w:val="18"/>
              </w:rPr>
              <w:t> </w:t>
            </w:r>
          </w:p>
        </w:tc>
      </w:tr>
      <w:tr w:rsidR="007556B1" w:rsidRPr="00DD298D" w:rsidTr="00D7136D">
        <w:trPr>
          <w:trHeight w:hRule="exact" w:val="284"/>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 xml:space="preserve">   </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 xml:space="preserve">   </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 xml:space="preserve">   </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right w:val="single" w:sz="4" w:space="0" w:color="auto"/>
            </w:tcBorders>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 xml:space="preserve">   </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color w:val="000000"/>
                <w:sz w:val="18"/>
                <w:szCs w:val="18"/>
              </w:rPr>
            </w:pPr>
          </w:p>
        </w:tc>
      </w:tr>
      <w:tr w:rsidR="007556B1" w:rsidRPr="00DD298D" w:rsidTr="00D7136D">
        <w:trPr>
          <w:trHeight w:hRule="exact" w:val="284"/>
        </w:trPr>
        <w:tc>
          <w:tcPr>
            <w:tcW w:w="1144" w:type="dxa"/>
            <w:vMerge/>
            <w:tcBorders>
              <w:left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right w:val="single" w:sz="4" w:space="0" w:color="auto"/>
            </w:tcBorders>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 xml:space="preserve">   </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left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 xml:space="preserve">   </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tcBorders>
              <w:top w:val="nil"/>
              <w:left w:val="single" w:sz="4" w:space="0" w:color="auto"/>
              <w:bottom w:val="single" w:sz="4" w:space="0" w:color="auto"/>
              <w:right w:val="single" w:sz="4" w:space="0" w:color="auto"/>
            </w:tcBorders>
            <w:shd w:val="clear" w:color="auto" w:fill="auto"/>
            <w:noWrap/>
            <w:vAlign w:val="center"/>
            <w:hideMark/>
          </w:tcPr>
          <w:p w:rsidR="007556B1" w:rsidRPr="00DD298D" w:rsidRDefault="007556B1" w:rsidP="007556B1">
            <w:pPr>
              <w:rPr>
                <w:rFonts w:ascii="Arial" w:hAnsi="Arial" w:cs="Arial"/>
                <w:b/>
                <w:bCs/>
                <w:sz w:val="18"/>
                <w:szCs w:val="18"/>
              </w:rPr>
            </w:pPr>
            <w:r w:rsidRPr="00DD298D">
              <w:rPr>
                <w:rFonts w:ascii="Arial" w:hAnsi="Arial" w:cs="Arial"/>
                <w:b/>
                <w:bCs/>
                <w:sz w:val="18"/>
                <w:szCs w:val="18"/>
              </w:rPr>
              <w:t>Milieu de résidence</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 </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Urbain</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Rural</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7556B1" w:rsidRPr="00DD298D" w:rsidRDefault="007556B1" w:rsidP="007556B1">
            <w:pPr>
              <w:rPr>
                <w:rFonts w:ascii="Arial" w:hAnsi="Arial" w:cs="Arial"/>
                <w:b/>
                <w:bCs/>
                <w:color w:val="000000"/>
                <w:sz w:val="18"/>
                <w:szCs w:val="18"/>
              </w:rPr>
            </w:pPr>
            <w:r w:rsidRPr="00DD298D">
              <w:rPr>
                <w:rFonts w:ascii="Arial" w:hAnsi="Arial" w:cs="Arial"/>
                <w:b/>
                <w:bCs/>
                <w:color w:val="000000"/>
                <w:sz w:val="18"/>
                <w:szCs w:val="18"/>
              </w:rPr>
              <w:t>Ensemble</w:t>
            </w:r>
          </w:p>
        </w:tc>
        <w:tc>
          <w:tcPr>
            <w:tcW w:w="1618" w:type="dxa"/>
            <w:tcBorders>
              <w:top w:val="nil"/>
              <w:left w:val="nil"/>
              <w:bottom w:val="single" w:sz="4" w:space="0" w:color="auto"/>
              <w:right w:val="single" w:sz="4" w:space="0" w:color="auto"/>
            </w:tcBorders>
            <w:shd w:val="clear" w:color="auto" w:fill="auto"/>
            <w:hideMark/>
          </w:tcPr>
          <w:p w:rsidR="007556B1" w:rsidRPr="00DD298D" w:rsidRDefault="007556B1" w:rsidP="007556B1">
            <w:pPr>
              <w:rPr>
                <w:rFonts w:ascii="Arial" w:hAnsi="Arial" w:cs="Arial"/>
                <w:color w:val="000000"/>
                <w:sz w:val="18"/>
                <w:szCs w:val="18"/>
              </w:rPr>
            </w:pPr>
            <w:r w:rsidRPr="00DD298D">
              <w:rPr>
                <w:rFonts w:ascii="Arial" w:hAnsi="Arial" w:cs="Arial"/>
                <w:color w:val="000000"/>
                <w:sz w:val="18"/>
                <w:szCs w:val="18"/>
              </w:rPr>
              <w:t>Primo demandeur</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b/>
                <w:bCs/>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Ancien actif</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r w:rsidR="007556B1" w:rsidRPr="00DD298D" w:rsidTr="00D7136D">
        <w:trPr>
          <w:trHeight w:hRule="exact" w:val="284"/>
        </w:trPr>
        <w:tc>
          <w:tcPr>
            <w:tcW w:w="1144" w:type="dxa"/>
            <w:vMerge/>
            <w:tcBorders>
              <w:top w:val="nil"/>
              <w:left w:val="single" w:sz="4" w:space="0" w:color="auto"/>
              <w:bottom w:val="single" w:sz="4" w:space="0" w:color="auto"/>
              <w:right w:val="single" w:sz="4" w:space="0" w:color="auto"/>
            </w:tcBorders>
            <w:vAlign w:val="center"/>
            <w:hideMark/>
          </w:tcPr>
          <w:p w:rsidR="007556B1" w:rsidRPr="00DD298D" w:rsidRDefault="007556B1" w:rsidP="007556B1">
            <w:pPr>
              <w:rPr>
                <w:rFonts w:ascii="Arial" w:hAnsi="Arial" w:cs="Arial"/>
                <w:b/>
                <w:bCs/>
                <w:color w:val="000000"/>
                <w:sz w:val="18"/>
                <w:szCs w:val="18"/>
              </w:rPr>
            </w:pPr>
          </w:p>
        </w:tc>
        <w:tc>
          <w:tcPr>
            <w:tcW w:w="1618" w:type="dxa"/>
            <w:tcBorders>
              <w:top w:val="nil"/>
              <w:left w:val="nil"/>
              <w:bottom w:val="single" w:sz="4" w:space="0" w:color="auto"/>
              <w:right w:val="single" w:sz="4" w:space="0" w:color="auto"/>
            </w:tcBorders>
            <w:shd w:val="clear" w:color="auto" w:fill="auto"/>
            <w:hideMark/>
          </w:tcPr>
          <w:p w:rsidR="007556B1" w:rsidRPr="00DD298D" w:rsidRDefault="004359BA" w:rsidP="007556B1">
            <w:pPr>
              <w:rPr>
                <w:rFonts w:ascii="Arial" w:hAnsi="Arial" w:cs="Arial"/>
                <w:color w:val="000000"/>
                <w:sz w:val="18"/>
                <w:szCs w:val="18"/>
              </w:rPr>
            </w:pPr>
            <w:r>
              <w:rPr>
                <w:rFonts w:ascii="Arial" w:hAnsi="Arial" w:cs="Arial"/>
                <w:color w:val="000000"/>
                <w:sz w:val="18"/>
                <w:szCs w:val="18"/>
              </w:rPr>
              <w:t>Ensemble</w:t>
            </w: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77"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0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12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c>
          <w:tcPr>
            <w:tcW w:w="1011" w:type="dxa"/>
            <w:tcBorders>
              <w:top w:val="nil"/>
              <w:left w:val="nil"/>
              <w:bottom w:val="single" w:sz="4" w:space="0" w:color="auto"/>
              <w:right w:val="single" w:sz="4" w:space="0" w:color="auto"/>
            </w:tcBorders>
            <w:shd w:val="clear" w:color="auto" w:fill="auto"/>
            <w:noWrap/>
            <w:vAlign w:val="center"/>
            <w:hideMark/>
          </w:tcPr>
          <w:p w:rsidR="007556B1" w:rsidRPr="00DD298D" w:rsidRDefault="007556B1" w:rsidP="007556B1">
            <w:pPr>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bookmarkStart w:id="217" w:name="_Toc351369796"/>
      <w:bookmarkStart w:id="218" w:name="_Toc351370467"/>
      <w:bookmarkStart w:id="219" w:name="_Toc351374783"/>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D7136D" w:rsidRDefault="00D7136D">
      <w:pPr>
        <w:rPr>
          <w:rFonts w:ascii="Arial" w:eastAsia="Times New Roman" w:hAnsi="Arial" w:cs="Arial"/>
          <w:bCs/>
          <w:i/>
          <w:sz w:val="20"/>
          <w:szCs w:val="20"/>
          <w:lang w:val="fr-FR" w:eastAsia="fr-FR"/>
        </w:rPr>
      </w:pPr>
      <w:r w:rsidRPr="005D4854">
        <w:rPr>
          <w:rFonts w:ascii="Arial" w:hAnsi="Arial" w:cs="Arial"/>
          <w:b/>
          <w:bCs/>
          <w:i/>
          <w:sz w:val="20"/>
          <w:szCs w:val="20"/>
          <w:lang w:val="fr-FR"/>
        </w:rPr>
        <w:br w:type="page"/>
      </w:r>
    </w:p>
    <w:p w:rsidR="007556B1" w:rsidRDefault="007556B1" w:rsidP="00255287">
      <w:pPr>
        <w:pStyle w:val="EEMCI3"/>
        <w:numPr>
          <w:ilvl w:val="2"/>
          <w:numId w:val="23"/>
        </w:numPr>
        <w:spacing w:before="240" w:after="240"/>
        <w:ind w:left="1077" w:hanging="510"/>
        <w:rPr>
          <w:rFonts w:ascii="Arial" w:hAnsi="Arial" w:cs="Arial"/>
          <w:b w:val="0"/>
          <w:sz w:val="20"/>
          <w:szCs w:val="20"/>
        </w:rPr>
      </w:pPr>
      <w:r w:rsidRPr="00AA0BF4">
        <w:rPr>
          <w:rFonts w:ascii="Arial" w:hAnsi="Arial" w:cs="Arial"/>
          <w:b w:val="0"/>
          <w:sz w:val="20"/>
          <w:szCs w:val="20"/>
        </w:rPr>
        <w:lastRenderedPageBreak/>
        <w:t>Moyens de recherche d’emploi des chômeurs</w:t>
      </w:r>
      <w:bookmarkEnd w:id="217"/>
      <w:bookmarkEnd w:id="218"/>
      <w:bookmarkEnd w:id="219"/>
    </w:p>
    <w:p w:rsidR="007556B1" w:rsidRPr="00BB3765" w:rsidRDefault="007556B1" w:rsidP="007556B1">
      <w:pPr>
        <w:pStyle w:val="EEMCI3"/>
        <w:spacing w:before="240"/>
        <w:ind w:left="0"/>
        <w:jc w:val="left"/>
        <w:rPr>
          <w:rFonts w:ascii="Arial" w:hAnsi="Arial" w:cs="Arial"/>
          <w:b w:val="0"/>
          <w:sz w:val="20"/>
          <w:szCs w:val="20"/>
        </w:rPr>
      </w:pPr>
      <w:r w:rsidRPr="00BB3765">
        <w:rPr>
          <w:rFonts w:ascii="Arial" w:hAnsi="Arial" w:cs="Arial"/>
          <w:b w:val="0"/>
          <w:bCs/>
          <w:color w:val="000000"/>
          <w:sz w:val="20"/>
          <w:szCs w:val="20"/>
        </w:rPr>
        <w:t xml:space="preserve">Tableau </w:t>
      </w:r>
      <w:r w:rsidR="004A76D6">
        <w:rPr>
          <w:rFonts w:ascii="Arial" w:hAnsi="Arial" w:cs="Arial"/>
          <w:b w:val="0"/>
          <w:bCs/>
          <w:color w:val="000000"/>
          <w:sz w:val="20"/>
          <w:szCs w:val="20"/>
        </w:rPr>
        <w:t>2</w:t>
      </w:r>
      <w:r w:rsidRPr="00BB3765">
        <w:rPr>
          <w:rFonts w:ascii="Arial" w:hAnsi="Arial" w:cs="Arial"/>
          <w:b w:val="0"/>
          <w:bCs/>
          <w:color w:val="000000"/>
          <w:sz w:val="20"/>
          <w:szCs w:val="20"/>
        </w:rPr>
        <w:t>5 : Moyen de recherche d'emploi par les chômeurs selon leur profil</w:t>
      </w:r>
    </w:p>
    <w:tbl>
      <w:tblPr>
        <w:tblW w:w="898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6"/>
        <w:gridCol w:w="1763"/>
        <w:gridCol w:w="733"/>
        <w:gridCol w:w="1140"/>
        <w:gridCol w:w="1112"/>
        <w:gridCol w:w="987"/>
        <w:gridCol w:w="1020"/>
        <w:gridCol w:w="940"/>
      </w:tblGrid>
      <w:tr w:rsidR="007556B1" w:rsidRPr="009B1CD9" w:rsidTr="009B1CD9">
        <w:trPr>
          <w:trHeight w:val="300"/>
          <w:tblHeader/>
        </w:trPr>
        <w:tc>
          <w:tcPr>
            <w:tcW w:w="3049" w:type="dxa"/>
            <w:gridSpan w:val="2"/>
            <w:vMerge w:val="restart"/>
            <w:shd w:val="clear" w:color="auto" w:fill="auto"/>
            <w:noWrap/>
            <w:vAlign w:val="center"/>
            <w:hideMark/>
          </w:tcPr>
          <w:p w:rsidR="007556B1" w:rsidRPr="009B1CD9" w:rsidRDefault="007556B1" w:rsidP="007556B1">
            <w:pPr>
              <w:jc w:val="center"/>
              <w:rPr>
                <w:rFonts w:ascii="Arial" w:hAnsi="Arial" w:cs="Arial"/>
                <w:sz w:val="16"/>
                <w:szCs w:val="16"/>
                <w:lang w:val="fr-FR"/>
              </w:rPr>
            </w:pPr>
            <w:r w:rsidRPr="009B1CD9">
              <w:rPr>
                <w:rFonts w:ascii="Arial" w:hAnsi="Arial" w:cs="Arial"/>
                <w:sz w:val="16"/>
                <w:szCs w:val="16"/>
                <w:lang w:val="fr-FR"/>
              </w:rPr>
              <w:t> </w:t>
            </w:r>
          </w:p>
        </w:tc>
        <w:tc>
          <w:tcPr>
            <w:tcW w:w="5932" w:type="dxa"/>
            <w:gridSpan w:val="6"/>
            <w:shd w:val="clear" w:color="auto" w:fill="auto"/>
            <w:vAlign w:val="bottom"/>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Mode recherche d'emploi (%)</w:t>
            </w:r>
          </w:p>
        </w:tc>
      </w:tr>
      <w:tr w:rsidR="007556B1" w:rsidRPr="009B1CD9" w:rsidTr="009B1CD9">
        <w:trPr>
          <w:trHeight w:val="720"/>
          <w:tblHeader/>
        </w:trPr>
        <w:tc>
          <w:tcPr>
            <w:tcW w:w="3049" w:type="dxa"/>
            <w:gridSpan w:val="2"/>
            <w:vMerge/>
            <w:vAlign w:val="center"/>
            <w:hideMark/>
          </w:tcPr>
          <w:p w:rsidR="007556B1" w:rsidRPr="009B1CD9" w:rsidRDefault="007556B1" w:rsidP="007556B1">
            <w:pPr>
              <w:rPr>
                <w:rFonts w:ascii="Arial" w:hAnsi="Arial" w:cs="Arial"/>
                <w:sz w:val="16"/>
                <w:szCs w:val="16"/>
              </w:rPr>
            </w:pPr>
          </w:p>
        </w:tc>
        <w:tc>
          <w:tcPr>
            <w:tcW w:w="733" w:type="dxa"/>
            <w:shd w:val="clear" w:color="auto" w:fill="auto"/>
            <w:vAlign w:val="center"/>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Aucun moyen</w:t>
            </w:r>
          </w:p>
        </w:tc>
        <w:tc>
          <w:tcPr>
            <w:tcW w:w="1140" w:type="dxa"/>
            <w:shd w:val="clear" w:color="auto" w:fill="auto"/>
            <w:vAlign w:val="center"/>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Relation personnelle</w:t>
            </w:r>
          </w:p>
        </w:tc>
        <w:tc>
          <w:tcPr>
            <w:tcW w:w="1112" w:type="dxa"/>
            <w:shd w:val="clear" w:color="auto" w:fill="auto"/>
            <w:vAlign w:val="center"/>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Demande aux employeurs</w:t>
            </w:r>
          </w:p>
        </w:tc>
        <w:tc>
          <w:tcPr>
            <w:tcW w:w="987" w:type="dxa"/>
            <w:shd w:val="clear" w:color="auto" w:fill="auto"/>
            <w:vAlign w:val="center"/>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Service de placement</w:t>
            </w:r>
          </w:p>
        </w:tc>
        <w:tc>
          <w:tcPr>
            <w:tcW w:w="1020" w:type="dxa"/>
            <w:shd w:val="clear" w:color="auto" w:fill="auto"/>
            <w:vAlign w:val="center"/>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Autre moyen</w:t>
            </w:r>
          </w:p>
        </w:tc>
        <w:tc>
          <w:tcPr>
            <w:tcW w:w="940" w:type="dxa"/>
            <w:shd w:val="clear" w:color="auto" w:fill="auto"/>
            <w:vAlign w:val="center"/>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Total</w:t>
            </w:r>
          </w:p>
        </w:tc>
      </w:tr>
      <w:tr w:rsidR="007556B1" w:rsidRPr="009B1CD9" w:rsidTr="009B1CD9">
        <w:trPr>
          <w:trHeight w:hRule="exact" w:val="284"/>
        </w:trPr>
        <w:tc>
          <w:tcPr>
            <w:tcW w:w="1286" w:type="dxa"/>
            <w:shd w:val="clear" w:color="auto" w:fill="auto"/>
            <w:noWrap/>
            <w:vAlign w:val="center"/>
            <w:hideMark/>
          </w:tcPr>
          <w:p w:rsidR="007556B1" w:rsidRPr="009B1CD9" w:rsidRDefault="007556B1" w:rsidP="007556B1">
            <w:pPr>
              <w:rPr>
                <w:rFonts w:ascii="Arial" w:hAnsi="Arial" w:cs="Arial"/>
                <w:b/>
                <w:bCs/>
                <w:sz w:val="16"/>
                <w:szCs w:val="16"/>
              </w:rPr>
            </w:pPr>
            <w:r w:rsidRPr="009B1CD9">
              <w:rPr>
                <w:rFonts w:ascii="Arial" w:hAnsi="Arial" w:cs="Arial"/>
                <w:b/>
                <w:bCs/>
                <w:sz w:val="16"/>
                <w:szCs w:val="16"/>
              </w:rPr>
              <w:t xml:space="preserve">Région </w:t>
            </w:r>
          </w:p>
        </w:tc>
        <w:tc>
          <w:tcPr>
            <w:tcW w:w="1763" w:type="dxa"/>
            <w:shd w:val="clear" w:color="auto" w:fill="auto"/>
            <w:noWrap/>
            <w:vAlign w:val="center"/>
            <w:hideMark/>
          </w:tcPr>
          <w:p w:rsidR="007556B1" w:rsidRPr="009B1CD9" w:rsidRDefault="007556B1" w:rsidP="007556B1">
            <w:pPr>
              <w:jc w:val="center"/>
              <w:rPr>
                <w:rFonts w:ascii="Arial" w:hAnsi="Arial" w:cs="Arial"/>
                <w:sz w:val="16"/>
                <w:szCs w:val="16"/>
              </w:rPr>
            </w:pPr>
            <w:r w:rsidRPr="009B1CD9">
              <w:rPr>
                <w:rFonts w:ascii="Arial" w:hAnsi="Arial" w:cs="Arial"/>
                <w:sz w:val="16"/>
                <w:szCs w:val="16"/>
              </w:rPr>
              <w:t> </w:t>
            </w:r>
          </w:p>
        </w:tc>
        <w:tc>
          <w:tcPr>
            <w:tcW w:w="733" w:type="dxa"/>
            <w:shd w:val="clear" w:color="auto" w:fill="auto"/>
            <w:vAlign w:val="bottom"/>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 </w:t>
            </w:r>
          </w:p>
        </w:tc>
        <w:tc>
          <w:tcPr>
            <w:tcW w:w="1140" w:type="dxa"/>
            <w:shd w:val="clear" w:color="auto" w:fill="auto"/>
            <w:vAlign w:val="bottom"/>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 </w:t>
            </w:r>
          </w:p>
        </w:tc>
        <w:tc>
          <w:tcPr>
            <w:tcW w:w="1112" w:type="dxa"/>
            <w:shd w:val="clear" w:color="auto" w:fill="auto"/>
            <w:vAlign w:val="bottom"/>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 </w:t>
            </w:r>
          </w:p>
        </w:tc>
        <w:tc>
          <w:tcPr>
            <w:tcW w:w="987" w:type="dxa"/>
            <w:shd w:val="clear" w:color="auto" w:fill="auto"/>
            <w:vAlign w:val="bottom"/>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 </w:t>
            </w:r>
          </w:p>
        </w:tc>
        <w:tc>
          <w:tcPr>
            <w:tcW w:w="1020" w:type="dxa"/>
            <w:shd w:val="clear" w:color="auto" w:fill="auto"/>
            <w:vAlign w:val="bottom"/>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 </w:t>
            </w:r>
          </w:p>
        </w:tc>
        <w:tc>
          <w:tcPr>
            <w:tcW w:w="940" w:type="dxa"/>
            <w:shd w:val="clear" w:color="auto" w:fill="auto"/>
            <w:vAlign w:val="bottom"/>
            <w:hideMark/>
          </w:tcPr>
          <w:p w:rsidR="007556B1" w:rsidRPr="009B1CD9" w:rsidRDefault="007556B1" w:rsidP="007556B1">
            <w:pPr>
              <w:jc w:val="center"/>
              <w:rPr>
                <w:rFonts w:ascii="Arial" w:hAnsi="Arial" w:cs="Arial"/>
                <w:color w:val="000000"/>
                <w:sz w:val="16"/>
                <w:szCs w:val="16"/>
              </w:rPr>
            </w:pPr>
            <w:r w:rsidRPr="009B1CD9">
              <w:rPr>
                <w:rFonts w:ascii="Arial" w:hAnsi="Arial" w:cs="Arial"/>
                <w:color w:val="000000"/>
                <w:sz w:val="16"/>
                <w:szCs w:val="16"/>
              </w:rPr>
              <w:t> </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xml:space="preserve">   </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xml:space="preserve">   </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shd w:val="clear" w:color="auto" w:fill="auto"/>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shd w:val="clear" w:color="auto" w:fill="auto"/>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xml:space="preserve">   </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shd w:val="clear" w:color="auto" w:fill="auto"/>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shd w:val="clear" w:color="auto" w:fill="auto"/>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xml:space="preserve">   </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xml:space="preserve">   </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xml:space="preserve">   </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D642E7">
        <w:trPr>
          <w:trHeight w:hRule="exact" w:val="534"/>
        </w:trPr>
        <w:tc>
          <w:tcPr>
            <w:tcW w:w="1286" w:type="dxa"/>
            <w:shd w:val="clear" w:color="auto" w:fill="auto"/>
            <w:noWrap/>
            <w:vAlign w:val="center"/>
            <w:hideMark/>
          </w:tcPr>
          <w:p w:rsidR="007556B1" w:rsidRPr="009B1CD9" w:rsidRDefault="007556B1" w:rsidP="007556B1">
            <w:pPr>
              <w:rPr>
                <w:rFonts w:ascii="Arial" w:hAnsi="Arial" w:cs="Arial"/>
                <w:b/>
                <w:bCs/>
                <w:sz w:val="16"/>
                <w:szCs w:val="16"/>
              </w:rPr>
            </w:pPr>
            <w:r w:rsidRPr="009B1CD9">
              <w:rPr>
                <w:rFonts w:ascii="Arial" w:hAnsi="Arial" w:cs="Arial"/>
                <w:b/>
                <w:bCs/>
                <w:sz w:val="16"/>
                <w:szCs w:val="16"/>
              </w:rPr>
              <w:t>Milieu de résidence</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 </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Urbain</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Rural</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shd w:val="clear" w:color="auto" w:fill="auto"/>
            <w:noWrap/>
            <w:vAlign w:val="center"/>
            <w:hideMark/>
          </w:tcPr>
          <w:p w:rsidR="007556B1" w:rsidRPr="009B1CD9" w:rsidRDefault="007556B1" w:rsidP="007556B1">
            <w:pPr>
              <w:rPr>
                <w:rFonts w:ascii="Arial" w:hAnsi="Arial" w:cs="Arial"/>
                <w:b/>
                <w:bCs/>
                <w:sz w:val="16"/>
                <w:szCs w:val="16"/>
              </w:rPr>
            </w:pPr>
            <w:r w:rsidRPr="009B1CD9">
              <w:rPr>
                <w:rFonts w:ascii="Arial" w:hAnsi="Arial" w:cs="Arial"/>
                <w:b/>
                <w:bCs/>
                <w:sz w:val="16"/>
                <w:szCs w:val="16"/>
              </w:rPr>
              <w:t xml:space="preserve">Sexe            </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 </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 </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Masculin</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Ensemble</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Féminin</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Total</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restart"/>
            <w:shd w:val="clear" w:color="auto" w:fill="auto"/>
            <w:hideMark/>
          </w:tcPr>
          <w:p w:rsidR="007556B1" w:rsidRPr="009B1CD9" w:rsidRDefault="007556B1" w:rsidP="007556B1">
            <w:pPr>
              <w:rPr>
                <w:rFonts w:ascii="Arial" w:hAnsi="Arial" w:cs="Arial"/>
                <w:b/>
                <w:bCs/>
                <w:color w:val="000000"/>
                <w:sz w:val="16"/>
                <w:szCs w:val="16"/>
              </w:rPr>
            </w:pPr>
            <w:r w:rsidRPr="009B1CD9">
              <w:rPr>
                <w:rFonts w:ascii="Arial" w:hAnsi="Arial" w:cs="Arial"/>
                <w:b/>
                <w:bCs/>
                <w:color w:val="000000"/>
                <w:sz w:val="16"/>
                <w:szCs w:val="16"/>
              </w:rPr>
              <w:t>Ensemble</w:t>
            </w: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Primo demandeur</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b/>
                <w:bCs/>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Ancien actif</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7556B1" w:rsidRPr="009B1CD9" w:rsidTr="009B1CD9">
        <w:trPr>
          <w:trHeight w:hRule="exact" w:val="284"/>
        </w:trPr>
        <w:tc>
          <w:tcPr>
            <w:tcW w:w="1286" w:type="dxa"/>
            <w:vMerge/>
            <w:vAlign w:val="center"/>
            <w:hideMark/>
          </w:tcPr>
          <w:p w:rsidR="007556B1" w:rsidRPr="009B1CD9" w:rsidRDefault="007556B1" w:rsidP="007556B1">
            <w:pPr>
              <w:rPr>
                <w:rFonts w:ascii="Arial" w:hAnsi="Arial" w:cs="Arial"/>
                <w:b/>
                <w:bCs/>
                <w:color w:val="000000"/>
                <w:sz w:val="16"/>
                <w:szCs w:val="16"/>
              </w:rPr>
            </w:pPr>
          </w:p>
        </w:tc>
        <w:tc>
          <w:tcPr>
            <w:tcW w:w="1763" w:type="dxa"/>
            <w:shd w:val="clear" w:color="auto" w:fill="auto"/>
            <w:hideMark/>
          </w:tcPr>
          <w:p w:rsidR="007556B1" w:rsidRPr="009B1CD9" w:rsidRDefault="007556B1" w:rsidP="007556B1">
            <w:pPr>
              <w:rPr>
                <w:rFonts w:ascii="Arial" w:hAnsi="Arial" w:cs="Arial"/>
                <w:color w:val="000000"/>
                <w:sz w:val="16"/>
                <w:szCs w:val="16"/>
              </w:rPr>
            </w:pPr>
            <w:r w:rsidRPr="009B1CD9">
              <w:rPr>
                <w:rFonts w:ascii="Arial" w:hAnsi="Arial" w:cs="Arial"/>
                <w:color w:val="000000"/>
                <w:sz w:val="16"/>
                <w:szCs w:val="16"/>
              </w:rPr>
              <w:t>Total</w:t>
            </w:r>
          </w:p>
        </w:tc>
        <w:tc>
          <w:tcPr>
            <w:tcW w:w="733"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112"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87"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102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p>
        </w:tc>
        <w:tc>
          <w:tcPr>
            <w:tcW w:w="940" w:type="dxa"/>
            <w:shd w:val="clear" w:color="auto" w:fill="auto"/>
            <w:noWrap/>
            <w:vAlign w:val="center"/>
            <w:hideMark/>
          </w:tcPr>
          <w:p w:rsidR="007556B1" w:rsidRPr="009B1CD9" w:rsidRDefault="007556B1" w:rsidP="007556B1">
            <w:pPr>
              <w:jc w:val="right"/>
              <w:rPr>
                <w:rFonts w:ascii="Arial" w:hAnsi="Arial" w:cs="Arial"/>
                <w:color w:val="000000"/>
                <w:sz w:val="16"/>
                <w:szCs w:val="16"/>
              </w:rPr>
            </w:pPr>
            <w:r w:rsidRPr="009B1CD9">
              <w:rPr>
                <w:rFonts w:ascii="Arial" w:hAnsi="Arial" w:cs="Arial"/>
                <w:color w:val="000000"/>
                <w:sz w:val="16"/>
                <w:szCs w:val="16"/>
              </w:rPr>
              <w:t>100,0</w:t>
            </w:r>
          </w:p>
        </w:tc>
      </w:tr>
      <w:tr w:rsidR="009B1CD9" w:rsidRPr="004A76D6" w:rsidTr="009B1CD9">
        <w:trPr>
          <w:trHeight w:hRule="exact" w:val="284"/>
        </w:trPr>
        <w:tc>
          <w:tcPr>
            <w:tcW w:w="1286" w:type="dxa"/>
            <w:vMerge w:val="restart"/>
            <w:vAlign w:val="center"/>
            <w:hideMark/>
          </w:tcPr>
          <w:p w:rsidR="009B1CD9" w:rsidRPr="004A76D6" w:rsidRDefault="004359BA" w:rsidP="007556B1">
            <w:pPr>
              <w:rPr>
                <w:rFonts w:ascii="Arial" w:hAnsi="Arial" w:cs="Arial"/>
                <w:b/>
                <w:bCs/>
                <w:color w:val="000000"/>
                <w:sz w:val="16"/>
                <w:szCs w:val="16"/>
              </w:rPr>
            </w:pPr>
            <w:r w:rsidRPr="004A76D6">
              <w:rPr>
                <w:rFonts w:ascii="Arial" w:hAnsi="Arial" w:cs="Arial"/>
                <w:b/>
                <w:bCs/>
                <w:color w:val="000000"/>
                <w:sz w:val="16"/>
                <w:szCs w:val="16"/>
              </w:rPr>
              <w:t>Actifs actuellement en activité*</w:t>
            </w:r>
          </w:p>
        </w:tc>
        <w:tc>
          <w:tcPr>
            <w:tcW w:w="1763" w:type="dxa"/>
            <w:shd w:val="clear" w:color="auto" w:fill="auto"/>
            <w:hideMark/>
          </w:tcPr>
          <w:p w:rsidR="009B1CD9" w:rsidRPr="004A76D6" w:rsidRDefault="004359BA" w:rsidP="007556B1">
            <w:pPr>
              <w:rPr>
                <w:rFonts w:ascii="Arial" w:hAnsi="Arial" w:cs="Arial"/>
                <w:color w:val="000000"/>
                <w:sz w:val="16"/>
                <w:szCs w:val="16"/>
              </w:rPr>
            </w:pPr>
            <w:r w:rsidRPr="004A76D6">
              <w:rPr>
                <w:rFonts w:ascii="Arial" w:hAnsi="Arial" w:cs="Arial"/>
                <w:color w:val="000000"/>
                <w:sz w:val="16"/>
                <w:szCs w:val="16"/>
              </w:rPr>
              <w:t>Homme</w:t>
            </w:r>
          </w:p>
        </w:tc>
        <w:tc>
          <w:tcPr>
            <w:tcW w:w="733"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14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112"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987"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02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94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r>
      <w:tr w:rsidR="009B1CD9" w:rsidRPr="004A76D6" w:rsidTr="009B1CD9">
        <w:trPr>
          <w:trHeight w:hRule="exact" w:val="284"/>
        </w:trPr>
        <w:tc>
          <w:tcPr>
            <w:tcW w:w="1286" w:type="dxa"/>
            <w:vMerge/>
            <w:vAlign w:val="center"/>
            <w:hideMark/>
          </w:tcPr>
          <w:p w:rsidR="009B1CD9" w:rsidRPr="004A76D6" w:rsidRDefault="009B1CD9" w:rsidP="007556B1">
            <w:pPr>
              <w:rPr>
                <w:rFonts w:ascii="Arial" w:hAnsi="Arial" w:cs="Arial"/>
                <w:b/>
                <w:bCs/>
                <w:color w:val="000000"/>
                <w:sz w:val="16"/>
                <w:szCs w:val="16"/>
              </w:rPr>
            </w:pPr>
          </w:p>
        </w:tc>
        <w:tc>
          <w:tcPr>
            <w:tcW w:w="1763" w:type="dxa"/>
            <w:shd w:val="clear" w:color="auto" w:fill="auto"/>
            <w:hideMark/>
          </w:tcPr>
          <w:p w:rsidR="009B1CD9" w:rsidRPr="004A76D6" w:rsidRDefault="004359BA" w:rsidP="007556B1">
            <w:pPr>
              <w:rPr>
                <w:rFonts w:ascii="Arial" w:hAnsi="Arial" w:cs="Arial"/>
                <w:color w:val="000000"/>
                <w:sz w:val="16"/>
                <w:szCs w:val="16"/>
              </w:rPr>
            </w:pPr>
            <w:r w:rsidRPr="004A76D6">
              <w:rPr>
                <w:rFonts w:ascii="Arial" w:hAnsi="Arial" w:cs="Arial"/>
                <w:color w:val="000000"/>
                <w:sz w:val="16"/>
                <w:szCs w:val="16"/>
              </w:rPr>
              <w:t>Femme</w:t>
            </w:r>
          </w:p>
        </w:tc>
        <w:tc>
          <w:tcPr>
            <w:tcW w:w="733"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14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112"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987"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02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94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r>
      <w:tr w:rsidR="009B1CD9" w:rsidRPr="004A76D6" w:rsidTr="009B1CD9">
        <w:trPr>
          <w:trHeight w:hRule="exact" w:val="284"/>
        </w:trPr>
        <w:tc>
          <w:tcPr>
            <w:tcW w:w="1286" w:type="dxa"/>
            <w:vMerge/>
            <w:vAlign w:val="center"/>
            <w:hideMark/>
          </w:tcPr>
          <w:p w:rsidR="009B1CD9" w:rsidRPr="004A76D6" w:rsidRDefault="009B1CD9" w:rsidP="007556B1">
            <w:pPr>
              <w:rPr>
                <w:rFonts w:ascii="Arial" w:hAnsi="Arial" w:cs="Arial"/>
                <w:b/>
                <w:bCs/>
                <w:color w:val="000000"/>
                <w:sz w:val="16"/>
                <w:szCs w:val="16"/>
              </w:rPr>
            </w:pPr>
          </w:p>
        </w:tc>
        <w:tc>
          <w:tcPr>
            <w:tcW w:w="1763" w:type="dxa"/>
            <w:shd w:val="clear" w:color="auto" w:fill="auto"/>
            <w:hideMark/>
          </w:tcPr>
          <w:p w:rsidR="009B1CD9" w:rsidRPr="004A76D6" w:rsidRDefault="004359BA" w:rsidP="007556B1">
            <w:pPr>
              <w:rPr>
                <w:rFonts w:ascii="Arial" w:hAnsi="Arial" w:cs="Arial"/>
                <w:color w:val="000000"/>
                <w:sz w:val="16"/>
                <w:szCs w:val="16"/>
              </w:rPr>
            </w:pPr>
            <w:r w:rsidRPr="004A76D6">
              <w:rPr>
                <w:rFonts w:ascii="Arial" w:hAnsi="Arial" w:cs="Arial"/>
                <w:color w:val="000000"/>
                <w:sz w:val="16"/>
                <w:szCs w:val="16"/>
              </w:rPr>
              <w:t>Ensemble</w:t>
            </w:r>
          </w:p>
        </w:tc>
        <w:tc>
          <w:tcPr>
            <w:tcW w:w="733"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14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112"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987"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102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c>
          <w:tcPr>
            <w:tcW w:w="940" w:type="dxa"/>
            <w:shd w:val="clear" w:color="auto" w:fill="auto"/>
            <w:noWrap/>
            <w:vAlign w:val="center"/>
            <w:hideMark/>
          </w:tcPr>
          <w:p w:rsidR="009B1CD9" w:rsidRPr="004A76D6" w:rsidRDefault="009B1CD9" w:rsidP="007556B1">
            <w:pPr>
              <w:jc w:val="right"/>
              <w:rPr>
                <w:rFonts w:ascii="Arial" w:hAnsi="Arial" w:cs="Arial"/>
                <w:color w:val="000000"/>
                <w:sz w:val="16"/>
                <w:szCs w:val="16"/>
              </w:rPr>
            </w:pPr>
          </w:p>
        </w:tc>
      </w:tr>
    </w:tbl>
    <w:p w:rsidR="007556B1" w:rsidRPr="004A76D6" w:rsidRDefault="007556B1" w:rsidP="007556B1">
      <w:pPr>
        <w:pStyle w:val="EEMCI2"/>
        <w:spacing w:before="0" w:beforeAutospacing="0" w:after="0" w:afterAutospacing="0"/>
        <w:rPr>
          <w:rFonts w:ascii="Arial" w:hAnsi="Arial" w:cs="Arial"/>
          <w:b w:val="0"/>
          <w:bCs/>
          <w:i/>
          <w:sz w:val="16"/>
          <w:szCs w:val="16"/>
        </w:rPr>
      </w:pPr>
      <w:r w:rsidRPr="004A76D6">
        <w:rPr>
          <w:rFonts w:ascii="Arial" w:hAnsi="Arial" w:cs="Arial"/>
          <w:bCs/>
          <w:i/>
          <w:sz w:val="16"/>
          <w:szCs w:val="16"/>
          <w:u w:val="single"/>
        </w:rPr>
        <w:t xml:space="preserve">Source : </w:t>
      </w:r>
      <w:r w:rsidRPr="004A76D6">
        <w:rPr>
          <w:rFonts w:ascii="Arial" w:hAnsi="Arial" w:cs="Arial"/>
          <w:b w:val="0"/>
          <w:bCs/>
          <w:i/>
          <w:sz w:val="16"/>
          <w:szCs w:val="16"/>
        </w:rPr>
        <w:t>Enquête régionale intégrée sur l’emploi et le secteur informel, 2017, INS</w:t>
      </w:r>
    </w:p>
    <w:p w:rsidR="009B1CD9" w:rsidRPr="009B1CD9" w:rsidRDefault="004359BA" w:rsidP="007556B1">
      <w:pPr>
        <w:pStyle w:val="EEMCI2"/>
        <w:spacing w:before="0" w:beforeAutospacing="0" w:after="0" w:afterAutospacing="0"/>
        <w:rPr>
          <w:rFonts w:ascii="Arial" w:hAnsi="Arial" w:cs="Arial"/>
          <w:b w:val="0"/>
          <w:sz w:val="16"/>
          <w:szCs w:val="16"/>
        </w:rPr>
      </w:pPr>
      <w:r w:rsidRPr="004A76D6">
        <w:rPr>
          <w:rFonts w:ascii="Arial" w:hAnsi="Arial" w:cs="Arial"/>
          <w:b w:val="0"/>
          <w:bCs/>
          <w:i/>
          <w:sz w:val="16"/>
          <w:szCs w:val="16"/>
        </w:rPr>
        <w:t>(*) : Concerne uniquement les actifs actuellement en activité (comment ont-ils trouvé leur emploi actuel ?)</w:t>
      </w:r>
    </w:p>
    <w:p w:rsidR="00D7136D" w:rsidRDefault="00D7136D">
      <w:pPr>
        <w:rPr>
          <w:rFonts w:ascii="Arial" w:hAnsi="Arial" w:cs="Arial"/>
          <w:i/>
          <w:sz w:val="20"/>
          <w:szCs w:val="20"/>
          <w:lang w:val="fr-FR"/>
        </w:rPr>
      </w:pPr>
      <w:r>
        <w:rPr>
          <w:rFonts w:ascii="Arial" w:hAnsi="Arial" w:cs="Arial"/>
          <w:i/>
          <w:sz w:val="20"/>
          <w:szCs w:val="20"/>
          <w:lang w:val="fr-FR"/>
        </w:rPr>
        <w:br w:type="page"/>
      </w:r>
    </w:p>
    <w:p w:rsidR="007556B1" w:rsidRDefault="007556B1" w:rsidP="00255287">
      <w:pPr>
        <w:pStyle w:val="EEMCI2"/>
        <w:numPr>
          <w:ilvl w:val="1"/>
          <w:numId w:val="23"/>
        </w:numPr>
        <w:spacing w:before="240" w:beforeAutospacing="0" w:after="240" w:afterAutospacing="0"/>
        <w:ind w:left="714" w:hanging="357"/>
        <w:rPr>
          <w:rFonts w:ascii="Arial" w:hAnsi="Arial" w:cs="Arial"/>
          <w:b w:val="0"/>
          <w:sz w:val="20"/>
          <w:szCs w:val="20"/>
        </w:rPr>
      </w:pPr>
      <w:r w:rsidRPr="00AA0BF4">
        <w:rPr>
          <w:rFonts w:ascii="Arial" w:hAnsi="Arial" w:cs="Arial"/>
          <w:b w:val="0"/>
          <w:sz w:val="20"/>
          <w:szCs w:val="20"/>
        </w:rPr>
        <w:lastRenderedPageBreak/>
        <w:t>Bilan de l’emploi</w:t>
      </w:r>
    </w:p>
    <w:p w:rsidR="007556B1" w:rsidRPr="00BB3765" w:rsidRDefault="007556B1" w:rsidP="007556B1">
      <w:pPr>
        <w:pStyle w:val="EEMCI2"/>
        <w:spacing w:before="240" w:beforeAutospacing="0" w:after="0" w:afterAutospacing="0"/>
        <w:jc w:val="left"/>
        <w:rPr>
          <w:rFonts w:ascii="Arial" w:hAnsi="Arial" w:cs="Arial"/>
          <w:sz w:val="20"/>
          <w:szCs w:val="20"/>
        </w:rPr>
      </w:pPr>
      <w:r w:rsidRPr="00BB3765">
        <w:rPr>
          <w:rFonts w:ascii="Arial" w:hAnsi="Arial" w:cs="Arial"/>
          <w:bCs/>
          <w:color w:val="000000"/>
          <w:sz w:val="20"/>
          <w:szCs w:val="20"/>
        </w:rPr>
        <w:t xml:space="preserve">Tableau </w:t>
      </w:r>
      <w:r w:rsidR="004A76D6">
        <w:rPr>
          <w:rFonts w:ascii="Arial" w:hAnsi="Arial" w:cs="Arial"/>
          <w:bCs/>
          <w:color w:val="000000"/>
          <w:sz w:val="20"/>
          <w:szCs w:val="20"/>
        </w:rPr>
        <w:t>2</w:t>
      </w:r>
      <w:r w:rsidRPr="00BB3765">
        <w:rPr>
          <w:rFonts w:ascii="Arial" w:hAnsi="Arial" w:cs="Arial"/>
          <w:bCs/>
          <w:color w:val="000000"/>
          <w:sz w:val="20"/>
          <w:szCs w:val="20"/>
        </w:rPr>
        <w:t>6</w:t>
      </w:r>
      <w:r>
        <w:rPr>
          <w:rFonts w:ascii="Arial" w:hAnsi="Arial" w:cs="Arial"/>
          <w:bCs/>
          <w:color w:val="000000"/>
          <w:sz w:val="20"/>
          <w:szCs w:val="20"/>
        </w:rPr>
        <w:t xml:space="preserve"> : Bilan de l’emploi     </w:t>
      </w:r>
    </w:p>
    <w:tbl>
      <w:tblPr>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2"/>
        <w:gridCol w:w="710"/>
        <w:gridCol w:w="790"/>
        <w:gridCol w:w="852"/>
        <w:gridCol w:w="710"/>
        <w:gridCol w:w="790"/>
        <w:gridCol w:w="852"/>
        <w:gridCol w:w="710"/>
        <w:gridCol w:w="790"/>
        <w:gridCol w:w="852"/>
      </w:tblGrid>
      <w:tr w:rsidR="00FF375A" w:rsidRPr="004A76D6" w:rsidTr="00E340B9">
        <w:trPr>
          <w:trHeight w:hRule="exact" w:val="284"/>
        </w:trPr>
        <w:tc>
          <w:tcPr>
            <w:tcW w:w="1410" w:type="pct"/>
            <w:shd w:val="clear" w:color="auto" w:fill="auto"/>
            <w:noWrap/>
            <w:vAlign w:val="center"/>
            <w:hideMark/>
          </w:tcPr>
          <w:p w:rsidR="00FF375A" w:rsidRPr="004A76D6" w:rsidRDefault="00FF375A" w:rsidP="00FF375A">
            <w:pPr>
              <w:spacing w:after="0" w:line="240" w:lineRule="auto"/>
              <w:jc w:val="center"/>
              <w:rPr>
                <w:rFonts w:ascii="Arial" w:hAnsi="Arial" w:cs="Arial"/>
                <w:b/>
                <w:bCs/>
                <w:color w:val="000000"/>
                <w:sz w:val="16"/>
                <w:szCs w:val="16"/>
                <w:lang w:val="fr-FR"/>
              </w:rPr>
            </w:pPr>
          </w:p>
        </w:tc>
        <w:tc>
          <w:tcPr>
            <w:tcW w:w="1197" w:type="pct"/>
            <w:gridSpan w:val="3"/>
            <w:shd w:val="clear" w:color="auto" w:fill="auto"/>
            <w:vAlign w:val="center"/>
            <w:hideMark/>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Activité principale</w:t>
            </w:r>
          </w:p>
        </w:tc>
        <w:tc>
          <w:tcPr>
            <w:tcW w:w="1197" w:type="pct"/>
            <w:gridSpan w:val="3"/>
            <w:vAlign w:val="center"/>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Activité secondaire</w:t>
            </w:r>
          </w:p>
        </w:tc>
        <w:tc>
          <w:tcPr>
            <w:tcW w:w="1197" w:type="pct"/>
            <w:gridSpan w:val="3"/>
            <w:shd w:val="clear" w:color="auto" w:fill="auto"/>
            <w:vAlign w:val="center"/>
            <w:hideMark/>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 (AP+AS)</w:t>
            </w:r>
          </w:p>
        </w:tc>
      </w:tr>
      <w:tr w:rsidR="00FF375A" w:rsidRPr="00FF375A" w:rsidTr="00E340B9">
        <w:trPr>
          <w:trHeight w:hRule="exact" w:val="614"/>
        </w:trPr>
        <w:tc>
          <w:tcPr>
            <w:tcW w:w="1410" w:type="pct"/>
            <w:shd w:val="clear" w:color="auto" w:fill="auto"/>
            <w:noWrap/>
            <w:vAlign w:val="center"/>
            <w:hideMark/>
          </w:tcPr>
          <w:p w:rsidR="00FF375A" w:rsidRPr="004A76D6" w:rsidRDefault="00FF375A" w:rsidP="00FF375A">
            <w:pPr>
              <w:spacing w:after="0" w:line="240" w:lineRule="auto"/>
              <w:jc w:val="center"/>
              <w:rPr>
                <w:rFonts w:ascii="Arial" w:hAnsi="Arial" w:cs="Arial"/>
                <w:b/>
                <w:bCs/>
                <w:color w:val="000000"/>
                <w:sz w:val="16"/>
                <w:szCs w:val="16"/>
              </w:rPr>
            </w:pPr>
          </w:p>
        </w:tc>
        <w:tc>
          <w:tcPr>
            <w:tcW w:w="361" w:type="pct"/>
            <w:shd w:val="clear" w:color="auto" w:fill="auto"/>
            <w:vAlign w:val="center"/>
            <w:hideMark/>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formels</w:t>
            </w:r>
          </w:p>
        </w:tc>
        <w:tc>
          <w:tcPr>
            <w:tcW w:w="402" w:type="pct"/>
            <w:shd w:val="clear" w:color="auto" w:fill="auto"/>
            <w:vAlign w:val="center"/>
            <w:hideMark/>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informels</w:t>
            </w:r>
          </w:p>
        </w:tc>
        <w:tc>
          <w:tcPr>
            <w:tcW w:w="433" w:type="pct"/>
            <w:vAlign w:val="center"/>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w:t>
            </w:r>
          </w:p>
        </w:tc>
        <w:tc>
          <w:tcPr>
            <w:tcW w:w="361" w:type="pct"/>
            <w:vAlign w:val="center"/>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formels</w:t>
            </w:r>
          </w:p>
        </w:tc>
        <w:tc>
          <w:tcPr>
            <w:tcW w:w="402" w:type="pct"/>
            <w:vAlign w:val="center"/>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informels</w:t>
            </w:r>
          </w:p>
        </w:tc>
        <w:tc>
          <w:tcPr>
            <w:tcW w:w="433" w:type="pct"/>
            <w:vAlign w:val="center"/>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w:t>
            </w:r>
          </w:p>
        </w:tc>
        <w:tc>
          <w:tcPr>
            <w:tcW w:w="361" w:type="pct"/>
            <w:shd w:val="clear" w:color="auto" w:fill="auto"/>
            <w:vAlign w:val="center"/>
            <w:hideMark/>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formels</w:t>
            </w:r>
          </w:p>
        </w:tc>
        <w:tc>
          <w:tcPr>
            <w:tcW w:w="402" w:type="pct"/>
            <w:vAlign w:val="center"/>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informels</w:t>
            </w:r>
          </w:p>
        </w:tc>
        <w:tc>
          <w:tcPr>
            <w:tcW w:w="433" w:type="pct"/>
            <w:vAlign w:val="center"/>
          </w:tcPr>
          <w:p w:rsidR="00FF375A" w:rsidRPr="004A76D6" w:rsidRDefault="004359BA" w:rsidP="00FF375A">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w:t>
            </w:r>
          </w:p>
        </w:tc>
      </w:tr>
      <w:tr w:rsidR="00FF375A" w:rsidRPr="00FF375A" w:rsidTr="00E340B9">
        <w:trPr>
          <w:trHeight w:hRule="exact" w:val="284"/>
        </w:trPr>
        <w:tc>
          <w:tcPr>
            <w:tcW w:w="1410" w:type="pct"/>
            <w:shd w:val="clear" w:color="auto" w:fill="auto"/>
            <w:noWrap/>
            <w:vAlign w:val="center"/>
            <w:hideMark/>
          </w:tcPr>
          <w:p w:rsidR="00FF375A" w:rsidRPr="00FF375A" w:rsidRDefault="00FF375A" w:rsidP="00FF375A">
            <w:pPr>
              <w:spacing w:after="0" w:line="240" w:lineRule="auto"/>
              <w:rPr>
                <w:rFonts w:ascii="Arial" w:hAnsi="Arial" w:cs="Arial"/>
                <w:b/>
                <w:bCs/>
                <w:color w:val="000000"/>
                <w:sz w:val="16"/>
                <w:szCs w:val="16"/>
              </w:rPr>
            </w:pPr>
            <w:r w:rsidRPr="00FF375A">
              <w:rPr>
                <w:rFonts w:ascii="Arial" w:hAnsi="Arial" w:cs="Arial"/>
                <w:b/>
                <w:bCs/>
                <w:color w:val="000000"/>
                <w:sz w:val="16"/>
                <w:szCs w:val="16"/>
              </w:rPr>
              <w:t>Secteur institutionnel non agricole</w:t>
            </w:r>
          </w:p>
        </w:tc>
        <w:tc>
          <w:tcPr>
            <w:tcW w:w="361" w:type="pct"/>
            <w:shd w:val="clear" w:color="auto" w:fill="auto"/>
            <w:vAlign w:val="center"/>
            <w:hideMark/>
          </w:tcPr>
          <w:p w:rsidR="00FF375A" w:rsidRPr="00FF375A" w:rsidRDefault="00FF375A"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FF375A" w:rsidRPr="00FF375A" w:rsidRDefault="00FF375A" w:rsidP="00FF375A">
            <w:pPr>
              <w:spacing w:after="0" w:line="240" w:lineRule="auto"/>
              <w:jc w:val="center"/>
              <w:rPr>
                <w:rFonts w:ascii="Arial" w:hAnsi="Arial" w:cs="Arial"/>
                <w:color w:val="000000"/>
                <w:sz w:val="16"/>
                <w:szCs w:val="16"/>
              </w:rPr>
            </w:pPr>
          </w:p>
        </w:tc>
        <w:tc>
          <w:tcPr>
            <w:tcW w:w="433" w:type="pct"/>
            <w:vAlign w:val="center"/>
          </w:tcPr>
          <w:p w:rsidR="00FF375A" w:rsidRPr="00FF375A" w:rsidRDefault="00FF375A" w:rsidP="00FF375A">
            <w:pPr>
              <w:spacing w:after="0" w:line="240" w:lineRule="auto"/>
              <w:jc w:val="center"/>
              <w:rPr>
                <w:rFonts w:ascii="Arial" w:hAnsi="Arial" w:cs="Arial"/>
                <w:color w:val="000000"/>
                <w:sz w:val="16"/>
                <w:szCs w:val="16"/>
              </w:rPr>
            </w:pPr>
          </w:p>
        </w:tc>
        <w:tc>
          <w:tcPr>
            <w:tcW w:w="361" w:type="pct"/>
            <w:vAlign w:val="center"/>
          </w:tcPr>
          <w:p w:rsidR="00FF375A" w:rsidRPr="00FF375A" w:rsidRDefault="00FF375A" w:rsidP="00FF375A">
            <w:pPr>
              <w:spacing w:after="0" w:line="240" w:lineRule="auto"/>
              <w:jc w:val="center"/>
              <w:rPr>
                <w:rFonts w:ascii="Arial" w:hAnsi="Arial" w:cs="Arial"/>
                <w:color w:val="000000"/>
                <w:sz w:val="16"/>
                <w:szCs w:val="16"/>
              </w:rPr>
            </w:pPr>
          </w:p>
        </w:tc>
        <w:tc>
          <w:tcPr>
            <w:tcW w:w="402" w:type="pct"/>
            <w:vAlign w:val="center"/>
          </w:tcPr>
          <w:p w:rsidR="00FF375A" w:rsidRPr="00FF375A" w:rsidRDefault="00FF375A" w:rsidP="00FF375A">
            <w:pPr>
              <w:spacing w:after="0" w:line="240" w:lineRule="auto"/>
              <w:jc w:val="center"/>
              <w:rPr>
                <w:rFonts w:ascii="Arial" w:hAnsi="Arial" w:cs="Arial"/>
                <w:color w:val="000000"/>
                <w:sz w:val="16"/>
                <w:szCs w:val="16"/>
              </w:rPr>
            </w:pPr>
          </w:p>
        </w:tc>
        <w:tc>
          <w:tcPr>
            <w:tcW w:w="433" w:type="pct"/>
            <w:vAlign w:val="center"/>
          </w:tcPr>
          <w:p w:rsidR="00FF375A" w:rsidRPr="00FF375A" w:rsidRDefault="00FF375A"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FF375A" w:rsidRPr="00FF375A" w:rsidRDefault="00FF375A" w:rsidP="00FF375A">
            <w:pPr>
              <w:spacing w:after="0" w:line="240" w:lineRule="auto"/>
              <w:jc w:val="center"/>
              <w:rPr>
                <w:rFonts w:ascii="Arial" w:hAnsi="Arial" w:cs="Arial"/>
                <w:color w:val="000000"/>
                <w:sz w:val="16"/>
                <w:szCs w:val="16"/>
              </w:rPr>
            </w:pPr>
          </w:p>
        </w:tc>
        <w:tc>
          <w:tcPr>
            <w:tcW w:w="402" w:type="pct"/>
            <w:vAlign w:val="center"/>
          </w:tcPr>
          <w:p w:rsidR="00FF375A" w:rsidRPr="00FF375A" w:rsidRDefault="00FF375A" w:rsidP="00FF375A">
            <w:pPr>
              <w:spacing w:after="0" w:line="240" w:lineRule="auto"/>
              <w:jc w:val="center"/>
              <w:rPr>
                <w:rFonts w:ascii="Arial" w:hAnsi="Arial" w:cs="Arial"/>
                <w:color w:val="000000"/>
                <w:sz w:val="16"/>
                <w:szCs w:val="16"/>
              </w:rPr>
            </w:pPr>
          </w:p>
        </w:tc>
        <w:tc>
          <w:tcPr>
            <w:tcW w:w="433" w:type="pct"/>
            <w:vAlign w:val="center"/>
          </w:tcPr>
          <w:p w:rsidR="00FF375A" w:rsidRPr="00FF375A" w:rsidRDefault="00FF375A" w:rsidP="00FF375A">
            <w:pPr>
              <w:spacing w:after="0" w:line="240" w:lineRule="auto"/>
              <w:jc w:val="center"/>
              <w:rPr>
                <w:rFonts w:ascii="Arial" w:hAnsi="Arial" w:cs="Arial"/>
                <w:color w:val="000000"/>
                <w:sz w:val="16"/>
                <w:szCs w:val="16"/>
              </w:rPr>
            </w:pP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formelle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informelle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Ménage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noWrap/>
            <w:vAlign w:val="center"/>
            <w:hideMark/>
          </w:tcPr>
          <w:p w:rsidR="00E340B9" w:rsidRPr="00FF375A" w:rsidRDefault="00E340B9" w:rsidP="00FF375A">
            <w:pPr>
              <w:spacing w:after="0" w:line="240" w:lineRule="auto"/>
              <w:rPr>
                <w:rFonts w:ascii="Arial" w:hAnsi="Arial" w:cs="Arial"/>
                <w:b/>
                <w:bCs/>
                <w:color w:val="000000"/>
                <w:sz w:val="16"/>
                <w:szCs w:val="16"/>
              </w:rPr>
            </w:pPr>
            <w:r w:rsidRPr="00FF375A">
              <w:rPr>
                <w:rFonts w:ascii="Arial" w:hAnsi="Arial" w:cs="Arial"/>
                <w:b/>
                <w:bCs/>
                <w:color w:val="000000"/>
                <w:sz w:val="16"/>
                <w:szCs w:val="16"/>
              </w:rPr>
              <w:t>Secteur institutionnel agricole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formelle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informelle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Ménage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noWrap/>
            <w:vAlign w:val="center"/>
            <w:hideMark/>
          </w:tcPr>
          <w:p w:rsidR="00E340B9" w:rsidRPr="00FF375A" w:rsidRDefault="00E340B9" w:rsidP="00FF375A">
            <w:pPr>
              <w:spacing w:after="0" w:line="240" w:lineRule="auto"/>
              <w:rPr>
                <w:rFonts w:ascii="Arial" w:hAnsi="Arial" w:cs="Arial"/>
                <w:b/>
                <w:bCs/>
                <w:color w:val="000000"/>
                <w:sz w:val="16"/>
                <w:szCs w:val="16"/>
              </w:rPr>
            </w:pPr>
            <w:r w:rsidRPr="00FF375A">
              <w:rPr>
                <w:rFonts w:ascii="Arial" w:hAnsi="Arial" w:cs="Arial"/>
                <w:b/>
                <w:bCs/>
                <w:color w:val="000000"/>
                <w:sz w:val="16"/>
                <w:szCs w:val="16"/>
              </w:rPr>
              <w:t>Ensemble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formelle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informelle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color w:val="000000"/>
                <w:sz w:val="16"/>
                <w:szCs w:val="16"/>
              </w:rPr>
            </w:pPr>
            <w:r w:rsidRPr="00FF375A">
              <w:rPr>
                <w:rFonts w:ascii="Arial" w:hAnsi="Arial" w:cs="Arial"/>
                <w:color w:val="000000"/>
                <w:sz w:val="16"/>
                <w:szCs w:val="16"/>
              </w:rPr>
              <w:t>Ménage</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color w:val="000000"/>
                <w:sz w:val="16"/>
                <w:szCs w:val="16"/>
              </w:rPr>
            </w:pPr>
            <w:r w:rsidRPr="00FF375A">
              <w:rPr>
                <w:rFonts w:ascii="Arial" w:hAnsi="Arial" w:cs="Arial"/>
                <w:color w:val="000000"/>
                <w:sz w:val="16"/>
                <w:szCs w:val="16"/>
              </w:rPr>
              <w:t>100</w:t>
            </w:r>
          </w:p>
        </w:tc>
      </w:tr>
      <w:tr w:rsidR="00E340B9" w:rsidRPr="00FF375A" w:rsidTr="00E340B9">
        <w:trPr>
          <w:trHeight w:hRule="exact" w:val="284"/>
        </w:trPr>
        <w:tc>
          <w:tcPr>
            <w:tcW w:w="1410" w:type="pct"/>
            <w:shd w:val="clear" w:color="auto" w:fill="auto"/>
            <w:vAlign w:val="center"/>
            <w:hideMark/>
          </w:tcPr>
          <w:p w:rsidR="00E340B9" w:rsidRPr="00FF375A" w:rsidRDefault="00E340B9" w:rsidP="00FF375A">
            <w:pPr>
              <w:spacing w:after="0" w:line="240" w:lineRule="auto"/>
              <w:rPr>
                <w:rFonts w:ascii="Arial" w:hAnsi="Arial" w:cs="Arial"/>
                <w:b/>
                <w:color w:val="000000"/>
                <w:sz w:val="16"/>
                <w:szCs w:val="16"/>
              </w:rPr>
            </w:pPr>
            <w:r w:rsidRPr="00FF375A">
              <w:rPr>
                <w:rFonts w:ascii="Arial" w:hAnsi="Arial" w:cs="Arial"/>
                <w:b/>
                <w:color w:val="000000"/>
                <w:sz w:val="16"/>
                <w:szCs w:val="16"/>
              </w:rPr>
              <w:t>Total</w:t>
            </w: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b/>
                <w:color w:val="000000"/>
                <w:sz w:val="16"/>
                <w:szCs w:val="16"/>
              </w:rPr>
            </w:pPr>
          </w:p>
        </w:tc>
        <w:tc>
          <w:tcPr>
            <w:tcW w:w="402" w:type="pct"/>
            <w:shd w:val="clear" w:color="auto" w:fill="auto"/>
            <w:vAlign w:val="center"/>
            <w:hideMark/>
          </w:tcPr>
          <w:p w:rsidR="00E340B9" w:rsidRPr="00FF375A" w:rsidRDefault="00E340B9" w:rsidP="00FF375A">
            <w:pPr>
              <w:spacing w:after="0" w:line="240" w:lineRule="auto"/>
              <w:jc w:val="center"/>
              <w:rPr>
                <w:rFonts w:ascii="Arial" w:hAnsi="Arial" w:cs="Arial"/>
                <w:b/>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b/>
                <w:color w:val="000000"/>
                <w:sz w:val="16"/>
                <w:szCs w:val="16"/>
              </w:rPr>
            </w:pPr>
          </w:p>
        </w:tc>
        <w:tc>
          <w:tcPr>
            <w:tcW w:w="361" w:type="pct"/>
            <w:vAlign w:val="center"/>
          </w:tcPr>
          <w:p w:rsidR="00E340B9" w:rsidRPr="00FF375A" w:rsidRDefault="00E340B9" w:rsidP="00FF375A">
            <w:pPr>
              <w:spacing w:after="0" w:line="240" w:lineRule="auto"/>
              <w:jc w:val="center"/>
              <w:rPr>
                <w:rFonts w:ascii="Arial" w:hAnsi="Arial" w:cs="Arial"/>
                <w:b/>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b/>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b/>
                <w:color w:val="000000"/>
                <w:sz w:val="16"/>
                <w:szCs w:val="16"/>
              </w:rPr>
            </w:pPr>
          </w:p>
        </w:tc>
        <w:tc>
          <w:tcPr>
            <w:tcW w:w="361" w:type="pct"/>
            <w:shd w:val="clear" w:color="auto" w:fill="auto"/>
            <w:vAlign w:val="center"/>
            <w:hideMark/>
          </w:tcPr>
          <w:p w:rsidR="00E340B9" w:rsidRPr="00FF375A" w:rsidRDefault="00E340B9" w:rsidP="00FF375A">
            <w:pPr>
              <w:spacing w:after="0" w:line="240" w:lineRule="auto"/>
              <w:jc w:val="center"/>
              <w:rPr>
                <w:rFonts w:ascii="Arial" w:hAnsi="Arial" w:cs="Arial"/>
                <w:b/>
                <w:color w:val="000000"/>
                <w:sz w:val="16"/>
                <w:szCs w:val="16"/>
              </w:rPr>
            </w:pPr>
          </w:p>
        </w:tc>
        <w:tc>
          <w:tcPr>
            <w:tcW w:w="402" w:type="pct"/>
            <w:vAlign w:val="center"/>
          </w:tcPr>
          <w:p w:rsidR="00E340B9" w:rsidRPr="00FF375A" w:rsidRDefault="00E340B9" w:rsidP="00FF375A">
            <w:pPr>
              <w:spacing w:after="0" w:line="240" w:lineRule="auto"/>
              <w:jc w:val="center"/>
              <w:rPr>
                <w:rFonts w:ascii="Arial" w:hAnsi="Arial" w:cs="Arial"/>
                <w:b/>
                <w:color w:val="000000"/>
                <w:sz w:val="16"/>
                <w:szCs w:val="16"/>
              </w:rPr>
            </w:pPr>
          </w:p>
        </w:tc>
        <w:tc>
          <w:tcPr>
            <w:tcW w:w="433" w:type="pct"/>
            <w:vAlign w:val="center"/>
          </w:tcPr>
          <w:p w:rsidR="00E340B9" w:rsidRPr="00FF375A" w:rsidRDefault="00E340B9" w:rsidP="00FF375A">
            <w:pPr>
              <w:spacing w:after="0" w:line="240" w:lineRule="auto"/>
              <w:jc w:val="center"/>
              <w:rPr>
                <w:rFonts w:ascii="Arial" w:hAnsi="Arial" w:cs="Arial"/>
                <w:b/>
                <w:color w:val="000000"/>
                <w:sz w:val="16"/>
                <w:szCs w:val="16"/>
              </w:rPr>
            </w:pPr>
            <w:r w:rsidRPr="00FF375A">
              <w:rPr>
                <w:rFonts w:ascii="Arial" w:hAnsi="Arial" w:cs="Arial"/>
                <w:b/>
                <w:color w:val="000000"/>
                <w:sz w:val="16"/>
                <w:szCs w:val="16"/>
              </w:rPr>
              <w:t>100</w:t>
            </w:r>
          </w:p>
        </w:tc>
      </w:tr>
    </w:tbl>
    <w:p w:rsidR="007556B1" w:rsidRPr="000E186E" w:rsidRDefault="007556B1" w:rsidP="007556B1">
      <w:pPr>
        <w:pStyle w:val="EEMCI2"/>
        <w:spacing w:before="0" w:beforeAutospacing="0" w:after="0" w:afterAutospacing="0"/>
        <w:rPr>
          <w:rFonts w:ascii="Arial" w:hAnsi="Arial" w:cs="Arial"/>
          <w:b w:val="0"/>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7556B1" w:rsidRDefault="007556B1" w:rsidP="007556B1">
      <w:pPr>
        <w:rPr>
          <w:rFonts w:ascii="Arial" w:hAnsi="Arial" w:cs="Arial"/>
          <w:i/>
          <w:sz w:val="20"/>
          <w:szCs w:val="20"/>
          <w:lang w:val="fr-FR"/>
        </w:rPr>
      </w:pPr>
    </w:p>
    <w:p w:rsidR="007556B1" w:rsidRDefault="007556B1" w:rsidP="007556B1">
      <w:pPr>
        <w:pStyle w:val="EEMCI2"/>
        <w:spacing w:before="240" w:beforeAutospacing="0" w:after="0" w:afterAutospacing="0"/>
        <w:jc w:val="left"/>
        <w:rPr>
          <w:rFonts w:ascii="Arial" w:hAnsi="Arial" w:cs="Arial"/>
          <w:bCs/>
          <w:color w:val="000000"/>
          <w:sz w:val="20"/>
          <w:szCs w:val="20"/>
        </w:rPr>
      </w:pPr>
      <w:r w:rsidRPr="00BB3765">
        <w:rPr>
          <w:rFonts w:ascii="Arial" w:hAnsi="Arial" w:cs="Arial"/>
          <w:bCs/>
          <w:color w:val="000000"/>
          <w:sz w:val="20"/>
          <w:szCs w:val="20"/>
        </w:rPr>
        <w:t xml:space="preserve">Tableau </w:t>
      </w:r>
      <w:r w:rsidR="004A76D6">
        <w:rPr>
          <w:rFonts w:ascii="Arial" w:hAnsi="Arial" w:cs="Arial"/>
          <w:bCs/>
          <w:color w:val="000000"/>
          <w:sz w:val="20"/>
          <w:szCs w:val="20"/>
        </w:rPr>
        <w:t>27</w:t>
      </w:r>
      <w:r w:rsidRPr="00BB3765">
        <w:rPr>
          <w:rFonts w:ascii="Arial" w:hAnsi="Arial" w:cs="Arial"/>
          <w:bCs/>
          <w:color w:val="000000"/>
          <w:sz w:val="20"/>
          <w:szCs w:val="20"/>
        </w:rPr>
        <w:t xml:space="preserve"> : Bilan de l’emploi </w:t>
      </w:r>
      <w:r>
        <w:rPr>
          <w:rFonts w:ascii="Arial" w:hAnsi="Arial" w:cs="Arial"/>
          <w:bCs/>
          <w:color w:val="000000"/>
          <w:sz w:val="20"/>
          <w:szCs w:val="20"/>
        </w:rPr>
        <w:t xml:space="preserve">   </w:t>
      </w:r>
    </w:p>
    <w:tbl>
      <w:tblPr>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2"/>
        <w:gridCol w:w="710"/>
        <w:gridCol w:w="790"/>
        <w:gridCol w:w="852"/>
        <w:gridCol w:w="710"/>
        <w:gridCol w:w="790"/>
        <w:gridCol w:w="852"/>
        <w:gridCol w:w="710"/>
        <w:gridCol w:w="790"/>
        <w:gridCol w:w="852"/>
      </w:tblGrid>
      <w:tr w:rsidR="00E340B9" w:rsidRPr="004A76D6" w:rsidTr="005E4822">
        <w:trPr>
          <w:trHeight w:hRule="exact" w:val="284"/>
        </w:trPr>
        <w:tc>
          <w:tcPr>
            <w:tcW w:w="1410" w:type="pct"/>
            <w:shd w:val="clear" w:color="auto" w:fill="auto"/>
            <w:noWrap/>
            <w:vAlign w:val="center"/>
            <w:hideMark/>
          </w:tcPr>
          <w:p w:rsidR="00E340B9" w:rsidRPr="00FF375A" w:rsidRDefault="00E340B9" w:rsidP="005E4822">
            <w:pPr>
              <w:spacing w:after="0" w:line="240" w:lineRule="auto"/>
              <w:jc w:val="center"/>
              <w:rPr>
                <w:rFonts w:ascii="Arial" w:hAnsi="Arial" w:cs="Arial"/>
                <w:b/>
                <w:bCs/>
                <w:color w:val="000000"/>
                <w:sz w:val="16"/>
                <w:szCs w:val="16"/>
              </w:rPr>
            </w:pPr>
          </w:p>
        </w:tc>
        <w:tc>
          <w:tcPr>
            <w:tcW w:w="1197" w:type="pct"/>
            <w:gridSpan w:val="3"/>
            <w:shd w:val="clear" w:color="auto" w:fill="auto"/>
            <w:vAlign w:val="center"/>
            <w:hideMark/>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Activité principale</w:t>
            </w:r>
          </w:p>
        </w:tc>
        <w:tc>
          <w:tcPr>
            <w:tcW w:w="1197" w:type="pct"/>
            <w:gridSpan w:val="3"/>
            <w:vAlign w:val="center"/>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Activité secondaire</w:t>
            </w:r>
          </w:p>
        </w:tc>
        <w:tc>
          <w:tcPr>
            <w:tcW w:w="1197" w:type="pct"/>
            <w:gridSpan w:val="3"/>
            <w:shd w:val="clear" w:color="auto" w:fill="auto"/>
            <w:vAlign w:val="center"/>
            <w:hideMark/>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 (AP+AS)</w:t>
            </w:r>
          </w:p>
        </w:tc>
      </w:tr>
      <w:tr w:rsidR="00E340B9" w:rsidRPr="00FF375A" w:rsidTr="005E4822">
        <w:trPr>
          <w:trHeight w:hRule="exact" w:val="614"/>
        </w:trPr>
        <w:tc>
          <w:tcPr>
            <w:tcW w:w="1410" w:type="pct"/>
            <w:shd w:val="clear" w:color="auto" w:fill="auto"/>
            <w:noWrap/>
            <w:vAlign w:val="center"/>
            <w:hideMark/>
          </w:tcPr>
          <w:p w:rsidR="00E340B9" w:rsidRPr="004A76D6" w:rsidRDefault="00E340B9" w:rsidP="005E4822">
            <w:pPr>
              <w:spacing w:after="0" w:line="240" w:lineRule="auto"/>
              <w:jc w:val="center"/>
              <w:rPr>
                <w:rFonts w:ascii="Arial" w:hAnsi="Arial" w:cs="Arial"/>
                <w:b/>
                <w:bCs/>
                <w:color w:val="000000"/>
                <w:sz w:val="16"/>
                <w:szCs w:val="16"/>
              </w:rPr>
            </w:pPr>
          </w:p>
        </w:tc>
        <w:tc>
          <w:tcPr>
            <w:tcW w:w="361" w:type="pct"/>
            <w:shd w:val="clear" w:color="auto" w:fill="auto"/>
            <w:vAlign w:val="center"/>
            <w:hideMark/>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formels</w:t>
            </w:r>
          </w:p>
        </w:tc>
        <w:tc>
          <w:tcPr>
            <w:tcW w:w="402" w:type="pct"/>
            <w:shd w:val="clear" w:color="auto" w:fill="auto"/>
            <w:vAlign w:val="center"/>
            <w:hideMark/>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informels</w:t>
            </w:r>
          </w:p>
        </w:tc>
        <w:tc>
          <w:tcPr>
            <w:tcW w:w="433" w:type="pct"/>
            <w:vAlign w:val="center"/>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w:t>
            </w:r>
          </w:p>
        </w:tc>
        <w:tc>
          <w:tcPr>
            <w:tcW w:w="361" w:type="pct"/>
            <w:vAlign w:val="center"/>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formels</w:t>
            </w:r>
          </w:p>
        </w:tc>
        <w:tc>
          <w:tcPr>
            <w:tcW w:w="402" w:type="pct"/>
            <w:vAlign w:val="center"/>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informels</w:t>
            </w:r>
          </w:p>
        </w:tc>
        <w:tc>
          <w:tcPr>
            <w:tcW w:w="433" w:type="pct"/>
            <w:vAlign w:val="center"/>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w:t>
            </w:r>
          </w:p>
        </w:tc>
        <w:tc>
          <w:tcPr>
            <w:tcW w:w="361" w:type="pct"/>
            <w:shd w:val="clear" w:color="auto" w:fill="auto"/>
            <w:vAlign w:val="center"/>
            <w:hideMark/>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formels</w:t>
            </w:r>
          </w:p>
        </w:tc>
        <w:tc>
          <w:tcPr>
            <w:tcW w:w="402" w:type="pct"/>
            <w:vAlign w:val="center"/>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Emplois</w:t>
            </w:r>
          </w:p>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informels</w:t>
            </w:r>
          </w:p>
        </w:tc>
        <w:tc>
          <w:tcPr>
            <w:tcW w:w="433" w:type="pct"/>
            <w:vAlign w:val="center"/>
          </w:tcPr>
          <w:p w:rsidR="00E340B9" w:rsidRPr="004A76D6" w:rsidRDefault="00E340B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Ensemble</w:t>
            </w:r>
          </w:p>
        </w:tc>
      </w:tr>
      <w:tr w:rsidR="00E340B9" w:rsidRPr="00FF375A" w:rsidTr="005E4822">
        <w:trPr>
          <w:trHeight w:hRule="exact" w:val="284"/>
        </w:trPr>
        <w:tc>
          <w:tcPr>
            <w:tcW w:w="1410" w:type="pct"/>
            <w:shd w:val="clear" w:color="auto" w:fill="auto"/>
            <w:noWrap/>
            <w:vAlign w:val="center"/>
            <w:hideMark/>
          </w:tcPr>
          <w:p w:rsidR="00E340B9" w:rsidRPr="00FF375A" w:rsidRDefault="00E340B9" w:rsidP="005E4822">
            <w:pPr>
              <w:spacing w:after="0" w:line="240" w:lineRule="auto"/>
              <w:rPr>
                <w:rFonts w:ascii="Arial" w:hAnsi="Arial" w:cs="Arial"/>
                <w:b/>
                <w:bCs/>
                <w:color w:val="000000"/>
                <w:sz w:val="16"/>
                <w:szCs w:val="16"/>
              </w:rPr>
            </w:pPr>
            <w:r w:rsidRPr="00FF375A">
              <w:rPr>
                <w:rFonts w:ascii="Arial" w:hAnsi="Arial" w:cs="Arial"/>
                <w:b/>
                <w:bCs/>
                <w:color w:val="000000"/>
                <w:sz w:val="16"/>
                <w:szCs w:val="16"/>
              </w:rPr>
              <w:t>Secteur institutionnel non agricole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formelle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informelle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Ménage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noWrap/>
            <w:vAlign w:val="center"/>
            <w:hideMark/>
          </w:tcPr>
          <w:p w:rsidR="00E340B9" w:rsidRPr="00FF375A" w:rsidRDefault="00E340B9" w:rsidP="005E4822">
            <w:pPr>
              <w:spacing w:after="0" w:line="240" w:lineRule="auto"/>
              <w:rPr>
                <w:rFonts w:ascii="Arial" w:hAnsi="Arial" w:cs="Arial"/>
                <w:b/>
                <w:bCs/>
                <w:color w:val="000000"/>
                <w:sz w:val="16"/>
                <w:szCs w:val="16"/>
              </w:rPr>
            </w:pPr>
            <w:r w:rsidRPr="00FF375A">
              <w:rPr>
                <w:rFonts w:ascii="Arial" w:hAnsi="Arial" w:cs="Arial"/>
                <w:b/>
                <w:bCs/>
                <w:color w:val="000000"/>
                <w:sz w:val="16"/>
                <w:szCs w:val="16"/>
              </w:rPr>
              <w:t>Secteur institutionnel agricole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formelle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informelle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Ménage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noWrap/>
            <w:vAlign w:val="center"/>
            <w:hideMark/>
          </w:tcPr>
          <w:p w:rsidR="00E340B9" w:rsidRPr="00FF375A" w:rsidRDefault="00E340B9" w:rsidP="005E4822">
            <w:pPr>
              <w:spacing w:after="0" w:line="240" w:lineRule="auto"/>
              <w:rPr>
                <w:rFonts w:ascii="Arial" w:hAnsi="Arial" w:cs="Arial"/>
                <w:b/>
                <w:bCs/>
                <w:color w:val="000000"/>
                <w:sz w:val="16"/>
                <w:szCs w:val="16"/>
              </w:rPr>
            </w:pPr>
            <w:r w:rsidRPr="00FF375A">
              <w:rPr>
                <w:rFonts w:ascii="Arial" w:hAnsi="Arial" w:cs="Arial"/>
                <w:b/>
                <w:bCs/>
                <w:color w:val="000000"/>
                <w:sz w:val="16"/>
                <w:szCs w:val="16"/>
              </w:rPr>
              <w:t>Ensemble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formelle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Unité de production informelle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color w:val="000000"/>
                <w:sz w:val="16"/>
                <w:szCs w:val="16"/>
              </w:rPr>
            </w:pPr>
            <w:r w:rsidRPr="00FF375A">
              <w:rPr>
                <w:rFonts w:ascii="Arial" w:hAnsi="Arial" w:cs="Arial"/>
                <w:color w:val="000000"/>
                <w:sz w:val="16"/>
                <w:szCs w:val="16"/>
              </w:rPr>
              <w:t>Ménage</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color w:val="000000"/>
                <w:sz w:val="16"/>
                <w:szCs w:val="16"/>
              </w:rPr>
            </w:pPr>
          </w:p>
        </w:tc>
        <w:tc>
          <w:tcPr>
            <w:tcW w:w="402" w:type="pct"/>
            <w:vAlign w:val="center"/>
          </w:tcPr>
          <w:p w:rsidR="00E340B9" w:rsidRPr="00FF375A" w:rsidRDefault="00E340B9" w:rsidP="005E4822">
            <w:pPr>
              <w:spacing w:after="0" w:line="240" w:lineRule="auto"/>
              <w:jc w:val="center"/>
              <w:rPr>
                <w:rFonts w:ascii="Arial" w:hAnsi="Arial" w:cs="Arial"/>
                <w:color w:val="000000"/>
                <w:sz w:val="16"/>
                <w:szCs w:val="16"/>
              </w:rPr>
            </w:pPr>
          </w:p>
        </w:tc>
        <w:tc>
          <w:tcPr>
            <w:tcW w:w="433" w:type="pct"/>
            <w:vAlign w:val="center"/>
          </w:tcPr>
          <w:p w:rsidR="00E340B9" w:rsidRPr="00FF375A" w:rsidRDefault="00E340B9" w:rsidP="005E4822">
            <w:pPr>
              <w:spacing w:after="0" w:line="240" w:lineRule="auto"/>
              <w:jc w:val="center"/>
              <w:rPr>
                <w:rFonts w:ascii="Arial" w:hAnsi="Arial" w:cs="Arial"/>
                <w:color w:val="000000"/>
                <w:sz w:val="16"/>
                <w:szCs w:val="16"/>
              </w:rPr>
            </w:pPr>
          </w:p>
        </w:tc>
      </w:tr>
      <w:tr w:rsidR="00E340B9" w:rsidRPr="00FF375A" w:rsidTr="005E4822">
        <w:trPr>
          <w:trHeight w:hRule="exact" w:val="284"/>
        </w:trPr>
        <w:tc>
          <w:tcPr>
            <w:tcW w:w="1410" w:type="pct"/>
            <w:shd w:val="clear" w:color="auto" w:fill="auto"/>
            <w:vAlign w:val="center"/>
            <w:hideMark/>
          </w:tcPr>
          <w:p w:rsidR="00E340B9" w:rsidRPr="00FF375A" w:rsidRDefault="00E340B9" w:rsidP="005E4822">
            <w:pPr>
              <w:spacing w:after="0" w:line="240" w:lineRule="auto"/>
              <w:rPr>
                <w:rFonts w:ascii="Arial" w:hAnsi="Arial" w:cs="Arial"/>
                <w:b/>
                <w:color w:val="000000"/>
                <w:sz w:val="16"/>
                <w:szCs w:val="16"/>
              </w:rPr>
            </w:pPr>
            <w:r w:rsidRPr="00FF375A">
              <w:rPr>
                <w:rFonts w:ascii="Arial" w:hAnsi="Arial" w:cs="Arial"/>
                <w:b/>
                <w:color w:val="000000"/>
                <w:sz w:val="16"/>
                <w:szCs w:val="16"/>
              </w:rPr>
              <w:t>Total</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402" w:type="pct"/>
            <w:shd w:val="clear" w:color="auto" w:fill="auto"/>
            <w:vAlign w:val="center"/>
            <w:hideMark/>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433" w:type="pct"/>
            <w:vAlign w:val="center"/>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361" w:type="pct"/>
            <w:vAlign w:val="center"/>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402" w:type="pct"/>
            <w:vAlign w:val="center"/>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433" w:type="pct"/>
            <w:vAlign w:val="center"/>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361" w:type="pct"/>
            <w:shd w:val="clear" w:color="auto" w:fill="auto"/>
            <w:vAlign w:val="center"/>
            <w:hideMark/>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402" w:type="pct"/>
            <w:vAlign w:val="center"/>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c>
          <w:tcPr>
            <w:tcW w:w="433" w:type="pct"/>
            <w:vAlign w:val="center"/>
          </w:tcPr>
          <w:p w:rsidR="00E340B9" w:rsidRPr="00FF375A" w:rsidRDefault="00E340B9" w:rsidP="005E4822">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r>
    </w:tbl>
    <w:p w:rsidR="007556B1" w:rsidRPr="000E186E" w:rsidRDefault="007556B1" w:rsidP="007556B1">
      <w:pPr>
        <w:pStyle w:val="EEMCI2"/>
        <w:spacing w:before="0" w:beforeAutospacing="0" w:after="0" w:afterAutospacing="0"/>
        <w:rPr>
          <w:rFonts w:ascii="Arial" w:hAnsi="Arial" w:cs="Arial"/>
          <w:b w:val="0"/>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7556B1" w:rsidRDefault="007556B1" w:rsidP="007556B1">
      <w:pPr>
        <w:rPr>
          <w:rFonts w:ascii="Arial" w:hAnsi="Arial" w:cs="Arial"/>
          <w:i/>
          <w:sz w:val="20"/>
          <w:szCs w:val="20"/>
          <w:lang w:val="fr-FR"/>
        </w:rPr>
      </w:pPr>
    </w:p>
    <w:p w:rsidR="007556B1" w:rsidRDefault="007556B1" w:rsidP="007556B1">
      <w:pPr>
        <w:pStyle w:val="EEMCI2"/>
        <w:spacing w:before="240" w:beforeAutospacing="0" w:after="120" w:afterAutospacing="0"/>
        <w:ind w:left="714"/>
        <w:rPr>
          <w:rFonts w:ascii="Arial" w:hAnsi="Arial" w:cs="Arial"/>
          <w:b w:val="0"/>
          <w:sz w:val="20"/>
          <w:szCs w:val="20"/>
        </w:rPr>
      </w:pPr>
    </w:p>
    <w:p w:rsidR="007556B1" w:rsidRPr="007556B1" w:rsidRDefault="007556B1" w:rsidP="007556B1">
      <w:pPr>
        <w:rPr>
          <w:rFonts w:ascii="Arial" w:hAnsi="Arial" w:cs="Arial"/>
          <w:sz w:val="20"/>
          <w:szCs w:val="20"/>
          <w:lang w:val="fr-FR"/>
        </w:rPr>
      </w:pPr>
      <w:r w:rsidRPr="007556B1">
        <w:rPr>
          <w:rFonts w:ascii="Arial" w:hAnsi="Arial" w:cs="Arial"/>
          <w:b/>
          <w:sz w:val="20"/>
          <w:szCs w:val="20"/>
          <w:lang w:val="fr-FR"/>
        </w:rPr>
        <w:br w:type="page"/>
      </w:r>
    </w:p>
    <w:p w:rsidR="007556B1" w:rsidRPr="00AA0BF4" w:rsidRDefault="007556B1" w:rsidP="00255287">
      <w:pPr>
        <w:pStyle w:val="EEMCI2"/>
        <w:numPr>
          <w:ilvl w:val="1"/>
          <w:numId w:val="23"/>
        </w:numPr>
        <w:spacing w:before="240" w:beforeAutospacing="0" w:after="120" w:afterAutospacing="0"/>
        <w:ind w:left="714" w:hanging="357"/>
        <w:rPr>
          <w:rFonts w:ascii="Arial" w:hAnsi="Arial" w:cs="Arial"/>
          <w:b w:val="0"/>
          <w:sz w:val="20"/>
          <w:szCs w:val="20"/>
        </w:rPr>
      </w:pPr>
      <w:r w:rsidRPr="00AA0BF4">
        <w:rPr>
          <w:rFonts w:ascii="Arial" w:hAnsi="Arial" w:cs="Arial"/>
          <w:b w:val="0"/>
          <w:sz w:val="20"/>
          <w:szCs w:val="20"/>
        </w:rPr>
        <w:lastRenderedPageBreak/>
        <w:t>Population active</w:t>
      </w:r>
    </w:p>
    <w:p w:rsidR="007556B1" w:rsidRDefault="007556B1" w:rsidP="007556B1">
      <w:pPr>
        <w:pStyle w:val="EEMCItableau"/>
        <w:spacing w:before="0" w:beforeAutospacing="0"/>
        <w:rPr>
          <w:rFonts w:ascii="Arial" w:hAnsi="Arial" w:cs="Arial"/>
          <w:b w:val="0"/>
          <w:szCs w:val="20"/>
        </w:rPr>
      </w:pPr>
      <w:bookmarkStart w:id="220" w:name="_Toc351369988"/>
      <w:bookmarkStart w:id="221" w:name="_Toc351370143"/>
      <w:bookmarkStart w:id="222" w:name="_Toc351370222"/>
      <w:bookmarkStart w:id="223" w:name="_Toc351374214"/>
      <w:r w:rsidRPr="00AA0BF4">
        <w:rPr>
          <w:rFonts w:ascii="Arial" w:hAnsi="Arial" w:cs="Arial"/>
          <w:b w:val="0"/>
          <w:szCs w:val="20"/>
        </w:rPr>
        <w:t xml:space="preserve">Tableau </w:t>
      </w:r>
      <w:r w:rsidR="004A76D6">
        <w:rPr>
          <w:rFonts w:ascii="Arial" w:hAnsi="Arial" w:cs="Arial"/>
          <w:b w:val="0"/>
          <w:szCs w:val="20"/>
        </w:rPr>
        <w:t>28</w:t>
      </w:r>
      <w:r w:rsidRPr="00AA0BF4">
        <w:rPr>
          <w:rFonts w:ascii="Arial" w:hAnsi="Arial" w:cs="Arial"/>
          <w:b w:val="0"/>
          <w:szCs w:val="20"/>
        </w:rPr>
        <w:t> : Structure de la population active selon l</w:t>
      </w:r>
      <w:r w:rsidR="009F5DFC">
        <w:rPr>
          <w:rFonts w:ascii="Arial" w:hAnsi="Arial" w:cs="Arial"/>
          <w:b w:val="0"/>
          <w:szCs w:val="20"/>
        </w:rPr>
        <w:t>’</w:t>
      </w:r>
      <w:r w:rsidRPr="00AA0BF4">
        <w:rPr>
          <w:rFonts w:ascii="Arial" w:hAnsi="Arial" w:cs="Arial"/>
          <w:b w:val="0"/>
          <w:szCs w:val="20"/>
        </w:rPr>
        <w:t>âge</w:t>
      </w:r>
      <w:bookmarkEnd w:id="220"/>
      <w:bookmarkEnd w:id="221"/>
      <w:bookmarkEnd w:id="222"/>
      <w:bookmarkEnd w:id="223"/>
      <w:r>
        <w:rPr>
          <w:rFonts w:ascii="Arial" w:hAnsi="Arial" w:cs="Arial"/>
          <w:b w:val="0"/>
          <w:szCs w:val="20"/>
        </w:rPr>
        <w:t xml:space="preserve"> (en années révolues)</w:t>
      </w:r>
    </w:p>
    <w:tbl>
      <w:tblPr>
        <w:tblW w:w="9933" w:type="dxa"/>
        <w:tblInd w:w="60" w:type="dxa"/>
        <w:tblLayout w:type="fixed"/>
        <w:tblCellMar>
          <w:left w:w="70" w:type="dxa"/>
          <w:right w:w="70" w:type="dxa"/>
        </w:tblCellMar>
        <w:tblLook w:val="04A0" w:firstRow="1" w:lastRow="0" w:firstColumn="1" w:lastColumn="0" w:noHBand="0" w:noVBand="1"/>
      </w:tblPr>
      <w:tblGrid>
        <w:gridCol w:w="1085"/>
        <w:gridCol w:w="1688"/>
        <w:gridCol w:w="876"/>
        <w:gridCol w:w="680"/>
        <w:gridCol w:w="626"/>
        <w:gridCol w:w="750"/>
        <w:gridCol w:w="684"/>
        <w:gridCol w:w="927"/>
        <w:gridCol w:w="595"/>
        <w:gridCol w:w="591"/>
        <w:gridCol w:w="772"/>
        <w:gridCol w:w="659"/>
      </w:tblGrid>
      <w:tr w:rsidR="008C6089" w:rsidRPr="004A76D6" w:rsidTr="004A76D6">
        <w:trPr>
          <w:trHeight w:val="300"/>
        </w:trPr>
        <w:tc>
          <w:tcPr>
            <w:tcW w:w="277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8C6089" w:rsidRDefault="007556B1" w:rsidP="008C6089">
            <w:pPr>
              <w:spacing w:after="0" w:line="240" w:lineRule="auto"/>
              <w:jc w:val="center"/>
              <w:rPr>
                <w:rFonts w:ascii="Arial" w:hAnsi="Arial" w:cs="Arial"/>
                <w:sz w:val="16"/>
                <w:szCs w:val="16"/>
                <w:lang w:val="fr-FR"/>
              </w:rPr>
            </w:pPr>
            <w:r w:rsidRPr="008C6089">
              <w:rPr>
                <w:rFonts w:ascii="Arial" w:hAnsi="Arial" w:cs="Arial"/>
                <w:sz w:val="16"/>
                <w:szCs w:val="16"/>
                <w:lang w:val="fr-FR"/>
              </w:rPr>
              <w:t> </w:t>
            </w:r>
          </w:p>
        </w:tc>
        <w:tc>
          <w:tcPr>
            <w:tcW w:w="3616" w:type="dxa"/>
            <w:gridSpan w:val="5"/>
            <w:tcBorders>
              <w:top w:val="single" w:sz="4" w:space="0" w:color="auto"/>
              <w:left w:val="nil"/>
              <w:bottom w:val="single" w:sz="4" w:space="0" w:color="auto"/>
              <w:right w:val="single" w:sz="4" w:space="0" w:color="auto"/>
            </w:tcBorders>
            <w:shd w:val="clear" w:color="auto" w:fill="auto"/>
            <w:vAlign w:val="bottom"/>
            <w:hideMark/>
          </w:tcPr>
          <w:p w:rsidR="007556B1" w:rsidRPr="004A76D6" w:rsidRDefault="007556B1" w:rsidP="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Effectif</w:t>
            </w:r>
          </w:p>
        </w:tc>
        <w:tc>
          <w:tcPr>
            <w:tcW w:w="3544" w:type="dxa"/>
            <w:gridSpan w:val="5"/>
            <w:tcBorders>
              <w:top w:val="single" w:sz="4" w:space="0" w:color="auto"/>
              <w:left w:val="nil"/>
              <w:bottom w:val="single" w:sz="4" w:space="0" w:color="auto"/>
              <w:right w:val="single" w:sz="4" w:space="0" w:color="auto"/>
            </w:tcBorders>
            <w:shd w:val="clear" w:color="auto" w:fill="auto"/>
            <w:vAlign w:val="bottom"/>
            <w:hideMark/>
          </w:tcPr>
          <w:p w:rsidR="007556B1" w:rsidRPr="004A76D6" w:rsidRDefault="007556B1" w:rsidP="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Pourcentage</w:t>
            </w:r>
          </w:p>
        </w:tc>
      </w:tr>
      <w:tr w:rsidR="008C6089" w:rsidRPr="008C6089" w:rsidTr="004A76D6">
        <w:trPr>
          <w:trHeight w:val="480"/>
        </w:trPr>
        <w:tc>
          <w:tcPr>
            <w:tcW w:w="2773" w:type="dxa"/>
            <w:gridSpan w:val="2"/>
            <w:vMerge/>
            <w:tcBorders>
              <w:top w:val="single" w:sz="4" w:space="0" w:color="auto"/>
              <w:left w:val="single" w:sz="4" w:space="0" w:color="auto"/>
              <w:bottom w:val="single" w:sz="4" w:space="0" w:color="auto"/>
              <w:right w:val="single" w:sz="4" w:space="0" w:color="auto"/>
            </w:tcBorders>
            <w:vAlign w:val="center"/>
            <w:hideMark/>
          </w:tcPr>
          <w:p w:rsidR="00D642E7" w:rsidRPr="004A76D6" w:rsidRDefault="00D642E7">
            <w:pPr>
              <w:spacing w:after="0" w:line="240" w:lineRule="auto"/>
              <w:rPr>
                <w:rFonts w:ascii="Arial" w:hAnsi="Arial" w:cs="Arial"/>
                <w:sz w:val="16"/>
                <w:szCs w:val="16"/>
              </w:rPr>
            </w:pPr>
          </w:p>
        </w:tc>
        <w:tc>
          <w:tcPr>
            <w:tcW w:w="876" w:type="dxa"/>
            <w:tcBorders>
              <w:top w:val="nil"/>
              <w:left w:val="nil"/>
              <w:bottom w:val="single" w:sz="4" w:space="0" w:color="auto"/>
              <w:right w:val="single" w:sz="4" w:space="0" w:color="auto"/>
            </w:tcBorders>
            <w:shd w:val="clear" w:color="auto" w:fill="auto"/>
            <w:vAlign w:val="center"/>
            <w:hideMark/>
          </w:tcPr>
          <w:p w:rsidR="00D642E7" w:rsidRPr="004A76D6" w:rsidRDefault="004359BA">
            <w:pPr>
              <w:spacing w:after="0" w:line="240" w:lineRule="auto"/>
              <w:jc w:val="center"/>
              <w:rPr>
                <w:rFonts w:ascii="Arial" w:hAnsi="Arial" w:cs="Arial"/>
                <w:color w:val="000000"/>
                <w:sz w:val="16"/>
                <w:szCs w:val="16"/>
              </w:rPr>
            </w:pPr>
            <w:r w:rsidRPr="004A76D6">
              <w:rPr>
                <w:rFonts w:ascii="Arial" w:hAnsi="Arial" w:cs="Arial"/>
                <w:color w:val="000000"/>
                <w:sz w:val="16"/>
                <w:szCs w:val="16"/>
              </w:rPr>
              <w:t>Moins de</w:t>
            </w:r>
          </w:p>
          <w:p w:rsidR="00D642E7" w:rsidRPr="004A76D6" w:rsidRDefault="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 xml:space="preserve"> 15 ans</w:t>
            </w:r>
          </w:p>
        </w:tc>
        <w:tc>
          <w:tcPr>
            <w:tcW w:w="680" w:type="dxa"/>
            <w:tcBorders>
              <w:top w:val="nil"/>
              <w:left w:val="nil"/>
              <w:bottom w:val="single" w:sz="4" w:space="0" w:color="auto"/>
              <w:right w:val="single" w:sz="4" w:space="0" w:color="auto"/>
            </w:tcBorders>
            <w:shd w:val="clear" w:color="auto" w:fill="auto"/>
            <w:vAlign w:val="center"/>
            <w:hideMark/>
          </w:tcPr>
          <w:p w:rsidR="00D642E7" w:rsidRPr="004A76D6" w:rsidRDefault="004359BA">
            <w:pPr>
              <w:spacing w:after="0" w:line="240" w:lineRule="auto"/>
              <w:jc w:val="center"/>
              <w:rPr>
                <w:rFonts w:ascii="Arial" w:hAnsi="Arial" w:cs="Arial"/>
                <w:color w:val="000000"/>
                <w:sz w:val="16"/>
                <w:szCs w:val="16"/>
              </w:rPr>
            </w:pPr>
            <w:r w:rsidRPr="004A76D6">
              <w:rPr>
                <w:rFonts w:ascii="Arial" w:hAnsi="Arial" w:cs="Arial"/>
                <w:color w:val="000000"/>
                <w:sz w:val="16"/>
                <w:szCs w:val="16"/>
              </w:rPr>
              <w:t xml:space="preserve">15-24 </w:t>
            </w:r>
          </w:p>
          <w:p w:rsidR="00D642E7" w:rsidRPr="004A76D6" w:rsidRDefault="004359BA">
            <w:pPr>
              <w:spacing w:after="0" w:line="240" w:lineRule="auto"/>
              <w:jc w:val="center"/>
              <w:rPr>
                <w:rFonts w:ascii="Arial" w:hAnsi="Arial" w:cs="Arial"/>
                <w:color w:val="000000"/>
                <w:sz w:val="16"/>
                <w:szCs w:val="16"/>
              </w:rPr>
            </w:pPr>
            <w:r w:rsidRPr="004A76D6">
              <w:rPr>
                <w:rFonts w:ascii="Arial" w:hAnsi="Arial" w:cs="Arial"/>
                <w:color w:val="000000"/>
                <w:sz w:val="16"/>
                <w:szCs w:val="16"/>
              </w:rPr>
              <w:t>ans</w:t>
            </w:r>
          </w:p>
        </w:tc>
        <w:tc>
          <w:tcPr>
            <w:tcW w:w="626" w:type="dxa"/>
            <w:tcBorders>
              <w:top w:val="nil"/>
              <w:left w:val="nil"/>
              <w:bottom w:val="single" w:sz="4" w:space="0" w:color="auto"/>
              <w:right w:val="single" w:sz="4" w:space="0" w:color="auto"/>
            </w:tcBorders>
            <w:shd w:val="clear" w:color="auto" w:fill="auto"/>
            <w:vAlign w:val="center"/>
          </w:tcPr>
          <w:p w:rsidR="00D642E7" w:rsidRPr="004A76D6" w:rsidRDefault="004359BA">
            <w:pPr>
              <w:spacing w:after="0" w:line="240" w:lineRule="auto"/>
              <w:jc w:val="center"/>
              <w:rPr>
                <w:rFonts w:ascii="Arial" w:hAnsi="Arial" w:cs="Arial"/>
                <w:color w:val="000000"/>
                <w:sz w:val="16"/>
                <w:szCs w:val="16"/>
              </w:rPr>
            </w:pPr>
            <w:r w:rsidRPr="004A76D6">
              <w:rPr>
                <w:rFonts w:ascii="Arial" w:hAnsi="Arial" w:cs="Arial"/>
                <w:color w:val="000000"/>
                <w:sz w:val="16"/>
                <w:szCs w:val="16"/>
              </w:rPr>
              <w:t>25-64 ans</w:t>
            </w:r>
          </w:p>
        </w:tc>
        <w:tc>
          <w:tcPr>
            <w:tcW w:w="750" w:type="dxa"/>
            <w:tcBorders>
              <w:top w:val="nil"/>
              <w:left w:val="nil"/>
              <w:bottom w:val="single" w:sz="4" w:space="0" w:color="auto"/>
              <w:right w:val="single" w:sz="4" w:space="0" w:color="auto"/>
            </w:tcBorders>
            <w:shd w:val="clear" w:color="auto" w:fill="auto"/>
            <w:vAlign w:val="center"/>
            <w:hideMark/>
          </w:tcPr>
          <w:p w:rsidR="00D642E7" w:rsidRPr="004A76D6" w:rsidRDefault="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 xml:space="preserve">65 et </w:t>
            </w:r>
          </w:p>
          <w:p w:rsidR="00D642E7" w:rsidRPr="004A76D6" w:rsidRDefault="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plus</w:t>
            </w:r>
          </w:p>
        </w:tc>
        <w:tc>
          <w:tcPr>
            <w:tcW w:w="684" w:type="dxa"/>
            <w:tcBorders>
              <w:top w:val="nil"/>
              <w:left w:val="nil"/>
              <w:bottom w:val="single" w:sz="4" w:space="0" w:color="auto"/>
              <w:right w:val="single" w:sz="4" w:space="0" w:color="auto"/>
            </w:tcBorders>
            <w:shd w:val="clear" w:color="auto" w:fill="auto"/>
            <w:vAlign w:val="center"/>
            <w:hideMark/>
          </w:tcPr>
          <w:p w:rsidR="00D642E7" w:rsidRPr="004A76D6" w:rsidRDefault="008C6089">
            <w:pPr>
              <w:spacing w:after="0" w:line="240" w:lineRule="auto"/>
              <w:rPr>
                <w:rFonts w:ascii="Arial" w:hAnsi="Arial" w:cs="Arial"/>
                <w:color w:val="000000"/>
                <w:sz w:val="16"/>
                <w:szCs w:val="16"/>
              </w:rPr>
            </w:pPr>
            <w:r w:rsidRPr="004A76D6">
              <w:rPr>
                <w:rFonts w:ascii="Arial" w:hAnsi="Arial" w:cs="Arial"/>
                <w:color w:val="000000"/>
                <w:sz w:val="16"/>
                <w:szCs w:val="16"/>
              </w:rPr>
              <w:t>Total</w:t>
            </w:r>
          </w:p>
        </w:tc>
        <w:tc>
          <w:tcPr>
            <w:tcW w:w="927" w:type="dxa"/>
            <w:tcBorders>
              <w:top w:val="nil"/>
              <w:left w:val="nil"/>
              <w:bottom w:val="single" w:sz="4" w:space="0" w:color="auto"/>
              <w:right w:val="single" w:sz="4" w:space="0" w:color="auto"/>
            </w:tcBorders>
            <w:shd w:val="clear" w:color="auto" w:fill="auto"/>
            <w:vAlign w:val="center"/>
            <w:hideMark/>
          </w:tcPr>
          <w:p w:rsidR="008C6089" w:rsidRPr="004A76D6" w:rsidRDefault="008C6089"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Moins de</w:t>
            </w:r>
          </w:p>
          <w:p w:rsidR="008C6089" w:rsidRPr="004A76D6" w:rsidRDefault="008C6089" w:rsidP="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 xml:space="preserve"> 15 ans</w:t>
            </w:r>
          </w:p>
        </w:tc>
        <w:tc>
          <w:tcPr>
            <w:tcW w:w="595" w:type="dxa"/>
            <w:tcBorders>
              <w:top w:val="nil"/>
              <w:left w:val="nil"/>
              <w:bottom w:val="single" w:sz="4" w:space="0" w:color="auto"/>
              <w:right w:val="single" w:sz="4" w:space="0" w:color="auto"/>
            </w:tcBorders>
            <w:shd w:val="clear" w:color="auto" w:fill="auto"/>
            <w:vAlign w:val="center"/>
            <w:hideMark/>
          </w:tcPr>
          <w:p w:rsidR="008C6089" w:rsidRPr="004A76D6" w:rsidRDefault="004359BA" w:rsidP="005E4822">
            <w:pPr>
              <w:spacing w:after="0" w:line="240" w:lineRule="auto"/>
              <w:jc w:val="center"/>
              <w:rPr>
                <w:rFonts w:ascii="Arial" w:hAnsi="Arial" w:cs="Arial"/>
                <w:color w:val="000000"/>
                <w:sz w:val="16"/>
                <w:szCs w:val="16"/>
              </w:rPr>
            </w:pPr>
            <w:r w:rsidRPr="004A76D6">
              <w:rPr>
                <w:rFonts w:ascii="Arial" w:hAnsi="Arial" w:cs="Arial"/>
                <w:color w:val="000000"/>
                <w:sz w:val="16"/>
                <w:szCs w:val="16"/>
              </w:rPr>
              <w:t xml:space="preserve">15-24 </w:t>
            </w:r>
          </w:p>
          <w:p w:rsidR="008C6089" w:rsidRPr="004A76D6" w:rsidRDefault="004359BA" w:rsidP="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ans</w:t>
            </w:r>
          </w:p>
        </w:tc>
        <w:tc>
          <w:tcPr>
            <w:tcW w:w="591" w:type="dxa"/>
            <w:tcBorders>
              <w:top w:val="nil"/>
              <w:left w:val="nil"/>
              <w:bottom w:val="single" w:sz="4" w:space="0" w:color="auto"/>
              <w:right w:val="single" w:sz="4" w:space="0" w:color="auto"/>
            </w:tcBorders>
            <w:shd w:val="clear" w:color="auto" w:fill="auto"/>
            <w:vAlign w:val="center"/>
          </w:tcPr>
          <w:p w:rsidR="008C6089" w:rsidRPr="004A76D6" w:rsidRDefault="004359BA" w:rsidP="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25-64 ans</w:t>
            </w:r>
          </w:p>
        </w:tc>
        <w:tc>
          <w:tcPr>
            <w:tcW w:w="772" w:type="dxa"/>
            <w:tcBorders>
              <w:top w:val="nil"/>
              <w:left w:val="nil"/>
              <w:bottom w:val="single" w:sz="4" w:space="0" w:color="auto"/>
              <w:right w:val="single" w:sz="4" w:space="0" w:color="auto"/>
            </w:tcBorders>
            <w:shd w:val="clear" w:color="auto" w:fill="auto"/>
            <w:vAlign w:val="center"/>
            <w:hideMark/>
          </w:tcPr>
          <w:p w:rsidR="008C6089" w:rsidRPr="004A76D6" w:rsidRDefault="008C6089" w:rsidP="008C6089">
            <w:pPr>
              <w:spacing w:after="0" w:line="240" w:lineRule="auto"/>
              <w:jc w:val="center"/>
              <w:rPr>
                <w:rFonts w:ascii="Arial" w:hAnsi="Arial" w:cs="Arial"/>
                <w:color w:val="000000"/>
                <w:sz w:val="16"/>
                <w:szCs w:val="16"/>
              </w:rPr>
            </w:pPr>
            <w:r w:rsidRPr="004A76D6">
              <w:rPr>
                <w:rFonts w:ascii="Arial" w:hAnsi="Arial" w:cs="Arial"/>
                <w:color w:val="000000"/>
                <w:sz w:val="16"/>
                <w:szCs w:val="16"/>
              </w:rPr>
              <w:t>65 et plus</w:t>
            </w:r>
          </w:p>
        </w:tc>
        <w:tc>
          <w:tcPr>
            <w:tcW w:w="659"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rPr>
                <w:rFonts w:ascii="Arial" w:hAnsi="Arial" w:cs="Arial"/>
                <w:color w:val="000000"/>
                <w:sz w:val="16"/>
                <w:szCs w:val="16"/>
              </w:rPr>
            </w:pPr>
            <w:r w:rsidRPr="004A76D6">
              <w:rPr>
                <w:rFonts w:ascii="Arial" w:hAnsi="Arial" w:cs="Arial"/>
                <w:color w:val="000000"/>
                <w:sz w:val="16"/>
                <w:szCs w:val="16"/>
              </w:rPr>
              <w:t>Total</w:t>
            </w:r>
          </w:p>
        </w:tc>
      </w:tr>
      <w:tr w:rsidR="008C6089" w:rsidRPr="008C6089" w:rsidTr="004A76D6">
        <w:trPr>
          <w:trHeight w:val="300"/>
        </w:trPr>
        <w:tc>
          <w:tcPr>
            <w:tcW w:w="2773" w:type="dxa"/>
            <w:gridSpan w:val="2"/>
            <w:tcBorders>
              <w:top w:val="nil"/>
              <w:left w:val="single" w:sz="4" w:space="0" w:color="auto"/>
              <w:bottom w:val="single" w:sz="4" w:space="0" w:color="auto"/>
              <w:right w:val="single" w:sz="4" w:space="0" w:color="auto"/>
            </w:tcBorders>
            <w:shd w:val="clear" w:color="auto" w:fill="auto"/>
            <w:noWrap/>
            <w:vAlign w:val="center"/>
            <w:hideMark/>
          </w:tcPr>
          <w:p w:rsidR="008C6089" w:rsidRPr="008C6089" w:rsidRDefault="008C6089" w:rsidP="008C6089">
            <w:pPr>
              <w:spacing w:after="0" w:line="240" w:lineRule="auto"/>
              <w:rPr>
                <w:rFonts w:ascii="Arial" w:hAnsi="Arial" w:cs="Arial"/>
                <w:b/>
                <w:bCs/>
                <w:sz w:val="16"/>
                <w:szCs w:val="16"/>
              </w:rPr>
            </w:pPr>
            <w:r w:rsidRPr="008C6089">
              <w:rPr>
                <w:rFonts w:ascii="Arial" w:hAnsi="Arial" w:cs="Arial"/>
                <w:b/>
                <w:bCs/>
                <w:sz w:val="16"/>
                <w:szCs w:val="16"/>
              </w:rPr>
              <w:t xml:space="preserve">Région </w:t>
            </w:r>
          </w:p>
        </w:tc>
        <w:tc>
          <w:tcPr>
            <w:tcW w:w="876"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jc w:val="center"/>
              <w:rPr>
                <w:rFonts w:ascii="Arial" w:hAnsi="Arial" w:cs="Arial"/>
                <w:color w:val="000000"/>
                <w:sz w:val="16"/>
                <w:szCs w:val="16"/>
              </w:rPr>
            </w:pPr>
            <w:r w:rsidRPr="008C6089">
              <w:rPr>
                <w:rFonts w:ascii="Arial" w:hAnsi="Arial" w:cs="Arial"/>
                <w:color w:val="000000"/>
                <w:sz w:val="16"/>
                <w:szCs w:val="16"/>
              </w:rPr>
              <w:t> </w:t>
            </w:r>
          </w:p>
        </w:tc>
        <w:tc>
          <w:tcPr>
            <w:tcW w:w="680"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jc w:val="center"/>
              <w:rPr>
                <w:rFonts w:ascii="Arial" w:hAnsi="Arial" w:cs="Arial"/>
                <w:color w:val="000000"/>
                <w:sz w:val="16"/>
                <w:szCs w:val="16"/>
              </w:rPr>
            </w:pPr>
            <w:r w:rsidRPr="008C6089">
              <w:rPr>
                <w:rFonts w:ascii="Arial" w:hAnsi="Arial" w:cs="Arial"/>
                <w:color w:val="000000"/>
                <w:sz w:val="16"/>
                <w:szCs w:val="16"/>
              </w:rPr>
              <w:t> </w:t>
            </w:r>
          </w:p>
        </w:tc>
        <w:tc>
          <w:tcPr>
            <w:tcW w:w="626" w:type="dxa"/>
            <w:tcBorders>
              <w:top w:val="nil"/>
              <w:left w:val="nil"/>
              <w:bottom w:val="single" w:sz="4" w:space="0" w:color="auto"/>
              <w:right w:val="single" w:sz="4" w:space="0" w:color="auto"/>
            </w:tcBorders>
            <w:shd w:val="clear" w:color="auto" w:fill="auto"/>
            <w:vAlign w:val="center"/>
          </w:tcPr>
          <w:p w:rsidR="008C6089" w:rsidRPr="008C6089" w:rsidRDefault="008C6089" w:rsidP="008C6089">
            <w:pPr>
              <w:spacing w:after="0" w:line="240" w:lineRule="auto"/>
              <w:jc w:val="center"/>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jc w:val="center"/>
              <w:rPr>
                <w:rFonts w:ascii="Arial" w:hAnsi="Arial" w:cs="Arial"/>
                <w:color w:val="000000"/>
                <w:sz w:val="16"/>
                <w:szCs w:val="16"/>
              </w:rPr>
            </w:pPr>
            <w:r w:rsidRPr="008C6089">
              <w:rPr>
                <w:rFonts w:ascii="Arial" w:hAnsi="Arial" w:cs="Arial"/>
                <w:color w:val="000000"/>
                <w:sz w:val="16"/>
                <w:szCs w:val="16"/>
              </w:rPr>
              <w:t> </w:t>
            </w:r>
          </w:p>
        </w:tc>
        <w:tc>
          <w:tcPr>
            <w:tcW w:w="684"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w:t>
            </w:r>
          </w:p>
        </w:tc>
        <w:tc>
          <w:tcPr>
            <w:tcW w:w="927"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jc w:val="center"/>
              <w:rPr>
                <w:rFonts w:ascii="Arial" w:hAnsi="Arial" w:cs="Arial"/>
                <w:color w:val="000000"/>
                <w:sz w:val="16"/>
                <w:szCs w:val="16"/>
              </w:rPr>
            </w:pPr>
            <w:r w:rsidRPr="008C6089">
              <w:rPr>
                <w:rFonts w:ascii="Arial" w:hAnsi="Arial" w:cs="Arial"/>
                <w:color w:val="000000"/>
                <w:sz w:val="16"/>
                <w:szCs w:val="16"/>
              </w:rPr>
              <w:t> </w:t>
            </w:r>
          </w:p>
        </w:tc>
        <w:tc>
          <w:tcPr>
            <w:tcW w:w="595"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jc w:val="center"/>
              <w:rPr>
                <w:rFonts w:ascii="Arial" w:hAnsi="Arial" w:cs="Arial"/>
                <w:color w:val="000000"/>
                <w:sz w:val="16"/>
                <w:szCs w:val="16"/>
              </w:rPr>
            </w:pPr>
            <w:r w:rsidRPr="008C6089">
              <w:rPr>
                <w:rFonts w:ascii="Arial" w:hAnsi="Arial" w:cs="Arial"/>
                <w:color w:val="000000"/>
                <w:sz w:val="16"/>
                <w:szCs w:val="16"/>
              </w:rPr>
              <w:t> </w:t>
            </w:r>
          </w:p>
        </w:tc>
        <w:tc>
          <w:tcPr>
            <w:tcW w:w="591" w:type="dxa"/>
            <w:tcBorders>
              <w:top w:val="nil"/>
              <w:left w:val="nil"/>
              <w:bottom w:val="single" w:sz="4" w:space="0" w:color="auto"/>
              <w:right w:val="single" w:sz="4" w:space="0" w:color="auto"/>
            </w:tcBorders>
            <w:shd w:val="clear" w:color="auto" w:fill="auto"/>
            <w:vAlign w:val="center"/>
          </w:tcPr>
          <w:p w:rsidR="008C6089" w:rsidRPr="008C6089" w:rsidRDefault="008C6089" w:rsidP="008C6089">
            <w:pPr>
              <w:spacing w:after="0" w:line="240" w:lineRule="auto"/>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jc w:val="center"/>
              <w:rPr>
                <w:rFonts w:ascii="Arial" w:hAnsi="Arial" w:cs="Arial"/>
                <w:color w:val="000000"/>
                <w:sz w:val="16"/>
                <w:szCs w:val="16"/>
              </w:rPr>
            </w:pPr>
            <w:r w:rsidRPr="008C6089">
              <w:rPr>
                <w:rFonts w:ascii="Arial" w:hAnsi="Arial" w:cs="Arial"/>
                <w:color w:val="000000"/>
                <w:sz w:val="16"/>
                <w:szCs w:val="16"/>
              </w:rPr>
              <w:t> </w:t>
            </w:r>
          </w:p>
        </w:tc>
        <w:tc>
          <w:tcPr>
            <w:tcW w:w="659" w:type="dxa"/>
            <w:tcBorders>
              <w:top w:val="nil"/>
              <w:left w:val="nil"/>
              <w:bottom w:val="single" w:sz="4" w:space="0" w:color="auto"/>
              <w:right w:val="single" w:sz="4" w:space="0" w:color="auto"/>
            </w:tcBorders>
            <w:shd w:val="clear" w:color="auto" w:fill="auto"/>
            <w:vAlign w:val="center"/>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w:t>
            </w:r>
          </w:p>
        </w:tc>
      </w:tr>
      <w:tr w:rsidR="008C6089" w:rsidRPr="008C6089" w:rsidTr="004A76D6">
        <w:trPr>
          <w:trHeight w:hRule="exact" w:val="284"/>
        </w:trPr>
        <w:tc>
          <w:tcPr>
            <w:tcW w:w="1085" w:type="dxa"/>
            <w:vMerge w:val="restart"/>
            <w:tcBorders>
              <w:top w:val="nil"/>
              <w:left w:val="single" w:sz="4" w:space="0" w:color="auto"/>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xml:space="preserve">   </w:t>
            </w:r>
          </w:p>
          <w:p w:rsidR="008C6089" w:rsidRPr="008C6089" w:rsidRDefault="008C6089" w:rsidP="008C6089">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val="restart"/>
            <w:tcBorders>
              <w:top w:val="nil"/>
              <w:left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xml:space="preserve">   </w:t>
            </w:r>
          </w:p>
          <w:p w:rsidR="008C6089" w:rsidRPr="008C6089" w:rsidRDefault="008C6089" w:rsidP="008C6089">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left w:val="single" w:sz="4" w:space="0" w:color="auto"/>
              <w:right w:val="single" w:sz="4" w:space="0" w:color="auto"/>
            </w:tcBorders>
            <w:shd w:val="clear" w:color="auto" w:fill="auto"/>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left w:val="single" w:sz="4" w:space="0" w:color="auto"/>
              <w:right w:val="single" w:sz="4" w:space="0" w:color="auto"/>
            </w:tcBorders>
            <w:shd w:val="clear" w:color="auto" w:fill="auto"/>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left w:val="single" w:sz="4" w:space="0" w:color="auto"/>
              <w:bottom w:val="single" w:sz="4" w:space="0" w:color="auto"/>
              <w:right w:val="single" w:sz="4" w:space="0" w:color="auto"/>
            </w:tcBorders>
            <w:shd w:val="clear" w:color="auto" w:fill="auto"/>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val="restart"/>
            <w:tcBorders>
              <w:top w:val="nil"/>
              <w:left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xml:space="preserve">   </w:t>
            </w:r>
          </w:p>
          <w:p w:rsidR="008C6089" w:rsidRPr="008C6089" w:rsidRDefault="008C6089" w:rsidP="008C6089">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left w:val="single" w:sz="4" w:space="0" w:color="auto"/>
              <w:right w:val="single" w:sz="4" w:space="0" w:color="auto"/>
            </w:tcBorders>
            <w:shd w:val="clear" w:color="auto" w:fill="auto"/>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left w:val="single" w:sz="4" w:space="0" w:color="auto"/>
              <w:right w:val="single" w:sz="4" w:space="0" w:color="auto"/>
            </w:tcBorders>
            <w:shd w:val="clear" w:color="auto" w:fill="auto"/>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left w:val="single" w:sz="4" w:space="0" w:color="auto"/>
              <w:bottom w:val="single" w:sz="4" w:space="0" w:color="auto"/>
              <w:right w:val="single" w:sz="4" w:space="0" w:color="auto"/>
            </w:tcBorders>
            <w:shd w:val="clear" w:color="auto" w:fill="auto"/>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val="restart"/>
            <w:tcBorders>
              <w:top w:val="nil"/>
              <w:left w:val="single" w:sz="4" w:space="0" w:color="auto"/>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xml:space="preserve">    </w:t>
            </w: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val="restart"/>
            <w:tcBorders>
              <w:top w:val="nil"/>
              <w:left w:val="single" w:sz="4" w:space="0" w:color="auto"/>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xml:space="preserve">   </w:t>
            </w: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val="restart"/>
            <w:tcBorders>
              <w:top w:val="nil"/>
              <w:left w:val="single" w:sz="4" w:space="0" w:color="auto"/>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xml:space="preserve">   </w:t>
            </w: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2773" w:type="dxa"/>
            <w:gridSpan w:val="2"/>
            <w:tcBorders>
              <w:top w:val="nil"/>
              <w:left w:val="single" w:sz="4" w:space="0" w:color="auto"/>
              <w:bottom w:val="single" w:sz="4" w:space="0" w:color="auto"/>
              <w:right w:val="single" w:sz="4" w:space="0" w:color="auto"/>
            </w:tcBorders>
            <w:shd w:val="clear" w:color="auto" w:fill="auto"/>
            <w:noWrap/>
            <w:vAlign w:val="center"/>
            <w:hideMark/>
          </w:tcPr>
          <w:p w:rsidR="008C6089" w:rsidRPr="008C6089" w:rsidRDefault="008C6089" w:rsidP="008C6089">
            <w:pPr>
              <w:spacing w:after="0" w:line="240" w:lineRule="auto"/>
              <w:rPr>
                <w:rFonts w:ascii="Arial" w:hAnsi="Arial" w:cs="Arial"/>
                <w:b/>
                <w:bCs/>
                <w:sz w:val="16"/>
                <w:szCs w:val="16"/>
              </w:rPr>
            </w:pPr>
            <w:r w:rsidRPr="008C6089">
              <w:rPr>
                <w:rFonts w:ascii="Arial" w:hAnsi="Arial" w:cs="Arial"/>
                <w:b/>
                <w:bCs/>
                <w:sz w:val="16"/>
                <w:szCs w:val="16"/>
              </w:rPr>
              <w:t>Milieu de résidence</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 </w:t>
            </w:r>
          </w:p>
        </w:tc>
      </w:tr>
      <w:tr w:rsidR="008C6089" w:rsidRPr="008C6089" w:rsidTr="004A76D6">
        <w:trPr>
          <w:trHeight w:hRule="exact" w:val="284"/>
        </w:trPr>
        <w:tc>
          <w:tcPr>
            <w:tcW w:w="1085" w:type="dxa"/>
            <w:vMerge w:val="restart"/>
            <w:tcBorders>
              <w:top w:val="nil"/>
              <w:left w:val="single" w:sz="4" w:space="0" w:color="auto"/>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Urbain</w:t>
            </w: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val="restart"/>
            <w:tcBorders>
              <w:top w:val="nil"/>
              <w:left w:val="single" w:sz="4" w:space="0" w:color="auto"/>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Rural</w:t>
            </w:r>
          </w:p>
        </w:tc>
        <w:tc>
          <w:tcPr>
            <w:tcW w:w="1688" w:type="dxa"/>
            <w:tcBorders>
              <w:top w:val="nil"/>
              <w:left w:val="nil"/>
              <w:bottom w:val="single" w:sz="4" w:space="0" w:color="auto"/>
              <w:right w:val="single" w:sz="4" w:space="0" w:color="auto"/>
            </w:tcBorders>
            <w:shd w:val="clear" w:color="auto" w:fill="auto"/>
            <w:hideMark/>
          </w:tcPr>
          <w:p w:rsidR="008C6089" w:rsidRPr="008C6089" w:rsidRDefault="008C6089" w:rsidP="008C6089">
            <w:pPr>
              <w:spacing w:after="0" w:line="240" w:lineRule="auto"/>
              <w:rPr>
                <w:rFonts w:ascii="Arial" w:hAnsi="Arial" w:cs="Arial"/>
                <w:color w:val="000000"/>
                <w:sz w:val="16"/>
                <w:szCs w:val="16"/>
              </w:rPr>
            </w:pPr>
            <w:r w:rsidRPr="008C6089">
              <w:rPr>
                <w:rFonts w:ascii="Arial" w:hAnsi="Arial" w:cs="Arial"/>
                <w:color w:val="000000"/>
                <w:sz w:val="16"/>
                <w:szCs w:val="16"/>
              </w:rPr>
              <w:t>Actif occupé</w:t>
            </w:r>
          </w:p>
        </w:tc>
        <w:tc>
          <w:tcPr>
            <w:tcW w:w="876"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8C6089" w:rsidRPr="008C6089" w:rsidRDefault="008C6089" w:rsidP="008C6089">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8C6089" w:rsidRPr="008C6089" w:rsidRDefault="008C6089" w:rsidP="008C6089">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8C6089" w:rsidRPr="008C6089" w:rsidRDefault="008C6089" w:rsidP="008C6089">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8C6089" w:rsidRPr="008C6089" w:rsidRDefault="008C6089" w:rsidP="008C6089">
            <w:pPr>
              <w:spacing w:after="0" w:line="240" w:lineRule="auto"/>
              <w:jc w:val="right"/>
              <w:rPr>
                <w:rFonts w:ascii="Arial" w:hAnsi="Arial" w:cs="Arial"/>
                <w:color w:val="000000"/>
                <w:sz w:val="16"/>
                <w:szCs w:val="16"/>
              </w:rPr>
            </w:pPr>
            <w:r w:rsidRPr="008C6089">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BIT</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Chômeur découragé</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r w:rsidR="008C6089" w:rsidRPr="008C6089" w:rsidTr="004A76D6">
        <w:trPr>
          <w:trHeight w:hRule="exact" w:val="284"/>
        </w:trPr>
        <w:tc>
          <w:tcPr>
            <w:tcW w:w="1085" w:type="dxa"/>
            <w:vMerge/>
            <w:tcBorders>
              <w:top w:val="nil"/>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hideMark/>
          </w:tcPr>
          <w:p w:rsidR="00D642E7" w:rsidRDefault="004359BA">
            <w:pPr>
              <w:spacing w:after="0" w:line="240" w:lineRule="auto"/>
              <w:rPr>
                <w:rFonts w:ascii="Arial" w:hAnsi="Arial" w:cs="Arial"/>
                <w:color w:val="000000"/>
                <w:sz w:val="16"/>
                <w:szCs w:val="16"/>
              </w:rPr>
            </w:pPr>
            <w:r w:rsidRPr="004359BA">
              <w:rPr>
                <w:rFonts w:ascii="Arial" w:hAnsi="Arial" w:cs="Arial"/>
                <w:color w:val="000000"/>
                <w:sz w:val="16"/>
                <w:szCs w:val="16"/>
              </w:rPr>
              <w:t>Total</w:t>
            </w:r>
          </w:p>
        </w:tc>
        <w:tc>
          <w:tcPr>
            <w:tcW w:w="876"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26" w:type="dxa"/>
            <w:tcBorders>
              <w:top w:val="nil"/>
              <w:left w:val="nil"/>
              <w:bottom w:val="single" w:sz="4" w:space="0" w:color="auto"/>
              <w:right w:val="single" w:sz="4" w:space="0" w:color="auto"/>
            </w:tcBorders>
            <w:shd w:val="clear" w:color="auto" w:fill="auto"/>
          </w:tcPr>
          <w:p w:rsidR="00D642E7" w:rsidRDefault="00D642E7">
            <w:pPr>
              <w:spacing w:after="0" w:line="240" w:lineRule="auto"/>
              <w:jc w:val="right"/>
              <w:rPr>
                <w:rFonts w:ascii="Arial" w:hAnsi="Arial" w:cs="Arial"/>
                <w:color w:val="000000"/>
                <w:sz w:val="16"/>
                <w:szCs w:val="16"/>
              </w:rPr>
            </w:pPr>
          </w:p>
        </w:tc>
        <w:tc>
          <w:tcPr>
            <w:tcW w:w="750" w:type="dxa"/>
            <w:tcBorders>
              <w:top w:val="nil"/>
              <w:left w:val="nil"/>
              <w:bottom w:val="single" w:sz="4" w:space="0" w:color="auto"/>
              <w:right w:val="single" w:sz="4" w:space="0" w:color="auto"/>
            </w:tcBorders>
            <w:shd w:val="clear" w:color="auto" w:fill="auto"/>
            <w:noWrap/>
            <w:hideMark/>
          </w:tcPr>
          <w:p w:rsidR="00D642E7" w:rsidRDefault="00D642E7">
            <w:pPr>
              <w:spacing w:after="0" w:line="240" w:lineRule="auto"/>
              <w:jc w:val="right"/>
              <w:rPr>
                <w:rFonts w:ascii="Arial" w:hAnsi="Arial" w:cs="Arial"/>
                <w:color w:val="000000"/>
                <w:sz w:val="16"/>
                <w:szCs w:val="16"/>
              </w:rPr>
            </w:pPr>
          </w:p>
        </w:tc>
        <w:tc>
          <w:tcPr>
            <w:tcW w:w="684"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5"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591" w:type="dxa"/>
            <w:tcBorders>
              <w:top w:val="nil"/>
              <w:left w:val="nil"/>
              <w:bottom w:val="single" w:sz="4" w:space="0" w:color="auto"/>
              <w:right w:val="single" w:sz="4" w:space="0" w:color="auto"/>
            </w:tcBorders>
            <w:shd w:val="clear" w:color="auto" w:fill="auto"/>
            <w:vAlign w:val="bottom"/>
          </w:tcPr>
          <w:p w:rsidR="00D642E7" w:rsidRDefault="00D642E7">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bottom"/>
            <w:hideMark/>
          </w:tcPr>
          <w:p w:rsidR="00D642E7" w:rsidRDefault="00D642E7">
            <w:pPr>
              <w:spacing w:after="0" w:line="240" w:lineRule="auto"/>
              <w:jc w:val="right"/>
              <w:rPr>
                <w:rFonts w:ascii="Arial" w:hAnsi="Arial" w:cs="Arial"/>
                <w:color w:val="000000"/>
                <w:sz w:val="16"/>
                <w:szCs w:val="16"/>
              </w:rPr>
            </w:pPr>
          </w:p>
        </w:tc>
        <w:tc>
          <w:tcPr>
            <w:tcW w:w="659" w:type="dxa"/>
            <w:tcBorders>
              <w:top w:val="nil"/>
              <w:left w:val="nil"/>
              <w:bottom w:val="single" w:sz="4" w:space="0" w:color="auto"/>
              <w:right w:val="single" w:sz="4" w:space="0" w:color="auto"/>
            </w:tcBorders>
            <w:shd w:val="clear" w:color="auto" w:fill="auto"/>
            <w:noWrap/>
            <w:vAlign w:val="bottom"/>
            <w:hideMark/>
          </w:tcPr>
          <w:p w:rsidR="00D642E7" w:rsidRDefault="004359BA">
            <w:pPr>
              <w:spacing w:after="0" w:line="240" w:lineRule="auto"/>
              <w:jc w:val="right"/>
              <w:rPr>
                <w:rFonts w:ascii="Arial" w:hAnsi="Arial" w:cs="Arial"/>
                <w:color w:val="000000"/>
                <w:sz w:val="16"/>
                <w:szCs w:val="16"/>
              </w:rPr>
            </w:pPr>
            <w:r w:rsidRPr="004359BA">
              <w:rPr>
                <w:rFonts w:ascii="Arial" w:hAnsi="Arial" w:cs="Arial"/>
                <w:color w:val="000000"/>
                <w:sz w:val="16"/>
                <w:szCs w:val="16"/>
              </w:rPr>
              <w:t>100,0</w:t>
            </w:r>
          </w:p>
        </w:tc>
      </w:tr>
    </w:tbl>
    <w:p w:rsidR="007556B1" w:rsidRDefault="007556B1" w:rsidP="007556B1"/>
    <w:p w:rsidR="007556B1" w:rsidRDefault="007556B1" w:rsidP="007556B1">
      <w:r>
        <w:br w:type="page"/>
      </w:r>
    </w:p>
    <w:p w:rsidR="007556B1" w:rsidRDefault="007556B1" w:rsidP="007556B1">
      <w:pPr>
        <w:pStyle w:val="EEMCItableau"/>
        <w:spacing w:before="0" w:beforeAutospacing="0"/>
        <w:rPr>
          <w:rFonts w:ascii="Arial" w:hAnsi="Arial" w:cs="Arial"/>
          <w:b w:val="0"/>
          <w:szCs w:val="20"/>
        </w:rPr>
      </w:pPr>
      <w:r w:rsidRPr="00AA0BF4">
        <w:rPr>
          <w:rFonts w:ascii="Arial" w:hAnsi="Arial" w:cs="Arial"/>
          <w:b w:val="0"/>
          <w:szCs w:val="20"/>
        </w:rPr>
        <w:lastRenderedPageBreak/>
        <w:t xml:space="preserve">Tableau </w:t>
      </w:r>
      <w:r w:rsidR="004A76D6">
        <w:rPr>
          <w:rFonts w:ascii="Arial" w:hAnsi="Arial" w:cs="Arial"/>
          <w:b w:val="0"/>
          <w:szCs w:val="20"/>
        </w:rPr>
        <w:t>29</w:t>
      </w:r>
      <w:r w:rsidRPr="00AA0BF4">
        <w:rPr>
          <w:rFonts w:ascii="Arial" w:hAnsi="Arial" w:cs="Arial"/>
          <w:b w:val="0"/>
          <w:szCs w:val="20"/>
        </w:rPr>
        <w:t> : Structure de la population active selon l</w:t>
      </w:r>
      <w:r w:rsidR="00252114">
        <w:rPr>
          <w:rFonts w:ascii="Arial" w:hAnsi="Arial" w:cs="Arial"/>
          <w:b w:val="0"/>
          <w:szCs w:val="20"/>
        </w:rPr>
        <w:t>’</w:t>
      </w:r>
      <w:r w:rsidRPr="00AA0BF4">
        <w:rPr>
          <w:rFonts w:ascii="Arial" w:hAnsi="Arial" w:cs="Arial"/>
          <w:b w:val="0"/>
          <w:szCs w:val="20"/>
        </w:rPr>
        <w:t>âge</w:t>
      </w:r>
      <w:r>
        <w:rPr>
          <w:rFonts w:ascii="Arial" w:hAnsi="Arial" w:cs="Arial"/>
          <w:b w:val="0"/>
          <w:szCs w:val="20"/>
        </w:rPr>
        <w:t xml:space="preserve"> (en années révolues)</w:t>
      </w:r>
      <w:r w:rsidR="009F5DFC">
        <w:rPr>
          <w:rFonts w:ascii="Arial" w:hAnsi="Arial" w:cs="Arial"/>
          <w:b w:val="0"/>
          <w:szCs w:val="20"/>
        </w:rPr>
        <w:t xml:space="preserve"> et la situation dans l’activité</w:t>
      </w:r>
    </w:p>
    <w:tbl>
      <w:tblPr>
        <w:tblW w:w="10129" w:type="dxa"/>
        <w:tblInd w:w="60" w:type="dxa"/>
        <w:tblCellMar>
          <w:left w:w="70" w:type="dxa"/>
          <w:right w:w="70" w:type="dxa"/>
        </w:tblCellMar>
        <w:tblLook w:val="04A0" w:firstRow="1" w:lastRow="0" w:firstColumn="1" w:lastColumn="0" w:noHBand="0" w:noVBand="1"/>
      </w:tblPr>
      <w:tblGrid>
        <w:gridCol w:w="985"/>
        <w:gridCol w:w="1688"/>
        <w:gridCol w:w="992"/>
        <w:gridCol w:w="774"/>
        <w:gridCol w:w="599"/>
        <w:gridCol w:w="582"/>
        <w:gridCol w:w="810"/>
        <w:gridCol w:w="927"/>
        <w:gridCol w:w="630"/>
        <w:gridCol w:w="558"/>
        <w:gridCol w:w="772"/>
        <w:gridCol w:w="812"/>
      </w:tblGrid>
      <w:tr w:rsidR="007556B1" w:rsidRPr="009F5DFC" w:rsidTr="009F5DFC">
        <w:trPr>
          <w:trHeight w:val="300"/>
        </w:trPr>
        <w:tc>
          <w:tcPr>
            <w:tcW w:w="267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jc w:val="center"/>
              <w:rPr>
                <w:rFonts w:ascii="Arial" w:hAnsi="Arial" w:cs="Arial"/>
                <w:sz w:val="16"/>
                <w:szCs w:val="16"/>
                <w:lang w:val="fr-FR"/>
              </w:rPr>
            </w:pPr>
          </w:p>
        </w:tc>
        <w:tc>
          <w:tcPr>
            <w:tcW w:w="3757" w:type="dxa"/>
            <w:gridSpan w:val="5"/>
            <w:tcBorders>
              <w:top w:val="single" w:sz="4" w:space="0" w:color="auto"/>
              <w:left w:val="nil"/>
              <w:bottom w:val="single" w:sz="4" w:space="0" w:color="auto"/>
              <w:right w:val="single" w:sz="4" w:space="0" w:color="auto"/>
            </w:tcBorders>
            <w:shd w:val="clear" w:color="auto" w:fill="auto"/>
            <w:vAlign w:val="center"/>
            <w:hideMark/>
          </w:tcPr>
          <w:p w:rsidR="007556B1" w:rsidRPr="009F5DFC" w:rsidRDefault="007556B1" w:rsidP="009F5DFC">
            <w:pPr>
              <w:jc w:val="center"/>
              <w:rPr>
                <w:rFonts w:ascii="Arial" w:hAnsi="Arial" w:cs="Arial"/>
                <w:color w:val="000000"/>
                <w:sz w:val="16"/>
                <w:szCs w:val="16"/>
              </w:rPr>
            </w:pPr>
            <w:r w:rsidRPr="009F5DFC">
              <w:rPr>
                <w:rFonts w:ascii="Arial" w:hAnsi="Arial" w:cs="Arial"/>
                <w:color w:val="000000"/>
                <w:sz w:val="16"/>
                <w:szCs w:val="16"/>
              </w:rPr>
              <w:t>Effectif</w:t>
            </w:r>
          </w:p>
        </w:tc>
        <w:tc>
          <w:tcPr>
            <w:tcW w:w="3699" w:type="dxa"/>
            <w:gridSpan w:val="5"/>
            <w:tcBorders>
              <w:top w:val="single" w:sz="4" w:space="0" w:color="auto"/>
              <w:left w:val="nil"/>
              <w:bottom w:val="single" w:sz="4" w:space="0" w:color="auto"/>
              <w:right w:val="single" w:sz="4" w:space="0" w:color="auto"/>
            </w:tcBorders>
            <w:shd w:val="clear" w:color="auto" w:fill="auto"/>
            <w:vAlign w:val="center"/>
            <w:hideMark/>
          </w:tcPr>
          <w:p w:rsidR="007556B1" w:rsidRPr="009F5DFC" w:rsidRDefault="007556B1" w:rsidP="009F5DFC">
            <w:pPr>
              <w:jc w:val="center"/>
              <w:rPr>
                <w:rFonts w:ascii="Arial" w:hAnsi="Arial" w:cs="Arial"/>
                <w:color w:val="000000"/>
                <w:sz w:val="16"/>
                <w:szCs w:val="16"/>
              </w:rPr>
            </w:pPr>
            <w:r w:rsidRPr="009F5DFC">
              <w:rPr>
                <w:rFonts w:ascii="Arial" w:hAnsi="Arial" w:cs="Arial"/>
                <w:color w:val="000000"/>
                <w:sz w:val="16"/>
                <w:szCs w:val="16"/>
              </w:rPr>
              <w:t>Pourcentage</w:t>
            </w:r>
          </w:p>
        </w:tc>
      </w:tr>
      <w:tr w:rsidR="009F5DFC" w:rsidRPr="009F5DFC" w:rsidTr="009F5DFC">
        <w:trPr>
          <w:trHeight w:val="480"/>
        </w:trPr>
        <w:tc>
          <w:tcPr>
            <w:tcW w:w="2673" w:type="dxa"/>
            <w:gridSpan w:val="2"/>
            <w:vMerge/>
            <w:tcBorders>
              <w:top w:val="single" w:sz="4" w:space="0" w:color="auto"/>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9F5DFC" w:rsidRPr="004A76D6" w:rsidRDefault="004359BA" w:rsidP="009F5DFC">
            <w:pPr>
              <w:spacing w:after="0" w:line="240" w:lineRule="auto"/>
              <w:jc w:val="center"/>
              <w:rPr>
                <w:rFonts w:ascii="Arial" w:hAnsi="Arial" w:cs="Arial"/>
                <w:color w:val="000000"/>
                <w:sz w:val="16"/>
                <w:szCs w:val="16"/>
              </w:rPr>
            </w:pPr>
            <w:r w:rsidRPr="004A76D6">
              <w:rPr>
                <w:rFonts w:ascii="Arial" w:hAnsi="Arial" w:cs="Arial"/>
                <w:color w:val="000000"/>
                <w:sz w:val="16"/>
                <w:szCs w:val="16"/>
              </w:rPr>
              <w:t>Moins de</w:t>
            </w:r>
          </w:p>
          <w:p w:rsidR="009F5DFC" w:rsidRPr="004A76D6" w:rsidRDefault="004359BA" w:rsidP="009F5DFC">
            <w:pPr>
              <w:jc w:val="center"/>
              <w:rPr>
                <w:rFonts w:ascii="Arial" w:hAnsi="Arial" w:cs="Arial"/>
                <w:color w:val="000000"/>
                <w:sz w:val="16"/>
                <w:szCs w:val="16"/>
              </w:rPr>
            </w:pPr>
            <w:r w:rsidRPr="004A76D6">
              <w:rPr>
                <w:rFonts w:ascii="Arial" w:hAnsi="Arial" w:cs="Arial"/>
                <w:color w:val="000000"/>
                <w:sz w:val="16"/>
                <w:szCs w:val="16"/>
              </w:rPr>
              <w:t>15 ans</w:t>
            </w:r>
          </w:p>
        </w:tc>
        <w:tc>
          <w:tcPr>
            <w:tcW w:w="774" w:type="dxa"/>
            <w:tcBorders>
              <w:top w:val="nil"/>
              <w:left w:val="nil"/>
              <w:bottom w:val="single" w:sz="4" w:space="0" w:color="auto"/>
              <w:right w:val="single" w:sz="4" w:space="0" w:color="auto"/>
            </w:tcBorders>
            <w:shd w:val="clear" w:color="auto" w:fill="auto"/>
            <w:vAlign w:val="center"/>
            <w:hideMark/>
          </w:tcPr>
          <w:p w:rsidR="009F5DFC" w:rsidRPr="004A76D6" w:rsidRDefault="009F5DFC" w:rsidP="009F5DFC">
            <w:pPr>
              <w:spacing w:after="0" w:line="240" w:lineRule="auto"/>
              <w:jc w:val="center"/>
              <w:rPr>
                <w:rFonts w:ascii="Arial" w:hAnsi="Arial" w:cs="Arial"/>
                <w:color w:val="000000"/>
                <w:sz w:val="16"/>
                <w:szCs w:val="16"/>
              </w:rPr>
            </w:pPr>
            <w:r w:rsidRPr="004A76D6">
              <w:rPr>
                <w:rFonts w:ascii="Arial" w:hAnsi="Arial" w:cs="Arial"/>
                <w:color w:val="000000"/>
                <w:sz w:val="16"/>
                <w:szCs w:val="16"/>
              </w:rPr>
              <w:t>15-24</w:t>
            </w:r>
          </w:p>
          <w:p w:rsidR="009F5DFC" w:rsidRPr="004A76D6" w:rsidRDefault="009F5DFC" w:rsidP="009F5DFC">
            <w:pPr>
              <w:jc w:val="center"/>
              <w:rPr>
                <w:rFonts w:ascii="Arial" w:hAnsi="Arial" w:cs="Arial"/>
                <w:color w:val="000000"/>
                <w:sz w:val="16"/>
                <w:szCs w:val="16"/>
              </w:rPr>
            </w:pPr>
            <w:r w:rsidRPr="004A76D6">
              <w:rPr>
                <w:rFonts w:ascii="Arial" w:hAnsi="Arial" w:cs="Arial"/>
                <w:color w:val="000000"/>
                <w:sz w:val="16"/>
                <w:szCs w:val="16"/>
              </w:rPr>
              <w:t>ans</w:t>
            </w:r>
          </w:p>
        </w:tc>
        <w:tc>
          <w:tcPr>
            <w:tcW w:w="599" w:type="dxa"/>
            <w:tcBorders>
              <w:top w:val="nil"/>
              <w:left w:val="nil"/>
              <w:bottom w:val="single" w:sz="4" w:space="0" w:color="auto"/>
              <w:right w:val="single" w:sz="4" w:space="0" w:color="auto"/>
            </w:tcBorders>
            <w:shd w:val="clear" w:color="auto" w:fill="auto"/>
            <w:vAlign w:val="center"/>
            <w:hideMark/>
          </w:tcPr>
          <w:p w:rsidR="009F5DFC" w:rsidRPr="004A76D6" w:rsidRDefault="009F5DFC" w:rsidP="009F5DFC">
            <w:pPr>
              <w:jc w:val="center"/>
              <w:rPr>
                <w:rFonts w:ascii="Arial" w:hAnsi="Arial" w:cs="Arial"/>
                <w:color w:val="000000"/>
                <w:sz w:val="16"/>
                <w:szCs w:val="16"/>
              </w:rPr>
            </w:pPr>
            <w:r w:rsidRPr="004A76D6">
              <w:rPr>
                <w:rFonts w:ascii="Arial" w:hAnsi="Arial" w:cs="Arial"/>
                <w:color w:val="000000"/>
                <w:sz w:val="16"/>
                <w:szCs w:val="16"/>
              </w:rPr>
              <w:t>25-64 ans</w:t>
            </w:r>
          </w:p>
        </w:tc>
        <w:tc>
          <w:tcPr>
            <w:tcW w:w="582" w:type="dxa"/>
            <w:tcBorders>
              <w:top w:val="nil"/>
              <w:left w:val="nil"/>
              <w:bottom w:val="single" w:sz="4" w:space="0" w:color="auto"/>
              <w:right w:val="single" w:sz="4" w:space="0" w:color="auto"/>
            </w:tcBorders>
            <w:shd w:val="clear" w:color="auto" w:fill="auto"/>
            <w:vAlign w:val="center"/>
          </w:tcPr>
          <w:p w:rsidR="009F5DFC" w:rsidRPr="004A76D6" w:rsidRDefault="004359BA" w:rsidP="009F5DFC">
            <w:pPr>
              <w:spacing w:after="0" w:line="240" w:lineRule="auto"/>
              <w:jc w:val="center"/>
              <w:rPr>
                <w:rFonts w:ascii="Arial" w:hAnsi="Arial" w:cs="Arial"/>
                <w:color w:val="000000"/>
                <w:sz w:val="16"/>
                <w:szCs w:val="16"/>
              </w:rPr>
            </w:pPr>
            <w:r w:rsidRPr="004A76D6">
              <w:rPr>
                <w:rFonts w:ascii="Arial" w:hAnsi="Arial" w:cs="Arial"/>
                <w:color w:val="000000"/>
                <w:sz w:val="16"/>
                <w:szCs w:val="16"/>
              </w:rPr>
              <w:t>65 et</w:t>
            </w:r>
          </w:p>
          <w:p w:rsidR="009F5DFC" w:rsidRPr="004A76D6" w:rsidRDefault="004359BA" w:rsidP="009F5DFC">
            <w:pPr>
              <w:jc w:val="center"/>
              <w:rPr>
                <w:rFonts w:ascii="Arial" w:hAnsi="Arial" w:cs="Arial"/>
                <w:color w:val="000000"/>
                <w:sz w:val="16"/>
                <w:szCs w:val="16"/>
              </w:rPr>
            </w:pPr>
            <w:r w:rsidRPr="004A76D6">
              <w:rPr>
                <w:rFonts w:ascii="Arial" w:hAnsi="Arial" w:cs="Arial"/>
                <w:color w:val="000000"/>
                <w:sz w:val="16"/>
                <w:szCs w:val="16"/>
              </w:rPr>
              <w:t>plus</w:t>
            </w:r>
          </w:p>
        </w:tc>
        <w:tc>
          <w:tcPr>
            <w:tcW w:w="810" w:type="dxa"/>
            <w:tcBorders>
              <w:top w:val="nil"/>
              <w:left w:val="nil"/>
              <w:bottom w:val="single" w:sz="4" w:space="0" w:color="auto"/>
              <w:right w:val="single" w:sz="4" w:space="0" w:color="auto"/>
            </w:tcBorders>
            <w:shd w:val="clear" w:color="auto" w:fill="auto"/>
            <w:vAlign w:val="center"/>
            <w:hideMark/>
          </w:tcPr>
          <w:p w:rsidR="009F5DFC" w:rsidRPr="004A76D6" w:rsidRDefault="004359BA" w:rsidP="009F5DFC">
            <w:pPr>
              <w:jc w:val="center"/>
              <w:rPr>
                <w:rFonts w:ascii="Arial" w:hAnsi="Arial" w:cs="Arial"/>
                <w:color w:val="000000"/>
                <w:sz w:val="16"/>
                <w:szCs w:val="16"/>
              </w:rPr>
            </w:pPr>
            <w:r w:rsidRPr="004A76D6">
              <w:rPr>
                <w:rFonts w:ascii="Arial" w:hAnsi="Arial" w:cs="Arial"/>
                <w:color w:val="000000"/>
                <w:sz w:val="16"/>
                <w:szCs w:val="16"/>
              </w:rPr>
              <w:t>Total</w:t>
            </w:r>
          </w:p>
        </w:tc>
        <w:tc>
          <w:tcPr>
            <w:tcW w:w="927" w:type="dxa"/>
            <w:tcBorders>
              <w:top w:val="nil"/>
              <w:left w:val="nil"/>
              <w:bottom w:val="single" w:sz="4" w:space="0" w:color="auto"/>
              <w:right w:val="single" w:sz="4" w:space="0" w:color="auto"/>
            </w:tcBorders>
            <w:shd w:val="clear" w:color="auto" w:fill="auto"/>
            <w:vAlign w:val="center"/>
            <w:hideMark/>
          </w:tcPr>
          <w:p w:rsidR="009F5DFC" w:rsidRPr="004A76D6" w:rsidRDefault="004359BA" w:rsidP="009F5DFC">
            <w:pPr>
              <w:spacing w:after="0" w:line="240" w:lineRule="auto"/>
              <w:jc w:val="center"/>
              <w:rPr>
                <w:rFonts w:ascii="Arial" w:hAnsi="Arial" w:cs="Arial"/>
                <w:color w:val="000000"/>
                <w:sz w:val="16"/>
                <w:szCs w:val="16"/>
              </w:rPr>
            </w:pPr>
            <w:r w:rsidRPr="004A76D6">
              <w:rPr>
                <w:rFonts w:ascii="Arial" w:hAnsi="Arial" w:cs="Arial"/>
                <w:color w:val="000000"/>
                <w:sz w:val="16"/>
                <w:szCs w:val="16"/>
              </w:rPr>
              <w:t>Moins de</w:t>
            </w:r>
          </w:p>
          <w:p w:rsidR="009F5DFC" w:rsidRPr="004A76D6" w:rsidRDefault="004359BA" w:rsidP="009F5DFC">
            <w:pPr>
              <w:jc w:val="center"/>
              <w:rPr>
                <w:rFonts w:ascii="Arial" w:hAnsi="Arial" w:cs="Arial"/>
                <w:color w:val="000000"/>
                <w:sz w:val="16"/>
                <w:szCs w:val="16"/>
              </w:rPr>
            </w:pPr>
            <w:r w:rsidRPr="004A76D6">
              <w:rPr>
                <w:rFonts w:ascii="Arial" w:hAnsi="Arial" w:cs="Arial"/>
                <w:color w:val="000000"/>
                <w:sz w:val="16"/>
                <w:szCs w:val="16"/>
              </w:rPr>
              <w:t>15 ans</w:t>
            </w:r>
          </w:p>
        </w:tc>
        <w:tc>
          <w:tcPr>
            <w:tcW w:w="630" w:type="dxa"/>
            <w:tcBorders>
              <w:top w:val="nil"/>
              <w:left w:val="nil"/>
              <w:bottom w:val="single" w:sz="4" w:space="0" w:color="auto"/>
              <w:right w:val="single" w:sz="4" w:space="0" w:color="auto"/>
            </w:tcBorders>
            <w:shd w:val="clear" w:color="auto" w:fill="auto"/>
            <w:vAlign w:val="center"/>
            <w:hideMark/>
          </w:tcPr>
          <w:p w:rsidR="009F5DFC" w:rsidRPr="004A76D6" w:rsidRDefault="009F5DFC" w:rsidP="009F5DFC">
            <w:pPr>
              <w:spacing w:after="0" w:line="240" w:lineRule="auto"/>
              <w:jc w:val="center"/>
              <w:rPr>
                <w:rFonts w:ascii="Arial" w:hAnsi="Arial" w:cs="Arial"/>
                <w:color w:val="000000"/>
                <w:sz w:val="16"/>
                <w:szCs w:val="16"/>
              </w:rPr>
            </w:pPr>
            <w:r w:rsidRPr="004A76D6">
              <w:rPr>
                <w:rFonts w:ascii="Arial" w:hAnsi="Arial" w:cs="Arial"/>
                <w:color w:val="000000"/>
                <w:sz w:val="16"/>
                <w:szCs w:val="16"/>
              </w:rPr>
              <w:t>15-24</w:t>
            </w:r>
          </w:p>
          <w:p w:rsidR="009F5DFC" w:rsidRPr="004A76D6" w:rsidRDefault="009F5DFC" w:rsidP="009F5DFC">
            <w:pPr>
              <w:jc w:val="center"/>
              <w:rPr>
                <w:rFonts w:ascii="Arial" w:hAnsi="Arial" w:cs="Arial"/>
                <w:color w:val="000000"/>
                <w:sz w:val="16"/>
                <w:szCs w:val="16"/>
              </w:rPr>
            </w:pPr>
            <w:r w:rsidRPr="004A76D6">
              <w:rPr>
                <w:rFonts w:ascii="Arial" w:hAnsi="Arial" w:cs="Arial"/>
                <w:color w:val="000000"/>
                <w:sz w:val="16"/>
                <w:szCs w:val="16"/>
              </w:rPr>
              <w:t>ans</w:t>
            </w:r>
          </w:p>
        </w:tc>
        <w:tc>
          <w:tcPr>
            <w:tcW w:w="558" w:type="dxa"/>
            <w:tcBorders>
              <w:top w:val="nil"/>
              <w:left w:val="nil"/>
              <w:bottom w:val="single" w:sz="4" w:space="0" w:color="auto"/>
              <w:right w:val="single" w:sz="4" w:space="0" w:color="auto"/>
            </w:tcBorders>
            <w:shd w:val="clear" w:color="auto" w:fill="auto"/>
            <w:vAlign w:val="center"/>
          </w:tcPr>
          <w:p w:rsidR="009F5DFC" w:rsidRPr="004A76D6" w:rsidRDefault="009F5DFC" w:rsidP="009F5DFC">
            <w:pPr>
              <w:jc w:val="center"/>
              <w:rPr>
                <w:rFonts w:ascii="Arial" w:hAnsi="Arial" w:cs="Arial"/>
                <w:color w:val="000000"/>
                <w:sz w:val="16"/>
                <w:szCs w:val="16"/>
              </w:rPr>
            </w:pPr>
            <w:r w:rsidRPr="004A76D6">
              <w:rPr>
                <w:rFonts w:ascii="Arial" w:hAnsi="Arial" w:cs="Arial"/>
                <w:color w:val="000000"/>
                <w:sz w:val="16"/>
                <w:szCs w:val="16"/>
              </w:rPr>
              <w:t>25-64 ans</w:t>
            </w:r>
          </w:p>
        </w:tc>
        <w:tc>
          <w:tcPr>
            <w:tcW w:w="772" w:type="dxa"/>
            <w:tcBorders>
              <w:top w:val="nil"/>
              <w:left w:val="nil"/>
              <w:bottom w:val="single" w:sz="4" w:space="0" w:color="auto"/>
              <w:right w:val="single" w:sz="4" w:space="0" w:color="auto"/>
            </w:tcBorders>
            <w:shd w:val="clear" w:color="auto" w:fill="auto"/>
            <w:vAlign w:val="center"/>
            <w:hideMark/>
          </w:tcPr>
          <w:p w:rsidR="009F5DFC" w:rsidRPr="004A76D6" w:rsidRDefault="004359BA" w:rsidP="009F5DFC">
            <w:pPr>
              <w:spacing w:after="0" w:line="240" w:lineRule="auto"/>
              <w:jc w:val="center"/>
              <w:rPr>
                <w:rFonts w:ascii="Arial" w:hAnsi="Arial" w:cs="Arial"/>
                <w:color w:val="000000"/>
                <w:sz w:val="16"/>
                <w:szCs w:val="16"/>
              </w:rPr>
            </w:pPr>
            <w:r w:rsidRPr="004A76D6">
              <w:rPr>
                <w:rFonts w:ascii="Arial" w:hAnsi="Arial" w:cs="Arial"/>
                <w:color w:val="000000"/>
                <w:sz w:val="16"/>
                <w:szCs w:val="16"/>
              </w:rPr>
              <w:t>65 et</w:t>
            </w:r>
          </w:p>
          <w:p w:rsidR="009F5DFC" w:rsidRPr="004A76D6" w:rsidRDefault="004359BA" w:rsidP="009F5DFC">
            <w:pPr>
              <w:jc w:val="center"/>
              <w:rPr>
                <w:rFonts w:ascii="Arial" w:hAnsi="Arial" w:cs="Arial"/>
                <w:color w:val="000000"/>
                <w:sz w:val="16"/>
                <w:szCs w:val="16"/>
              </w:rPr>
            </w:pPr>
            <w:r w:rsidRPr="004A76D6">
              <w:rPr>
                <w:rFonts w:ascii="Arial" w:hAnsi="Arial" w:cs="Arial"/>
                <w:color w:val="000000"/>
                <w:sz w:val="16"/>
                <w:szCs w:val="16"/>
              </w:rPr>
              <w:t>plus</w:t>
            </w:r>
          </w:p>
        </w:tc>
        <w:tc>
          <w:tcPr>
            <w:tcW w:w="812"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Total</w:t>
            </w:r>
          </w:p>
        </w:tc>
      </w:tr>
      <w:tr w:rsidR="009F5DFC" w:rsidRPr="009F5DFC" w:rsidTr="009F5DFC">
        <w:trPr>
          <w:trHeight w:val="30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b/>
                <w:bCs/>
                <w:sz w:val="16"/>
                <w:szCs w:val="16"/>
              </w:rPr>
            </w:pPr>
            <w:r w:rsidRPr="009F5DFC">
              <w:rPr>
                <w:rFonts w:ascii="Arial" w:hAnsi="Arial" w:cs="Arial"/>
                <w:b/>
                <w:bCs/>
                <w:sz w:val="16"/>
                <w:szCs w:val="16"/>
              </w:rPr>
              <w:t>Sexe</w:t>
            </w: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jc w:val="center"/>
              <w:rPr>
                <w:rFonts w:ascii="Arial" w:hAnsi="Arial" w:cs="Arial"/>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r>
      <w:tr w:rsidR="009F5DFC" w:rsidRPr="009F5DFC" w:rsidTr="009F5DFC">
        <w:trPr>
          <w:trHeight w:val="300"/>
        </w:trPr>
        <w:tc>
          <w:tcPr>
            <w:tcW w:w="985" w:type="dxa"/>
            <w:vMerge w:val="restart"/>
            <w:tcBorders>
              <w:top w:val="nil"/>
              <w:left w:val="single" w:sz="4" w:space="0" w:color="auto"/>
              <w:bottom w:val="single" w:sz="4" w:space="0" w:color="auto"/>
              <w:right w:val="single" w:sz="4" w:space="0" w:color="auto"/>
            </w:tcBorders>
            <w:shd w:val="clear" w:color="auto" w:fill="auto"/>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Masculin</w:t>
            </w: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Actif occupé</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Chômeur BIT</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Chômeur découragé</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Total</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val="restart"/>
            <w:tcBorders>
              <w:top w:val="nil"/>
              <w:left w:val="single" w:sz="4" w:space="0" w:color="auto"/>
              <w:bottom w:val="single" w:sz="4" w:space="0" w:color="auto"/>
              <w:right w:val="single" w:sz="4" w:space="0" w:color="auto"/>
            </w:tcBorders>
            <w:shd w:val="clear" w:color="auto" w:fill="auto"/>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Féminin</w:t>
            </w: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Actif occupé</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Chômeur BIT</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Chômeur découragé</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Total</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val="restart"/>
            <w:tcBorders>
              <w:top w:val="nil"/>
              <w:left w:val="single" w:sz="4" w:space="0" w:color="auto"/>
              <w:bottom w:val="single" w:sz="4" w:space="0" w:color="auto"/>
              <w:right w:val="single" w:sz="4" w:space="0" w:color="auto"/>
            </w:tcBorders>
            <w:shd w:val="clear" w:color="auto" w:fill="auto"/>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b/>
                <w:bCs/>
                <w:sz w:val="16"/>
                <w:szCs w:val="16"/>
              </w:rPr>
              <w:t>Ensemble</w:t>
            </w: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Actif occupé</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Chômeur BIT</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Chômeur découragé</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r w:rsidR="009F5DFC" w:rsidRPr="009F5DFC" w:rsidTr="009F5DFC">
        <w:trPr>
          <w:trHeight w:val="300"/>
        </w:trPr>
        <w:tc>
          <w:tcPr>
            <w:tcW w:w="985" w:type="dxa"/>
            <w:vMerge/>
            <w:tcBorders>
              <w:top w:val="nil"/>
              <w:left w:val="single" w:sz="4" w:space="0" w:color="auto"/>
              <w:bottom w:val="single" w:sz="4" w:space="0" w:color="auto"/>
              <w:right w:val="single" w:sz="4" w:space="0" w:color="auto"/>
            </w:tcBorders>
            <w:vAlign w:val="center"/>
            <w:hideMark/>
          </w:tcPr>
          <w:p w:rsidR="00D642E7" w:rsidRDefault="00D642E7">
            <w:pPr>
              <w:jc w:val="center"/>
              <w:rPr>
                <w:rFonts w:ascii="Arial" w:hAnsi="Arial" w:cs="Arial"/>
                <w:color w:val="000000"/>
                <w:sz w:val="16"/>
                <w:szCs w:val="16"/>
              </w:rPr>
            </w:pPr>
          </w:p>
        </w:tc>
        <w:tc>
          <w:tcPr>
            <w:tcW w:w="1688" w:type="dxa"/>
            <w:tcBorders>
              <w:top w:val="nil"/>
              <w:left w:val="nil"/>
              <w:bottom w:val="single" w:sz="4" w:space="0" w:color="auto"/>
              <w:right w:val="single" w:sz="4" w:space="0" w:color="auto"/>
            </w:tcBorders>
            <w:shd w:val="clear" w:color="auto" w:fill="auto"/>
            <w:vAlign w:val="center"/>
            <w:hideMark/>
          </w:tcPr>
          <w:p w:rsidR="009F5DFC" w:rsidRPr="009F5DFC" w:rsidRDefault="009F5DFC" w:rsidP="009F5DFC">
            <w:pPr>
              <w:rPr>
                <w:rFonts w:ascii="Arial" w:hAnsi="Arial" w:cs="Arial"/>
                <w:color w:val="000000"/>
                <w:sz w:val="16"/>
                <w:szCs w:val="16"/>
              </w:rPr>
            </w:pPr>
            <w:r w:rsidRPr="009F5DFC">
              <w:rPr>
                <w:rFonts w:ascii="Arial" w:hAnsi="Arial" w:cs="Arial"/>
                <w:color w:val="000000"/>
                <w:sz w:val="16"/>
                <w:szCs w:val="16"/>
              </w:rPr>
              <w:t>Total</w:t>
            </w:r>
          </w:p>
        </w:tc>
        <w:tc>
          <w:tcPr>
            <w:tcW w:w="99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774"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99"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81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927"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rsidR="009F5DFC" w:rsidRPr="009F5DFC" w:rsidRDefault="009F5DFC" w:rsidP="009F5DFC">
            <w:pPr>
              <w:jc w:val="center"/>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p>
        </w:tc>
        <w:tc>
          <w:tcPr>
            <w:tcW w:w="812" w:type="dxa"/>
            <w:tcBorders>
              <w:top w:val="nil"/>
              <w:left w:val="nil"/>
              <w:bottom w:val="single" w:sz="4" w:space="0" w:color="auto"/>
              <w:right w:val="single" w:sz="4" w:space="0" w:color="auto"/>
            </w:tcBorders>
            <w:shd w:val="clear" w:color="auto" w:fill="auto"/>
            <w:noWrap/>
            <w:vAlign w:val="center"/>
            <w:hideMark/>
          </w:tcPr>
          <w:p w:rsidR="009F5DFC" w:rsidRPr="009F5DFC" w:rsidRDefault="009F5DFC" w:rsidP="009F5DFC">
            <w:pPr>
              <w:jc w:val="center"/>
              <w:rPr>
                <w:rFonts w:ascii="Arial" w:hAnsi="Arial" w:cs="Arial"/>
                <w:color w:val="000000"/>
                <w:sz w:val="16"/>
                <w:szCs w:val="16"/>
              </w:rPr>
            </w:pPr>
            <w:r w:rsidRPr="009F5DFC">
              <w:rPr>
                <w:rFonts w:ascii="Arial" w:hAnsi="Arial" w:cs="Arial"/>
                <w:color w:val="000000"/>
                <w:sz w:val="16"/>
                <w:szCs w:val="16"/>
              </w:rPr>
              <w:t>100,0</w:t>
            </w:r>
          </w:p>
        </w:tc>
      </w:tr>
    </w:tbl>
    <w:p w:rsidR="007556B1" w:rsidRPr="000E186E" w:rsidRDefault="007556B1" w:rsidP="007556B1">
      <w:pPr>
        <w:pStyle w:val="EEMCI2"/>
        <w:spacing w:before="0" w:beforeAutospacing="0" w:after="0" w:afterAutospacing="0"/>
        <w:rPr>
          <w:rFonts w:ascii="Arial" w:hAnsi="Arial" w:cs="Arial"/>
          <w:b w:val="0"/>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AA0BF4" w:rsidRDefault="00000EA8" w:rsidP="00255287">
      <w:pPr>
        <w:pStyle w:val="EEMCI2"/>
        <w:numPr>
          <w:ilvl w:val="1"/>
          <w:numId w:val="23"/>
        </w:numPr>
        <w:spacing w:before="120" w:beforeAutospacing="0" w:after="120" w:afterAutospacing="0"/>
        <w:ind w:left="714" w:hanging="357"/>
        <w:rPr>
          <w:rFonts w:ascii="Arial" w:hAnsi="Arial" w:cs="Arial"/>
          <w:b w:val="0"/>
          <w:sz w:val="20"/>
          <w:szCs w:val="20"/>
        </w:rPr>
      </w:pPr>
      <w:r>
        <w:rPr>
          <w:rFonts w:ascii="Arial" w:hAnsi="Arial" w:cs="Arial"/>
          <w:b w:val="0"/>
          <w:sz w:val="20"/>
          <w:szCs w:val="20"/>
        </w:rPr>
        <w:t>Possibilités d’emplois et gains adéquats</w:t>
      </w:r>
      <w:r w:rsidRPr="00AA0BF4">
        <w:rPr>
          <w:rFonts w:ascii="Arial" w:hAnsi="Arial" w:cs="Arial"/>
          <w:b w:val="0"/>
          <w:sz w:val="20"/>
          <w:szCs w:val="20"/>
        </w:rPr>
        <w:t xml:space="preserve"> </w:t>
      </w:r>
      <w:r w:rsidR="007556B1" w:rsidRPr="00AA0BF4">
        <w:rPr>
          <w:rFonts w:ascii="Arial" w:hAnsi="Arial" w:cs="Arial"/>
          <w:b w:val="0"/>
          <w:sz w:val="20"/>
          <w:szCs w:val="20"/>
        </w:rPr>
        <w:t xml:space="preserve">sur le marché du travail </w:t>
      </w:r>
    </w:p>
    <w:p w:rsidR="007556B1" w:rsidRDefault="007556B1" w:rsidP="007556B1">
      <w:pPr>
        <w:pStyle w:val="EEMCItableau"/>
        <w:rPr>
          <w:rFonts w:ascii="Arial" w:hAnsi="Arial" w:cs="Arial"/>
          <w:b w:val="0"/>
          <w:szCs w:val="20"/>
        </w:rPr>
      </w:pPr>
      <w:r w:rsidRPr="00D562C6">
        <w:rPr>
          <w:rFonts w:ascii="Arial" w:hAnsi="Arial" w:cs="Arial"/>
          <w:b w:val="0"/>
          <w:szCs w:val="20"/>
        </w:rPr>
        <w:t xml:space="preserve">Tableau </w:t>
      </w:r>
      <w:r w:rsidR="004A76D6">
        <w:rPr>
          <w:rFonts w:ascii="Arial" w:hAnsi="Arial" w:cs="Arial"/>
          <w:b w:val="0"/>
          <w:szCs w:val="20"/>
        </w:rPr>
        <w:t>30</w:t>
      </w:r>
      <w:r w:rsidRPr="00D562C6">
        <w:rPr>
          <w:rFonts w:ascii="Arial" w:hAnsi="Arial" w:cs="Arial"/>
          <w:b w:val="0"/>
          <w:szCs w:val="20"/>
        </w:rPr>
        <w:t xml:space="preserve"> :</w:t>
      </w:r>
      <w:r w:rsidR="00000EA8">
        <w:rPr>
          <w:rFonts w:ascii="Arial" w:hAnsi="Arial" w:cs="Arial"/>
          <w:b w:val="0"/>
          <w:szCs w:val="20"/>
        </w:rPr>
        <w:t>Aperçu de quelques i</w:t>
      </w:r>
      <w:r w:rsidRPr="00D562C6">
        <w:rPr>
          <w:rFonts w:ascii="Arial" w:hAnsi="Arial" w:cs="Arial"/>
          <w:b w:val="0"/>
          <w:szCs w:val="20"/>
        </w:rPr>
        <w:t xml:space="preserve">Indicateurs </w:t>
      </w:r>
      <w:r w:rsidRPr="00AA0BF4">
        <w:rPr>
          <w:rFonts w:ascii="Arial" w:hAnsi="Arial" w:cs="Arial"/>
          <w:b w:val="0"/>
          <w:szCs w:val="20"/>
        </w:rPr>
        <w:t>de</w:t>
      </w:r>
      <w:r w:rsidR="00000EA8">
        <w:rPr>
          <w:rFonts w:ascii="Arial" w:hAnsi="Arial" w:cs="Arial"/>
          <w:b w:val="0"/>
          <w:szCs w:val="20"/>
        </w:rPr>
        <w:t>s possibilités d’emploi et des gains adéquats</w:t>
      </w:r>
      <w:r w:rsidRPr="00AA0BF4">
        <w:rPr>
          <w:rFonts w:ascii="Arial" w:hAnsi="Arial" w:cs="Arial"/>
          <w:b w:val="0"/>
          <w:szCs w:val="20"/>
        </w:rPr>
        <w:t xml:space="preserve"> sur le marché du travail</w:t>
      </w:r>
    </w:p>
    <w:tbl>
      <w:tblPr>
        <w:tblW w:w="5348" w:type="pct"/>
        <w:tblCellMar>
          <w:left w:w="70" w:type="dxa"/>
          <w:right w:w="70" w:type="dxa"/>
        </w:tblCellMar>
        <w:tblLook w:val="04A0" w:firstRow="1" w:lastRow="0" w:firstColumn="1" w:lastColumn="0" w:noHBand="0" w:noVBand="1"/>
      </w:tblPr>
      <w:tblGrid>
        <w:gridCol w:w="1871"/>
        <w:gridCol w:w="711"/>
        <w:gridCol w:w="841"/>
        <w:gridCol w:w="901"/>
        <w:gridCol w:w="575"/>
        <w:gridCol w:w="575"/>
        <w:gridCol w:w="603"/>
        <w:gridCol w:w="672"/>
        <w:gridCol w:w="621"/>
        <w:gridCol w:w="849"/>
        <w:gridCol w:w="818"/>
        <w:gridCol w:w="816"/>
      </w:tblGrid>
      <w:tr w:rsidR="009F5DFC" w:rsidRPr="009F5DFC" w:rsidTr="009F5DFC">
        <w:trPr>
          <w:trHeight w:val="340"/>
        </w:trPr>
        <w:tc>
          <w:tcPr>
            <w:tcW w:w="9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sz w:val="16"/>
                <w:szCs w:val="16"/>
                <w:lang w:val="fr-FR"/>
              </w:rPr>
            </w:pPr>
          </w:p>
        </w:tc>
        <w:tc>
          <w:tcPr>
            <w:tcW w:w="2135" w:type="pct"/>
            <w:gridSpan w:val="6"/>
            <w:tcBorders>
              <w:top w:val="single" w:sz="4" w:space="0" w:color="auto"/>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Région</w:t>
            </w:r>
          </w:p>
        </w:tc>
        <w:tc>
          <w:tcPr>
            <w:tcW w:w="655" w:type="pct"/>
            <w:gridSpan w:val="2"/>
            <w:tcBorders>
              <w:top w:val="single" w:sz="4" w:space="0" w:color="auto"/>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Milieu de résidence</w:t>
            </w:r>
          </w:p>
        </w:tc>
        <w:tc>
          <w:tcPr>
            <w:tcW w:w="846" w:type="pct"/>
            <w:gridSpan w:val="2"/>
            <w:tcBorders>
              <w:top w:val="single" w:sz="4" w:space="0" w:color="auto"/>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Sexe</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Total</w:t>
            </w:r>
          </w:p>
        </w:tc>
      </w:tr>
      <w:tr w:rsidR="009F5DFC" w:rsidRPr="009F5DFC" w:rsidTr="009F5DFC">
        <w:trPr>
          <w:trHeight w:val="340"/>
        </w:trPr>
        <w:tc>
          <w:tcPr>
            <w:tcW w:w="949" w:type="pct"/>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jc w:val="center"/>
              <w:rPr>
                <w:rFonts w:ascii="Arial" w:hAnsi="Arial" w:cs="Arial"/>
                <w:sz w:val="16"/>
                <w:szCs w:val="16"/>
              </w:rPr>
            </w:pPr>
          </w:p>
        </w:tc>
        <w:tc>
          <w:tcPr>
            <w:tcW w:w="361" w:type="pct"/>
            <w:tcBorders>
              <w:top w:val="single" w:sz="4" w:space="0" w:color="auto"/>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bCs/>
                <w:color w:val="000000"/>
                <w:sz w:val="16"/>
                <w:szCs w:val="16"/>
              </w:rPr>
            </w:pP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bCs/>
                <w:color w:val="000000"/>
                <w:sz w:val="16"/>
                <w:szCs w:val="16"/>
              </w:rPr>
            </w:pP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bCs/>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bCs/>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bCs/>
                <w:color w:val="000000"/>
                <w:sz w:val="16"/>
                <w:szCs w:val="16"/>
              </w:rPr>
            </w:pP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bCs/>
                <w:color w:val="000000"/>
                <w:sz w:val="16"/>
                <w:szCs w:val="16"/>
              </w:rPr>
            </w:pPr>
          </w:p>
        </w:tc>
        <w:tc>
          <w:tcPr>
            <w:tcW w:w="341" w:type="pct"/>
            <w:tcBorders>
              <w:top w:val="nil"/>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Urbain</w:t>
            </w:r>
          </w:p>
        </w:tc>
        <w:tc>
          <w:tcPr>
            <w:tcW w:w="315" w:type="pct"/>
            <w:tcBorders>
              <w:top w:val="nil"/>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Rural</w:t>
            </w:r>
          </w:p>
        </w:tc>
        <w:tc>
          <w:tcPr>
            <w:tcW w:w="431" w:type="pct"/>
            <w:tcBorders>
              <w:top w:val="nil"/>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Masculin</w:t>
            </w:r>
          </w:p>
        </w:tc>
        <w:tc>
          <w:tcPr>
            <w:tcW w:w="415" w:type="pct"/>
            <w:tcBorders>
              <w:top w:val="nil"/>
              <w:left w:val="nil"/>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jc w:val="center"/>
              <w:rPr>
                <w:rFonts w:ascii="Arial" w:hAnsi="Arial" w:cs="Arial"/>
                <w:color w:val="000000"/>
                <w:sz w:val="16"/>
                <w:szCs w:val="16"/>
              </w:rPr>
            </w:pPr>
            <w:r w:rsidRPr="009F5DFC">
              <w:rPr>
                <w:rFonts w:ascii="Arial" w:hAnsi="Arial" w:cs="Arial"/>
                <w:color w:val="000000"/>
                <w:sz w:val="16"/>
                <w:szCs w:val="16"/>
              </w:rPr>
              <w:t>Féminin</w:t>
            </w:r>
          </w:p>
        </w:tc>
        <w:tc>
          <w:tcPr>
            <w:tcW w:w="414" w:type="pct"/>
            <w:tcBorders>
              <w:top w:val="single" w:sz="4" w:space="0" w:color="auto"/>
              <w:left w:val="single" w:sz="4" w:space="0" w:color="auto"/>
              <w:bottom w:val="single" w:sz="4" w:space="0" w:color="auto"/>
              <w:right w:val="single" w:sz="4" w:space="0" w:color="auto"/>
            </w:tcBorders>
            <w:vAlign w:val="center"/>
            <w:hideMark/>
          </w:tcPr>
          <w:p w:rsidR="007556B1" w:rsidRPr="009F5DFC" w:rsidRDefault="007556B1" w:rsidP="009F5DFC">
            <w:pPr>
              <w:spacing w:after="0" w:line="240" w:lineRule="auto"/>
              <w:jc w:val="center"/>
              <w:rPr>
                <w:rFonts w:ascii="Arial" w:hAnsi="Arial" w:cs="Arial"/>
                <w:color w:val="000000"/>
                <w:sz w:val="16"/>
                <w:szCs w:val="16"/>
              </w:rPr>
            </w:pPr>
          </w:p>
        </w:tc>
      </w:tr>
      <w:tr w:rsidR="009F5DFC" w:rsidRPr="009F5DFC" w:rsidTr="009F5DFC">
        <w:trPr>
          <w:trHeight w:val="340"/>
        </w:trPr>
        <w:tc>
          <w:tcPr>
            <w:tcW w:w="949" w:type="pct"/>
            <w:tcBorders>
              <w:top w:val="nil"/>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rPr>
                <w:rFonts w:ascii="Arial" w:hAnsi="Arial" w:cs="Arial"/>
                <w:color w:val="000000"/>
                <w:sz w:val="16"/>
                <w:szCs w:val="16"/>
              </w:rPr>
            </w:pPr>
            <w:r w:rsidRPr="009F5DFC">
              <w:rPr>
                <w:rFonts w:ascii="Arial" w:hAnsi="Arial" w:cs="Arial"/>
                <w:color w:val="000000"/>
                <w:sz w:val="16"/>
                <w:szCs w:val="16"/>
              </w:rPr>
              <w:t>Ratio emploi-population</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4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3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4"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r>
      <w:tr w:rsidR="009F5DFC" w:rsidRPr="009F5DFC" w:rsidTr="009F5DFC">
        <w:trPr>
          <w:trHeight w:val="340"/>
        </w:trPr>
        <w:tc>
          <w:tcPr>
            <w:tcW w:w="949" w:type="pct"/>
            <w:tcBorders>
              <w:top w:val="nil"/>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rPr>
                <w:rFonts w:ascii="Arial" w:hAnsi="Arial" w:cs="Arial"/>
                <w:color w:val="000000"/>
                <w:sz w:val="16"/>
                <w:szCs w:val="16"/>
              </w:rPr>
            </w:pPr>
            <w:r w:rsidRPr="009F5DFC">
              <w:rPr>
                <w:rFonts w:ascii="Arial" w:hAnsi="Arial" w:cs="Arial"/>
                <w:color w:val="000000"/>
                <w:sz w:val="16"/>
                <w:szCs w:val="16"/>
              </w:rPr>
              <w:t>Emploi vulnérable</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4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3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4"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r>
      <w:tr w:rsidR="009F5DFC" w:rsidRPr="009F5DFC" w:rsidTr="009F5DFC">
        <w:trPr>
          <w:trHeight w:val="340"/>
        </w:trPr>
        <w:tc>
          <w:tcPr>
            <w:tcW w:w="949" w:type="pct"/>
            <w:tcBorders>
              <w:top w:val="nil"/>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rPr>
                <w:rFonts w:ascii="Arial" w:hAnsi="Arial" w:cs="Arial"/>
                <w:color w:val="000000"/>
                <w:sz w:val="16"/>
                <w:szCs w:val="16"/>
              </w:rPr>
            </w:pPr>
            <w:r w:rsidRPr="009F5DFC">
              <w:rPr>
                <w:rFonts w:ascii="Arial" w:hAnsi="Arial" w:cs="Arial"/>
                <w:color w:val="000000"/>
                <w:sz w:val="16"/>
                <w:szCs w:val="16"/>
              </w:rPr>
              <w:t>Emploi précaire</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4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3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4"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r>
      <w:tr w:rsidR="009F5DFC" w:rsidRPr="009F5DFC" w:rsidTr="009F5DFC">
        <w:trPr>
          <w:trHeight w:val="340"/>
        </w:trPr>
        <w:tc>
          <w:tcPr>
            <w:tcW w:w="949" w:type="pct"/>
            <w:tcBorders>
              <w:top w:val="nil"/>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rPr>
                <w:rFonts w:ascii="Arial" w:hAnsi="Arial" w:cs="Arial"/>
                <w:color w:val="000000"/>
                <w:sz w:val="16"/>
                <w:szCs w:val="16"/>
              </w:rPr>
            </w:pPr>
            <w:r w:rsidRPr="009F5DFC">
              <w:rPr>
                <w:rFonts w:ascii="Arial" w:hAnsi="Arial" w:cs="Arial"/>
                <w:color w:val="000000"/>
                <w:sz w:val="16"/>
                <w:szCs w:val="16"/>
              </w:rPr>
              <w:t>Taux de pluriactivité</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4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3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3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c>
          <w:tcPr>
            <w:tcW w:w="414"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rPr>
            </w:pPr>
          </w:p>
        </w:tc>
      </w:tr>
      <w:tr w:rsidR="009F5DFC" w:rsidRPr="00F535B9" w:rsidTr="009F5DFC">
        <w:trPr>
          <w:trHeight w:val="340"/>
        </w:trPr>
        <w:tc>
          <w:tcPr>
            <w:tcW w:w="949" w:type="pct"/>
            <w:tcBorders>
              <w:top w:val="nil"/>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rPr>
                <w:rFonts w:ascii="Arial" w:hAnsi="Arial" w:cs="Arial"/>
                <w:color w:val="000000"/>
                <w:sz w:val="16"/>
                <w:szCs w:val="16"/>
                <w:lang w:val="fr-FR"/>
              </w:rPr>
            </w:pPr>
            <w:r w:rsidRPr="009F5DFC">
              <w:rPr>
                <w:rFonts w:ascii="Arial" w:hAnsi="Arial" w:cs="Arial"/>
                <w:color w:val="000000"/>
                <w:sz w:val="16"/>
                <w:szCs w:val="16"/>
                <w:lang w:val="fr-FR"/>
              </w:rPr>
              <w:t>Jeunes de 15-35 ans ni dans l'emploi ni dans le système éducatif</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lang w:val="fr-FR"/>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lang w:val="fr-FR"/>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34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3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3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14"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r>
      <w:tr w:rsidR="009F5DFC" w:rsidRPr="00F535B9" w:rsidTr="009F5DFC">
        <w:trPr>
          <w:trHeight w:val="340"/>
        </w:trPr>
        <w:tc>
          <w:tcPr>
            <w:tcW w:w="949" w:type="pct"/>
            <w:tcBorders>
              <w:top w:val="nil"/>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rPr>
                <w:rFonts w:ascii="Arial" w:hAnsi="Arial" w:cs="Arial"/>
                <w:color w:val="000000"/>
                <w:sz w:val="16"/>
                <w:szCs w:val="16"/>
                <w:lang w:val="fr-FR"/>
              </w:rPr>
            </w:pPr>
            <w:r w:rsidRPr="009F5DFC">
              <w:rPr>
                <w:rFonts w:ascii="Arial" w:hAnsi="Arial" w:cs="Arial"/>
                <w:color w:val="000000"/>
                <w:sz w:val="16"/>
                <w:szCs w:val="16"/>
                <w:lang w:val="fr-FR"/>
              </w:rPr>
              <w:t>Salariés du secteur non agricole</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lang w:val="fr-FR"/>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lang w:val="fr-FR"/>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34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3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3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14"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r>
      <w:tr w:rsidR="009F5DFC" w:rsidRPr="00F535B9" w:rsidTr="009F5DFC">
        <w:trPr>
          <w:trHeight w:val="340"/>
        </w:trPr>
        <w:tc>
          <w:tcPr>
            <w:tcW w:w="949" w:type="pct"/>
            <w:tcBorders>
              <w:top w:val="nil"/>
              <w:left w:val="single" w:sz="4" w:space="0" w:color="auto"/>
              <w:bottom w:val="single" w:sz="4" w:space="0" w:color="auto"/>
              <w:right w:val="single" w:sz="4" w:space="0" w:color="auto"/>
            </w:tcBorders>
            <w:shd w:val="clear" w:color="auto" w:fill="auto"/>
            <w:vAlign w:val="center"/>
            <w:hideMark/>
          </w:tcPr>
          <w:p w:rsidR="007556B1" w:rsidRPr="009F5DFC" w:rsidRDefault="007556B1" w:rsidP="009F5DFC">
            <w:pPr>
              <w:spacing w:after="0" w:line="240" w:lineRule="auto"/>
              <w:rPr>
                <w:rFonts w:ascii="Arial" w:hAnsi="Arial" w:cs="Arial"/>
                <w:color w:val="000000"/>
                <w:sz w:val="16"/>
                <w:szCs w:val="16"/>
                <w:lang w:val="fr-FR"/>
              </w:rPr>
            </w:pPr>
            <w:r w:rsidRPr="009F5DFC">
              <w:rPr>
                <w:rFonts w:ascii="Arial" w:hAnsi="Arial" w:cs="Arial"/>
                <w:color w:val="000000"/>
                <w:sz w:val="16"/>
                <w:szCs w:val="16"/>
                <w:lang w:val="fr-FR"/>
              </w:rPr>
              <w:t>Femme salariée du secteur non agricole</w:t>
            </w:r>
          </w:p>
        </w:tc>
        <w:tc>
          <w:tcPr>
            <w:tcW w:w="361" w:type="pct"/>
            <w:tcBorders>
              <w:top w:val="single" w:sz="4" w:space="0" w:color="auto"/>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lang w:val="fr-FR"/>
              </w:rPr>
            </w:pPr>
          </w:p>
        </w:tc>
        <w:tc>
          <w:tcPr>
            <w:tcW w:w="292" w:type="pct"/>
            <w:tcBorders>
              <w:top w:val="single" w:sz="4" w:space="0" w:color="auto"/>
              <w:left w:val="single" w:sz="4" w:space="0" w:color="auto"/>
              <w:bottom w:val="single" w:sz="4" w:space="0" w:color="auto"/>
              <w:right w:val="single" w:sz="4" w:space="0" w:color="auto"/>
            </w:tcBorders>
            <w:vAlign w:val="center"/>
          </w:tcPr>
          <w:p w:rsidR="007556B1" w:rsidRPr="009F5DFC" w:rsidRDefault="007556B1" w:rsidP="009F5DFC">
            <w:pPr>
              <w:spacing w:after="0" w:line="240" w:lineRule="auto"/>
              <w:jc w:val="center"/>
              <w:rPr>
                <w:rFonts w:ascii="Arial" w:hAnsi="Arial" w:cs="Arial"/>
                <w:color w:val="000000"/>
                <w:sz w:val="16"/>
                <w:szCs w:val="16"/>
                <w:lang w:val="fr-FR"/>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34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3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31"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15"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c>
          <w:tcPr>
            <w:tcW w:w="414" w:type="pct"/>
            <w:tcBorders>
              <w:top w:val="nil"/>
              <w:left w:val="nil"/>
              <w:bottom w:val="single" w:sz="4" w:space="0" w:color="auto"/>
              <w:right w:val="single" w:sz="4" w:space="0" w:color="auto"/>
            </w:tcBorders>
            <w:shd w:val="clear" w:color="auto" w:fill="auto"/>
            <w:noWrap/>
            <w:vAlign w:val="center"/>
            <w:hideMark/>
          </w:tcPr>
          <w:p w:rsidR="007556B1" w:rsidRPr="009F5DFC" w:rsidRDefault="007556B1" w:rsidP="009F5DFC">
            <w:pPr>
              <w:spacing w:after="0" w:line="240" w:lineRule="auto"/>
              <w:jc w:val="center"/>
              <w:rPr>
                <w:rFonts w:ascii="Arial" w:hAnsi="Arial" w:cs="Arial"/>
                <w:color w:val="000000"/>
                <w:sz w:val="16"/>
                <w:szCs w:val="16"/>
                <w:lang w:val="fr-FR"/>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9F5DFC" w:rsidRDefault="004359BA">
      <w:pPr>
        <w:rPr>
          <w:rFonts w:ascii="Arial" w:eastAsia="Times New Roman" w:hAnsi="Arial" w:cs="Arial"/>
          <w:bCs/>
          <w:i/>
          <w:sz w:val="20"/>
          <w:szCs w:val="20"/>
          <w:lang w:val="fr-FR" w:eastAsia="fr-FR"/>
        </w:rPr>
      </w:pPr>
      <w:r w:rsidRPr="004359BA">
        <w:rPr>
          <w:rFonts w:ascii="Arial" w:hAnsi="Arial" w:cs="Arial"/>
          <w:b/>
          <w:bCs/>
          <w:i/>
          <w:sz w:val="20"/>
          <w:szCs w:val="20"/>
          <w:lang w:val="fr-FR"/>
        </w:rPr>
        <w:br w:type="page"/>
      </w:r>
    </w:p>
    <w:p w:rsidR="007556B1" w:rsidRPr="00AA0BF4" w:rsidRDefault="007556B1" w:rsidP="00255287">
      <w:pPr>
        <w:pStyle w:val="EEMCI2"/>
        <w:numPr>
          <w:ilvl w:val="1"/>
          <w:numId w:val="23"/>
        </w:numPr>
        <w:spacing w:before="240" w:beforeAutospacing="0" w:after="240" w:afterAutospacing="0"/>
        <w:ind w:left="714" w:hanging="357"/>
        <w:rPr>
          <w:rFonts w:ascii="Arial" w:hAnsi="Arial" w:cs="Arial"/>
          <w:b w:val="0"/>
          <w:sz w:val="20"/>
          <w:szCs w:val="20"/>
        </w:rPr>
      </w:pPr>
      <w:r w:rsidRPr="00AA0BF4">
        <w:rPr>
          <w:rFonts w:ascii="Arial" w:hAnsi="Arial" w:cs="Arial"/>
          <w:b w:val="0"/>
          <w:sz w:val="20"/>
          <w:szCs w:val="20"/>
        </w:rPr>
        <w:lastRenderedPageBreak/>
        <w:t xml:space="preserve">Structure et dynamique des emplois </w:t>
      </w:r>
    </w:p>
    <w:p w:rsidR="007556B1" w:rsidRDefault="007556B1" w:rsidP="00255287">
      <w:pPr>
        <w:pStyle w:val="EEMCI3"/>
        <w:numPr>
          <w:ilvl w:val="2"/>
          <w:numId w:val="23"/>
        </w:numPr>
        <w:spacing w:after="240"/>
        <w:ind w:left="1077" w:hanging="510"/>
        <w:rPr>
          <w:rFonts w:ascii="Arial" w:hAnsi="Arial" w:cs="Arial"/>
          <w:b w:val="0"/>
          <w:sz w:val="20"/>
          <w:szCs w:val="20"/>
        </w:rPr>
      </w:pPr>
      <w:r w:rsidRPr="00AA0BF4">
        <w:rPr>
          <w:rFonts w:ascii="Arial" w:hAnsi="Arial" w:cs="Arial"/>
          <w:b w:val="0"/>
          <w:sz w:val="20"/>
          <w:szCs w:val="20"/>
        </w:rPr>
        <w:t>Evolution des créations nettes d’emploi</w:t>
      </w:r>
    </w:p>
    <w:p w:rsidR="007556B1" w:rsidRDefault="007556B1" w:rsidP="007556B1">
      <w:pPr>
        <w:pStyle w:val="EEMCItableau"/>
        <w:ind w:left="0"/>
        <w:rPr>
          <w:rFonts w:ascii="Arial" w:hAnsi="Arial" w:cs="Arial"/>
          <w:b w:val="0"/>
          <w:szCs w:val="20"/>
        </w:rPr>
      </w:pPr>
      <w:r w:rsidRPr="00F479B7">
        <w:rPr>
          <w:rFonts w:ascii="Arial" w:hAnsi="Arial" w:cs="Arial"/>
          <w:b w:val="0"/>
          <w:szCs w:val="20"/>
        </w:rPr>
        <w:t xml:space="preserve">Tableau </w:t>
      </w:r>
      <w:r w:rsidR="004A76D6">
        <w:rPr>
          <w:rFonts w:ascii="Arial" w:hAnsi="Arial" w:cs="Arial"/>
          <w:b w:val="0"/>
          <w:szCs w:val="20"/>
        </w:rPr>
        <w:t>31</w:t>
      </w:r>
      <w:r w:rsidRPr="00F479B7">
        <w:rPr>
          <w:rFonts w:ascii="Arial" w:hAnsi="Arial" w:cs="Arial"/>
          <w:b w:val="0"/>
          <w:szCs w:val="20"/>
        </w:rPr>
        <w:t xml:space="preserve"> : Répartition en % des actifs occupés selon le nombre d'années effectués dans l'emploi principal</w:t>
      </w:r>
    </w:p>
    <w:tbl>
      <w:tblPr>
        <w:tblW w:w="9400" w:type="dxa"/>
        <w:tblInd w:w="60" w:type="dxa"/>
        <w:tblCellMar>
          <w:left w:w="70" w:type="dxa"/>
          <w:right w:w="70" w:type="dxa"/>
        </w:tblCellMar>
        <w:tblLook w:val="04A0" w:firstRow="1" w:lastRow="0" w:firstColumn="1" w:lastColumn="0" w:noHBand="0" w:noVBand="1"/>
      </w:tblPr>
      <w:tblGrid>
        <w:gridCol w:w="2200"/>
        <w:gridCol w:w="1200"/>
        <w:gridCol w:w="1200"/>
        <w:gridCol w:w="1200"/>
        <w:gridCol w:w="1200"/>
        <w:gridCol w:w="1200"/>
        <w:gridCol w:w="1200"/>
      </w:tblGrid>
      <w:tr w:rsidR="007556B1" w:rsidRPr="00F535B9" w:rsidTr="007556B1">
        <w:trPr>
          <w:trHeight w:val="255"/>
        </w:trPr>
        <w:tc>
          <w:tcPr>
            <w:tcW w:w="2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7556B1" w:rsidRDefault="007556B1" w:rsidP="007556B1">
            <w:pPr>
              <w:jc w:val="center"/>
              <w:rPr>
                <w:rFonts w:ascii="Arial" w:hAnsi="Arial" w:cs="Arial"/>
                <w:sz w:val="20"/>
                <w:szCs w:val="20"/>
                <w:lang w:val="fr-FR"/>
              </w:rPr>
            </w:pPr>
            <w:r w:rsidRPr="007556B1">
              <w:rPr>
                <w:rFonts w:ascii="Arial" w:hAnsi="Arial" w:cs="Arial"/>
                <w:sz w:val="20"/>
                <w:szCs w:val="20"/>
                <w:lang w:val="fr-FR"/>
              </w:rPr>
              <w:t> </w:t>
            </w:r>
          </w:p>
        </w:tc>
        <w:tc>
          <w:tcPr>
            <w:tcW w:w="7200" w:type="dxa"/>
            <w:gridSpan w:val="6"/>
            <w:tcBorders>
              <w:top w:val="single" w:sz="4" w:space="0" w:color="auto"/>
              <w:left w:val="nil"/>
              <w:bottom w:val="single" w:sz="4" w:space="0" w:color="auto"/>
              <w:right w:val="single" w:sz="4" w:space="0" w:color="auto"/>
            </w:tcBorders>
            <w:shd w:val="clear" w:color="auto" w:fill="auto"/>
            <w:vAlign w:val="bottom"/>
            <w:hideMark/>
          </w:tcPr>
          <w:p w:rsidR="007556B1" w:rsidRPr="007556B1" w:rsidRDefault="007556B1" w:rsidP="007556B1">
            <w:pPr>
              <w:jc w:val="center"/>
              <w:rPr>
                <w:rFonts w:ascii="Arial" w:hAnsi="Arial" w:cs="Arial"/>
                <w:color w:val="000000"/>
                <w:sz w:val="18"/>
                <w:szCs w:val="18"/>
                <w:lang w:val="fr-FR"/>
              </w:rPr>
            </w:pPr>
            <w:r w:rsidRPr="007556B1">
              <w:rPr>
                <w:rFonts w:ascii="Arial" w:hAnsi="Arial" w:cs="Arial"/>
                <w:color w:val="000000"/>
                <w:sz w:val="18"/>
                <w:szCs w:val="18"/>
                <w:lang w:val="fr-FR"/>
              </w:rPr>
              <w:t>Nombre d'années dans l'emploi principal</w:t>
            </w:r>
          </w:p>
        </w:tc>
      </w:tr>
      <w:tr w:rsidR="007556B1" w:rsidRPr="00F479B7" w:rsidTr="007556B1">
        <w:trPr>
          <w:trHeight w:val="480"/>
        </w:trPr>
        <w:tc>
          <w:tcPr>
            <w:tcW w:w="2200" w:type="dxa"/>
            <w:vMerge/>
            <w:tcBorders>
              <w:top w:val="single" w:sz="4" w:space="0" w:color="auto"/>
              <w:left w:val="single" w:sz="4" w:space="0" w:color="auto"/>
              <w:bottom w:val="single" w:sz="4" w:space="0" w:color="auto"/>
              <w:right w:val="single" w:sz="4" w:space="0" w:color="auto"/>
            </w:tcBorders>
            <w:vAlign w:val="center"/>
            <w:hideMark/>
          </w:tcPr>
          <w:p w:rsidR="007556B1" w:rsidRPr="007556B1" w:rsidRDefault="007556B1" w:rsidP="007556B1">
            <w:pPr>
              <w:rPr>
                <w:rFonts w:ascii="Arial" w:hAnsi="Arial" w:cs="Arial"/>
                <w:sz w:val="20"/>
                <w:szCs w:val="20"/>
                <w:lang w:val="fr-FR"/>
              </w:rPr>
            </w:pPr>
          </w:p>
        </w:tc>
        <w:tc>
          <w:tcPr>
            <w:tcW w:w="1200" w:type="dxa"/>
            <w:tcBorders>
              <w:top w:val="nil"/>
              <w:left w:val="nil"/>
              <w:bottom w:val="single" w:sz="4" w:space="0" w:color="auto"/>
              <w:right w:val="single" w:sz="4" w:space="0" w:color="auto"/>
            </w:tcBorders>
            <w:shd w:val="clear" w:color="auto" w:fill="auto"/>
            <w:vAlign w:val="center"/>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Moins de 5 ans</w:t>
            </w:r>
          </w:p>
        </w:tc>
        <w:tc>
          <w:tcPr>
            <w:tcW w:w="1200" w:type="dxa"/>
            <w:tcBorders>
              <w:top w:val="nil"/>
              <w:left w:val="nil"/>
              <w:bottom w:val="single" w:sz="4" w:space="0" w:color="auto"/>
              <w:right w:val="single" w:sz="4" w:space="0" w:color="auto"/>
            </w:tcBorders>
            <w:shd w:val="clear" w:color="auto" w:fill="auto"/>
            <w:vAlign w:val="center"/>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 xml:space="preserve">5 à 9 ans </w:t>
            </w:r>
          </w:p>
        </w:tc>
        <w:tc>
          <w:tcPr>
            <w:tcW w:w="1200" w:type="dxa"/>
            <w:tcBorders>
              <w:top w:val="nil"/>
              <w:left w:val="nil"/>
              <w:bottom w:val="single" w:sz="4" w:space="0" w:color="auto"/>
              <w:right w:val="single" w:sz="4" w:space="0" w:color="auto"/>
            </w:tcBorders>
            <w:shd w:val="clear" w:color="auto" w:fill="auto"/>
            <w:vAlign w:val="center"/>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10 à 14 ans</w:t>
            </w:r>
          </w:p>
        </w:tc>
        <w:tc>
          <w:tcPr>
            <w:tcW w:w="1200" w:type="dxa"/>
            <w:tcBorders>
              <w:top w:val="nil"/>
              <w:left w:val="nil"/>
              <w:bottom w:val="single" w:sz="4" w:space="0" w:color="auto"/>
              <w:right w:val="single" w:sz="4" w:space="0" w:color="auto"/>
            </w:tcBorders>
            <w:shd w:val="clear" w:color="auto" w:fill="auto"/>
            <w:vAlign w:val="center"/>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15 à 24 ans</w:t>
            </w:r>
          </w:p>
        </w:tc>
        <w:tc>
          <w:tcPr>
            <w:tcW w:w="1200" w:type="dxa"/>
            <w:tcBorders>
              <w:top w:val="nil"/>
              <w:left w:val="nil"/>
              <w:bottom w:val="single" w:sz="4" w:space="0" w:color="auto"/>
              <w:right w:val="single" w:sz="4" w:space="0" w:color="auto"/>
            </w:tcBorders>
            <w:shd w:val="clear" w:color="auto" w:fill="auto"/>
            <w:vAlign w:val="center"/>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25 ans et plus</w:t>
            </w:r>
          </w:p>
        </w:tc>
        <w:tc>
          <w:tcPr>
            <w:tcW w:w="1200" w:type="dxa"/>
            <w:tcBorders>
              <w:top w:val="nil"/>
              <w:left w:val="nil"/>
              <w:bottom w:val="single" w:sz="4" w:space="0" w:color="auto"/>
              <w:right w:val="single" w:sz="4" w:space="0" w:color="auto"/>
            </w:tcBorders>
            <w:shd w:val="clear" w:color="auto" w:fill="auto"/>
            <w:vAlign w:val="center"/>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Total</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7556B1" w:rsidRPr="00F479B7" w:rsidRDefault="007556B1" w:rsidP="007556B1">
            <w:pPr>
              <w:rPr>
                <w:rFonts w:ascii="Arial" w:hAnsi="Arial" w:cs="Arial"/>
                <w:b/>
                <w:bCs/>
                <w:sz w:val="20"/>
                <w:szCs w:val="20"/>
              </w:rPr>
            </w:pPr>
            <w:r>
              <w:rPr>
                <w:rFonts w:ascii="Arial" w:hAnsi="Arial" w:cs="Arial"/>
                <w:b/>
                <w:bCs/>
                <w:sz w:val="20"/>
                <w:szCs w:val="20"/>
              </w:rPr>
              <w:t>Région</w:t>
            </w:r>
          </w:p>
        </w:tc>
        <w:tc>
          <w:tcPr>
            <w:tcW w:w="1200" w:type="dxa"/>
            <w:tcBorders>
              <w:top w:val="nil"/>
              <w:left w:val="nil"/>
              <w:bottom w:val="single" w:sz="4" w:space="0" w:color="auto"/>
              <w:right w:val="single" w:sz="4" w:space="0" w:color="auto"/>
            </w:tcBorders>
            <w:shd w:val="clear" w:color="auto" w:fill="auto"/>
            <w:vAlign w:val="bottom"/>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F479B7" w:rsidRDefault="007556B1" w:rsidP="007556B1">
            <w:pPr>
              <w:jc w:val="center"/>
              <w:rPr>
                <w:rFonts w:ascii="Arial" w:hAnsi="Arial" w:cs="Arial"/>
                <w:color w:val="000000"/>
                <w:sz w:val="18"/>
                <w:szCs w:val="18"/>
              </w:rPr>
            </w:pPr>
            <w:r w:rsidRPr="00F479B7">
              <w:rPr>
                <w:rFonts w:ascii="Arial" w:hAnsi="Arial" w:cs="Arial"/>
                <w:color w:val="000000"/>
                <w:sz w:val="18"/>
                <w:szCs w:val="18"/>
              </w:rPr>
              <w:t> </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AA0BF4"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Default="007556B1" w:rsidP="007556B1">
            <w:pPr>
              <w:rPr>
                <w:rFonts w:ascii="Arial" w:hAnsi="Arial" w:cs="Arial"/>
                <w:color w:val="000000"/>
                <w:sz w:val="20"/>
                <w:szCs w:val="20"/>
              </w:rPr>
            </w:pPr>
            <w:r>
              <w:rPr>
                <w:rFonts w:ascii="Arial" w:hAnsi="Arial" w:cs="Arial"/>
                <w:color w:val="000000"/>
                <w:sz w:val="20"/>
                <w:szCs w:val="20"/>
              </w:rPr>
              <w:t xml:space="preserve">   </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F479B7" w:rsidRDefault="007556B1" w:rsidP="007556B1">
            <w:pPr>
              <w:rPr>
                <w:rFonts w:ascii="Arial" w:hAnsi="Arial" w:cs="Arial"/>
                <w:b/>
                <w:bCs/>
                <w:color w:val="000000"/>
                <w:sz w:val="18"/>
                <w:szCs w:val="18"/>
              </w:rPr>
            </w:pPr>
            <w:r w:rsidRPr="00F479B7">
              <w:rPr>
                <w:rFonts w:ascii="Arial" w:hAnsi="Arial" w:cs="Arial"/>
                <w:b/>
                <w:bCs/>
                <w:color w:val="000000"/>
                <w:sz w:val="18"/>
                <w:szCs w:val="18"/>
              </w:rPr>
              <w:t>Milieu de résidence</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 </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F479B7" w:rsidRDefault="007556B1" w:rsidP="007556B1">
            <w:pPr>
              <w:rPr>
                <w:rFonts w:ascii="Arial" w:hAnsi="Arial" w:cs="Arial"/>
                <w:color w:val="000000"/>
                <w:sz w:val="18"/>
                <w:szCs w:val="18"/>
              </w:rPr>
            </w:pPr>
            <w:r w:rsidRPr="00F479B7">
              <w:rPr>
                <w:rFonts w:ascii="Arial" w:hAnsi="Arial" w:cs="Arial"/>
                <w:color w:val="000000"/>
                <w:sz w:val="18"/>
                <w:szCs w:val="18"/>
              </w:rPr>
              <w:t>Urbain</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F479B7" w:rsidRDefault="007556B1" w:rsidP="007556B1">
            <w:pPr>
              <w:rPr>
                <w:rFonts w:ascii="Arial" w:hAnsi="Arial" w:cs="Arial"/>
                <w:color w:val="000000"/>
                <w:sz w:val="18"/>
                <w:szCs w:val="18"/>
              </w:rPr>
            </w:pPr>
            <w:r w:rsidRPr="00F479B7">
              <w:rPr>
                <w:rFonts w:ascii="Arial" w:hAnsi="Arial" w:cs="Arial"/>
                <w:color w:val="000000"/>
                <w:sz w:val="18"/>
                <w:szCs w:val="18"/>
              </w:rPr>
              <w:t>Rural</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F479B7" w:rsidRDefault="007556B1" w:rsidP="007556B1">
            <w:pPr>
              <w:rPr>
                <w:rFonts w:ascii="Arial" w:hAnsi="Arial" w:cs="Arial"/>
                <w:b/>
                <w:bCs/>
                <w:color w:val="000000"/>
                <w:sz w:val="18"/>
                <w:szCs w:val="18"/>
              </w:rPr>
            </w:pPr>
            <w:r w:rsidRPr="00F479B7">
              <w:rPr>
                <w:rFonts w:ascii="Arial" w:hAnsi="Arial" w:cs="Arial"/>
                <w:b/>
                <w:bCs/>
                <w:color w:val="000000"/>
                <w:sz w:val="18"/>
                <w:szCs w:val="18"/>
              </w:rPr>
              <w:t>Sexe</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 </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F479B7" w:rsidRDefault="007556B1" w:rsidP="007556B1">
            <w:pPr>
              <w:rPr>
                <w:rFonts w:ascii="Arial" w:hAnsi="Arial" w:cs="Arial"/>
                <w:color w:val="000000"/>
                <w:sz w:val="18"/>
                <w:szCs w:val="18"/>
              </w:rPr>
            </w:pPr>
            <w:r w:rsidRPr="00F479B7">
              <w:rPr>
                <w:rFonts w:ascii="Arial" w:hAnsi="Arial" w:cs="Arial"/>
                <w:color w:val="000000"/>
                <w:sz w:val="18"/>
                <w:szCs w:val="18"/>
              </w:rPr>
              <w:t>Masculin</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F479B7" w:rsidRDefault="007556B1" w:rsidP="007556B1">
            <w:pPr>
              <w:rPr>
                <w:rFonts w:ascii="Arial" w:hAnsi="Arial" w:cs="Arial"/>
                <w:color w:val="000000"/>
                <w:sz w:val="18"/>
                <w:szCs w:val="18"/>
              </w:rPr>
            </w:pPr>
            <w:r w:rsidRPr="00F479B7">
              <w:rPr>
                <w:rFonts w:ascii="Arial" w:hAnsi="Arial" w:cs="Arial"/>
                <w:color w:val="000000"/>
                <w:sz w:val="18"/>
                <w:szCs w:val="18"/>
              </w:rPr>
              <w:t>Féminin</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100,0</w:t>
            </w:r>
          </w:p>
        </w:tc>
      </w:tr>
      <w:tr w:rsidR="00A219AE" w:rsidRPr="004A76D6"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A219AE" w:rsidRPr="004A76D6" w:rsidRDefault="00A219AE" w:rsidP="007556B1">
            <w:pPr>
              <w:rPr>
                <w:rFonts w:ascii="Arial" w:hAnsi="Arial" w:cs="Arial"/>
                <w:b/>
                <w:color w:val="000000"/>
                <w:sz w:val="18"/>
                <w:szCs w:val="18"/>
              </w:rPr>
            </w:pPr>
            <w:r w:rsidRPr="004A76D6">
              <w:rPr>
                <w:rFonts w:ascii="Arial" w:hAnsi="Arial" w:cs="Arial"/>
                <w:b/>
                <w:color w:val="000000"/>
                <w:sz w:val="18"/>
                <w:szCs w:val="18"/>
              </w:rPr>
              <w:t>Secteur institutionnel</w:t>
            </w: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b/>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b/>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b/>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b/>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b/>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b/>
                <w:color w:val="000000"/>
                <w:sz w:val="18"/>
                <w:szCs w:val="18"/>
              </w:rPr>
            </w:pPr>
          </w:p>
        </w:tc>
      </w:tr>
      <w:tr w:rsidR="00A219AE" w:rsidRPr="004A76D6"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A219AE" w:rsidRPr="004A76D6" w:rsidRDefault="00A219AE" w:rsidP="007556B1">
            <w:pPr>
              <w:rPr>
                <w:rFonts w:ascii="Arial" w:hAnsi="Arial" w:cs="Arial"/>
                <w:color w:val="000000"/>
                <w:sz w:val="18"/>
                <w:szCs w:val="18"/>
              </w:rPr>
            </w:pPr>
            <w:r w:rsidRPr="004A76D6">
              <w:rPr>
                <w:rFonts w:ascii="Arial" w:hAnsi="Arial" w:cs="Arial"/>
                <w:color w:val="000000"/>
                <w:sz w:val="18"/>
                <w:szCs w:val="18"/>
              </w:rPr>
              <w:t>Agriculture</w:t>
            </w: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r>
      <w:tr w:rsidR="00A219AE" w:rsidRPr="004A76D6"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A219AE" w:rsidRPr="004A76D6" w:rsidRDefault="00A219AE" w:rsidP="007556B1">
            <w:pPr>
              <w:rPr>
                <w:rFonts w:ascii="Arial" w:hAnsi="Arial" w:cs="Arial"/>
                <w:color w:val="000000"/>
                <w:sz w:val="18"/>
                <w:szCs w:val="18"/>
              </w:rPr>
            </w:pPr>
            <w:r w:rsidRPr="004A76D6">
              <w:rPr>
                <w:rFonts w:ascii="Arial" w:hAnsi="Arial" w:cs="Arial"/>
                <w:color w:val="000000"/>
                <w:sz w:val="18"/>
                <w:szCs w:val="18"/>
              </w:rPr>
              <w:t>Industrie</w:t>
            </w: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r>
      <w:tr w:rsidR="00A219AE" w:rsidRPr="004A76D6"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A219AE" w:rsidRPr="004A76D6" w:rsidRDefault="00A219AE" w:rsidP="007556B1">
            <w:pPr>
              <w:rPr>
                <w:rFonts w:ascii="Arial" w:hAnsi="Arial" w:cs="Arial"/>
                <w:color w:val="000000"/>
                <w:sz w:val="18"/>
                <w:szCs w:val="18"/>
              </w:rPr>
            </w:pPr>
            <w:r w:rsidRPr="004A76D6">
              <w:rPr>
                <w:rFonts w:ascii="Arial" w:hAnsi="Arial" w:cs="Arial"/>
                <w:color w:val="000000"/>
                <w:sz w:val="18"/>
                <w:szCs w:val="18"/>
              </w:rPr>
              <w:t>Commerce</w:t>
            </w: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A219AE" w:rsidRPr="004A76D6" w:rsidRDefault="00A219AE" w:rsidP="007556B1">
            <w:pPr>
              <w:jc w:val="right"/>
              <w:rPr>
                <w:rFonts w:ascii="Arial" w:hAnsi="Arial" w:cs="Arial"/>
                <w:color w:val="000000"/>
                <w:sz w:val="18"/>
                <w:szCs w:val="18"/>
              </w:rPr>
            </w:pP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4A76D6" w:rsidRDefault="007556B1" w:rsidP="007556B1">
            <w:pPr>
              <w:rPr>
                <w:rFonts w:ascii="Arial" w:hAnsi="Arial" w:cs="Arial"/>
                <w:color w:val="000000"/>
                <w:sz w:val="18"/>
                <w:szCs w:val="18"/>
              </w:rPr>
            </w:pPr>
            <w:r w:rsidRPr="004A76D6">
              <w:rPr>
                <w:rFonts w:ascii="Arial" w:hAnsi="Arial" w:cs="Arial"/>
                <w:color w:val="000000"/>
                <w:sz w:val="18"/>
                <w:szCs w:val="18"/>
              </w:rPr>
              <w:t> </w:t>
            </w:r>
            <w:r w:rsidR="00A219AE" w:rsidRPr="004A76D6">
              <w:rPr>
                <w:rFonts w:ascii="Arial" w:hAnsi="Arial" w:cs="Arial"/>
                <w:color w:val="000000"/>
                <w:sz w:val="18"/>
                <w:szCs w:val="18"/>
              </w:rPr>
              <w:t>Service</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color w:val="000000"/>
                <w:sz w:val="18"/>
                <w:szCs w:val="18"/>
              </w:rPr>
            </w:pPr>
            <w:r w:rsidRPr="00F479B7">
              <w:rPr>
                <w:rFonts w:ascii="Arial" w:hAnsi="Arial" w:cs="Arial"/>
                <w:color w:val="000000"/>
                <w:sz w:val="18"/>
                <w:szCs w:val="18"/>
              </w:rPr>
              <w:t> </w:t>
            </w:r>
          </w:p>
        </w:tc>
      </w:tr>
      <w:tr w:rsidR="007556B1" w:rsidRPr="00F479B7" w:rsidTr="00003384">
        <w:trPr>
          <w:trHeight w:hRule="exact" w:val="284"/>
        </w:trPr>
        <w:tc>
          <w:tcPr>
            <w:tcW w:w="2200" w:type="dxa"/>
            <w:tcBorders>
              <w:top w:val="nil"/>
              <w:left w:val="single" w:sz="4" w:space="0" w:color="auto"/>
              <w:bottom w:val="single" w:sz="4" w:space="0" w:color="auto"/>
              <w:right w:val="single" w:sz="4" w:space="0" w:color="auto"/>
            </w:tcBorders>
            <w:shd w:val="clear" w:color="auto" w:fill="auto"/>
            <w:hideMark/>
          </w:tcPr>
          <w:p w:rsidR="007556B1" w:rsidRPr="00F479B7" w:rsidRDefault="007556B1" w:rsidP="007556B1">
            <w:pPr>
              <w:rPr>
                <w:rFonts w:ascii="Arial" w:hAnsi="Arial" w:cs="Arial"/>
                <w:b/>
                <w:bCs/>
                <w:color w:val="000000"/>
                <w:sz w:val="18"/>
                <w:szCs w:val="18"/>
              </w:rPr>
            </w:pPr>
            <w:r w:rsidRPr="00F479B7">
              <w:rPr>
                <w:rFonts w:ascii="Arial" w:hAnsi="Arial" w:cs="Arial"/>
                <w:b/>
                <w:bCs/>
                <w:color w:val="000000"/>
                <w:sz w:val="18"/>
                <w:szCs w:val="18"/>
              </w:rPr>
              <w:t>Total</w:t>
            </w: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F479B7" w:rsidRDefault="007556B1" w:rsidP="007556B1">
            <w:pPr>
              <w:jc w:val="right"/>
              <w:rPr>
                <w:rFonts w:ascii="Arial" w:hAnsi="Arial" w:cs="Arial"/>
                <w:b/>
                <w:bCs/>
                <w:color w:val="000000"/>
                <w:sz w:val="18"/>
                <w:szCs w:val="18"/>
              </w:rPr>
            </w:pPr>
            <w:r w:rsidRPr="00F479B7">
              <w:rPr>
                <w:rFonts w:ascii="Arial" w:hAnsi="Arial" w:cs="Arial"/>
                <w:b/>
                <w:bCs/>
                <w:color w:val="000000"/>
                <w:sz w:val="18"/>
                <w:szCs w:val="18"/>
              </w:rPr>
              <w:t>100,0</w:t>
            </w:r>
          </w:p>
        </w:tc>
      </w:tr>
    </w:tbl>
    <w:p w:rsidR="007556B1" w:rsidRPr="000E186E" w:rsidRDefault="007556B1" w:rsidP="007556B1">
      <w:pPr>
        <w:pStyle w:val="EEMCI2"/>
        <w:spacing w:before="0" w:beforeAutospacing="0" w:after="0" w:afterAutospacing="0"/>
        <w:rPr>
          <w:rFonts w:ascii="Arial" w:hAnsi="Arial" w:cs="Arial"/>
          <w:b w:val="0"/>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F479B7" w:rsidRDefault="007556B1" w:rsidP="007556B1">
      <w:pPr>
        <w:pStyle w:val="EEMCItableau"/>
        <w:ind w:left="0"/>
        <w:rPr>
          <w:rFonts w:ascii="Arial" w:hAnsi="Arial" w:cs="Arial"/>
          <w:b w:val="0"/>
          <w:szCs w:val="20"/>
        </w:rPr>
      </w:pPr>
      <w:r w:rsidRPr="00F479B7">
        <w:rPr>
          <w:rFonts w:ascii="Arial" w:hAnsi="Arial" w:cs="Arial"/>
          <w:b w:val="0"/>
          <w:bCs/>
          <w:color w:val="000000"/>
          <w:szCs w:val="20"/>
        </w:rPr>
        <w:t xml:space="preserve">Tableau </w:t>
      </w:r>
      <w:r w:rsidR="004A76D6">
        <w:rPr>
          <w:rFonts w:ascii="Arial" w:hAnsi="Arial" w:cs="Arial"/>
          <w:b w:val="0"/>
          <w:bCs/>
          <w:color w:val="000000"/>
          <w:szCs w:val="20"/>
        </w:rPr>
        <w:t>32</w:t>
      </w:r>
      <w:r w:rsidRPr="00F479B7">
        <w:rPr>
          <w:rFonts w:ascii="Arial" w:hAnsi="Arial" w:cs="Arial"/>
          <w:b w:val="0"/>
          <w:bCs/>
          <w:color w:val="000000"/>
          <w:szCs w:val="20"/>
        </w:rPr>
        <w:t xml:space="preserve"> : Indice mensuel du niveau de l'emploi entre </w:t>
      </w:r>
      <w:r w:rsidR="004A76D6">
        <w:rPr>
          <w:rFonts w:ascii="Arial" w:hAnsi="Arial" w:cs="Arial"/>
          <w:b w:val="0"/>
          <w:bCs/>
          <w:color w:val="000000"/>
          <w:szCs w:val="20"/>
        </w:rPr>
        <w:t>Février</w:t>
      </w:r>
      <w:r w:rsidRPr="00F479B7">
        <w:rPr>
          <w:rFonts w:ascii="Arial" w:hAnsi="Arial" w:cs="Arial"/>
          <w:b w:val="0"/>
          <w:bCs/>
          <w:color w:val="000000"/>
          <w:szCs w:val="20"/>
        </w:rPr>
        <w:t xml:space="preserve"> 201</w:t>
      </w:r>
      <w:r w:rsidR="004A76D6">
        <w:rPr>
          <w:rFonts w:ascii="Arial" w:hAnsi="Arial" w:cs="Arial"/>
          <w:b w:val="0"/>
          <w:bCs/>
          <w:color w:val="000000"/>
          <w:szCs w:val="20"/>
        </w:rPr>
        <w:t>6</w:t>
      </w:r>
      <w:r>
        <w:rPr>
          <w:rFonts w:ascii="Arial" w:hAnsi="Arial" w:cs="Arial"/>
          <w:b w:val="0"/>
          <w:bCs/>
          <w:color w:val="000000"/>
          <w:szCs w:val="20"/>
        </w:rPr>
        <w:t xml:space="preserve"> et </w:t>
      </w:r>
      <w:r w:rsidR="004A76D6">
        <w:rPr>
          <w:rFonts w:ascii="Arial" w:hAnsi="Arial" w:cs="Arial"/>
          <w:b w:val="0"/>
          <w:bCs/>
          <w:color w:val="000000"/>
          <w:szCs w:val="20"/>
        </w:rPr>
        <w:t>Janvier</w:t>
      </w:r>
      <w:r>
        <w:rPr>
          <w:rFonts w:ascii="Arial" w:hAnsi="Arial" w:cs="Arial"/>
          <w:b w:val="0"/>
          <w:bCs/>
          <w:color w:val="000000"/>
          <w:szCs w:val="20"/>
        </w:rPr>
        <w:t xml:space="preserve"> 201</w:t>
      </w:r>
      <w:r w:rsidR="004A76D6">
        <w:rPr>
          <w:rFonts w:ascii="Arial" w:hAnsi="Arial" w:cs="Arial"/>
          <w:b w:val="0"/>
          <w:bCs/>
          <w:color w:val="000000"/>
          <w:szCs w:val="20"/>
        </w:rPr>
        <w:t>7</w:t>
      </w:r>
      <w:r>
        <w:rPr>
          <w:rFonts w:ascii="Arial" w:hAnsi="Arial" w:cs="Arial"/>
          <w:b w:val="0"/>
          <w:bCs/>
          <w:color w:val="000000"/>
          <w:szCs w:val="20"/>
        </w:rPr>
        <w:t xml:space="preserve"> </w:t>
      </w:r>
    </w:p>
    <w:tbl>
      <w:tblPr>
        <w:tblW w:w="53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6"/>
        <w:gridCol w:w="911"/>
        <w:gridCol w:w="911"/>
        <w:gridCol w:w="755"/>
        <w:gridCol w:w="931"/>
        <w:gridCol w:w="755"/>
        <w:gridCol w:w="911"/>
        <w:gridCol w:w="8"/>
        <w:gridCol w:w="885"/>
        <w:gridCol w:w="911"/>
        <w:gridCol w:w="915"/>
      </w:tblGrid>
      <w:tr w:rsidR="007556B1" w:rsidRPr="00F479B7" w:rsidTr="00D27A77">
        <w:trPr>
          <w:trHeight w:val="255"/>
        </w:trPr>
        <w:tc>
          <w:tcPr>
            <w:tcW w:w="997" w:type="pct"/>
            <w:vMerge w:val="restart"/>
            <w:shd w:val="clear" w:color="auto" w:fill="auto"/>
            <w:vAlign w:val="center"/>
            <w:hideMark/>
          </w:tcPr>
          <w:p w:rsidR="007556B1" w:rsidRPr="00F479B7" w:rsidRDefault="007556B1" w:rsidP="00D27A77">
            <w:pPr>
              <w:spacing w:after="0" w:line="240" w:lineRule="auto"/>
              <w:jc w:val="center"/>
              <w:rPr>
                <w:rFonts w:ascii="Arial" w:hAnsi="Arial" w:cs="Arial"/>
                <w:sz w:val="20"/>
                <w:szCs w:val="20"/>
              </w:rPr>
            </w:pPr>
            <w:r w:rsidRPr="00F479B7">
              <w:rPr>
                <w:rFonts w:ascii="Arial" w:hAnsi="Arial" w:cs="Arial"/>
                <w:sz w:val="20"/>
                <w:szCs w:val="20"/>
              </w:rPr>
              <w:t>Mois</w:t>
            </w:r>
          </w:p>
        </w:tc>
        <w:tc>
          <w:tcPr>
            <w:tcW w:w="2628" w:type="pct"/>
            <w:gridSpan w:val="7"/>
            <w:shd w:val="clear" w:color="auto" w:fill="auto"/>
            <w:vAlign w:val="bottom"/>
            <w:hideMark/>
          </w:tcPr>
          <w:p w:rsidR="007556B1" w:rsidRPr="00F479B7" w:rsidRDefault="007556B1" w:rsidP="00D27A77">
            <w:pPr>
              <w:spacing w:after="0" w:line="240" w:lineRule="auto"/>
              <w:jc w:val="center"/>
              <w:rPr>
                <w:rFonts w:ascii="Arial" w:hAnsi="Arial" w:cs="Arial"/>
                <w:color w:val="000000"/>
                <w:sz w:val="18"/>
                <w:szCs w:val="18"/>
              </w:rPr>
            </w:pPr>
            <w:r>
              <w:rPr>
                <w:rFonts w:ascii="Arial" w:hAnsi="Arial" w:cs="Arial"/>
                <w:color w:val="000000"/>
                <w:sz w:val="18"/>
                <w:szCs w:val="18"/>
              </w:rPr>
              <w:t xml:space="preserve">Région </w:t>
            </w:r>
          </w:p>
        </w:tc>
        <w:tc>
          <w:tcPr>
            <w:tcW w:w="1375" w:type="pct"/>
            <w:gridSpan w:val="3"/>
            <w:shd w:val="clear" w:color="auto" w:fill="auto"/>
            <w:vAlign w:val="bottom"/>
            <w:hideMark/>
          </w:tcPr>
          <w:p w:rsidR="007556B1" w:rsidRPr="00F479B7" w:rsidRDefault="007556B1" w:rsidP="00D27A77">
            <w:pPr>
              <w:spacing w:after="0" w:line="240" w:lineRule="auto"/>
              <w:jc w:val="center"/>
              <w:rPr>
                <w:rFonts w:ascii="Arial" w:hAnsi="Arial" w:cs="Arial"/>
                <w:color w:val="000000"/>
                <w:sz w:val="18"/>
                <w:szCs w:val="18"/>
              </w:rPr>
            </w:pPr>
            <w:r w:rsidRPr="00F479B7">
              <w:rPr>
                <w:rFonts w:ascii="Arial" w:hAnsi="Arial" w:cs="Arial"/>
                <w:color w:val="000000"/>
                <w:sz w:val="18"/>
                <w:szCs w:val="18"/>
              </w:rPr>
              <w:t>Milieu de résidence</w:t>
            </w:r>
          </w:p>
        </w:tc>
      </w:tr>
      <w:tr w:rsidR="00D27A77" w:rsidRPr="00F479B7" w:rsidTr="00D27A77">
        <w:trPr>
          <w:trHeight w:val="255"/>
        </w:trPr>
        <w:tc>
          <w:tcPr>
            <w:tcW w:w="997" w:type="pct"/>
            <w:vMerge/>
            <w:vAlign w:val="center"/>
            <w:hideMark/>
          </w:tcPr>
          <w:p w:rsidR="00D642E7" w:rsidRDefault="00D642E7">
            <w:pPr>
              <w:spacing w:after="0" w:line="240" w:lineRule="auto"/>
              <w:rPr>
                <w:rFonts w:ascii="Arial" w:hAnsi="Arial" w:cs="Arial"/>
                <w:sz w:val="20"/>
                <w:szCs w:val="20"/>
              </w:rPr>
            </w:pPr>
          </w:p>
        </w:tc>
        <w:tc>
          <w:tcPr>
            <w:tcW w:w="462" w:type="pct"/>
            <w:shd w:val="clear" w:color="auto" w:fill="auto"/>
            <w:vAlign w:val="center"/>
            <w:hideMark/>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462" w:type="pct"/>
            <w:shd w:val="clear" w:color="auto" w:fill="auto"/>
            <w:vAlign w:val="center"/>
            <w:hideMark/>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383" w:type="pct"/>
            <w:vAlign w:val="center"/>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472" w:type="pct"/>
            <w:vAlign w:val="center"/>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383" w:type="pct"/>
            <w:shd w:val="clear" w:color="auto" w:fill="auto"/>
            <w:vAlign w:val="center"/>
            <w:hideMark/>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462" w:type="pct"/>
            <w:shd w:val="clear" w:color="auto" w:fill="auto"/>
            <w:vAlign w:val="center"/>
            <w:hideMark/>
          </w:tcPr>
          <w:p w:rsidR="00D642E7" w:rsidRDefault="007556B1">
            <w:pPr>
              <w:spacing w:after="0" w:line="240" w:lineRule="auto"/>
              <w:jc w:val="center"/>
              <w:rPr>
                <w:rFonts w:ascii="Arial" w:hAnsi="Arial" w:cs="Arial"/>
                <w:bCs/>
                <w:color w:val="000000"/>
                <w:sz w:val="20"/>
                <w:szCs w:val="20"/>
              </w:rPr>
            </w:pPr>
            <w:r>
              <w:rPr>
                <w:rFonts w:ascii="Arial" w:hAnsi="Arial" w:cs="Arial"/>
                <w:bCs/>
                <w:color w:val="000000"/>
                <w:sz w:val="20"/>
                <w:szCs w:val="20"/>
              </w:rPr>
              <w:t xml:space="preserve">   </w:t>
            </w:r>
          </w:p>
        </w:tc>
        <w:tc>
          <w:tcPr>
            <w:tcW w:w="453" w:type="pct"/>
            <w:gridSpan w:val="2"/>
            <w:shd w:val="clear" w:color="auto" w:fill="auto"/>
            <w:vAlign w:val="bottom"/>
            <w:hideMark/>
          </w:tcPr>
          <w:p w:rsidR="00D642E7" w:rsidRDefault="007556B1">
            <w:pPr>
              <w:spacing w:after="0" w:line="240" w:lineRule="auto"/>
              <w:jc w:val="center"/>
              <w:rPr>
                <w:rFonts w:ascii="Arial" w:hAnsi="Arial" w:cs="Arial"/>
                <w:color w:val="000000"/>
                <w:sz w:val="18"/>
                <w:szCs w:val="18"/>
              </w:rPr>
            </w:pPr>
            <w:r w:rsidRPr="00F479B7">
              <w:rPr>
                <w:rFonts w:ascii="Arial" w:hAnsi="Arial" w:cs="Arial"/>
                <w:color w:val="000000"/>
                <w:sz w:val="18"/>
                <w:szCs w:val="18"/>
              </w:rPr>
              <w:t>Urbain</w:t>
            </w:r>
          </w:p>
        </w:tc>
        <w:tc>
          <w:tcPr>
            <w:tcW w:w="462" w:type="pct"/>
            <w:shd w:val="clear" w:color="auto" w:fill="auto"/>
            <w:vAlign w:val="bottom"/>
            <w:hideMark/>
          </w:tcPr>
          <w:p w:rsidR="00D642E7" w:rsidRDefault="007556B1">
            <w:pPr>
              <w:spacing w:after="0" w:line="240" w:lineRule="auto"/>
              <w:jc w:val="center"/>
              <w:rPr>
                <w:rFonts w:ascii="Arial" w:hAnsi="Arial" w:cs="Arial"/>
                <w:color w:val="000000"/>
                <w:sz w:val="18"/>
                <w:szCs w:val="18"/>
              </w:rPr>
            </w:pPr>
            <w:r w:rsidRPr="00F479B7">
              <w:rPr>
                <w:rFonts w:ascii="Arial" w:hAnsi="Arial" w:cs="Arial"/>
                <w:color w:val="000000"/>
                <w:sz w:val="18"/>
                <w:szCs w:val="18"/>
              </w:rPr>
              <w:t>Rural</w:t>
            </w:r>
          </w:p>
        </w:tc>
        <w:tc>
          <w:tcPr>
            <w:tcW w:w="464" w:type="pct"/>
            <w:shd w:val="clear" w:color="auto" w:fill="auto"/>
            <w:vAlign w:val="bottom"/>
            <w:hideMark/>
          </w:tcPr>
          <w:p w:rsidR="00D642E7" w:rsidRDefault="007556B1">
            <w:pPr>
              <w:spacing w:after="0" w:line="240" w:lineRule="auto"/>
              <w:jc w:val="center"/>
              <w:rPr>
                <w:rFonts w:ascii="Arial" w:hAnsi="Arial" w:cs="Arial"/>
                <w:color w:val="000000"/>
                <w:sz w:val="18"/>
                <w:szCs w:val="18"/>
              </w:rPr>
            </w:pPr>
            <w:r w:rsidRPr="00F479B7">
              <w:rPr>
                <w:rFonts w:ascii="Arial" w:hAnsi="Arial" w:cs="Arial"/>
                <w:color w:val="000000"/>
                <w:sz w:val="18"/>
                <w:szCs w:val="18"/>
              </w:rPr>
              <w:t>Total</w:t>
            </w:r>
          </w:p>
        </w:tc>
      </w:tr>
      <w:tr w:rsidR="00D27A77" w:rsidRPr="00F479B7" w:rsidTr="00D27A77">
        <w:trPr>
          <w:trHeight w:val="255"/>
        </w:trPr>
        <w:tc>
          <w:tcPr>
            <w:tcW w:w="997" w:type="pct"/>
            <w:shd w:val="clear" w:color="auto" w:fill="auto"/>
            <w:hideMark/>
          </w:tcPr>
          <w:p w:rsidR="007556B1" w:rsidRPr="00F479B7" w:rsidRDefault="00B32F93" w:rsidP="00D27A77">
            <w:pPr>
              <w:spacing w:after="0" w:line="240" w:lineRule="auto"/>
              <w:rPr>
                <w:rFonts w:ascii="Arial" w:hAnsi="Arial" w:cs="Arial"/>
                <w:color w:val="000000"/>
                <w:sz w:val="18"/>
                <w:szCs w:val="18"/>
              </w:rPr>
            </w:pPr>
            <w:r>
              <w:rPr>
                <w:rFonts w:ascii="Arial" w:hAnsi="Arial" w:cs="Arial"/>
                <w:color w:val="000000"/>
                <w:sz w:val="18"/>
                <w:szCs w:val="18"/>
              </w:rPr>
              <w:t>Janvier 2017</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r w:rsidR="00B32F93" w:rsidRPr="00F479B7" w:rsidTr="00D27A77">
        <w:trPr>
          <w:trHeight w:val="255"/>
        </w:trPr>
        <w:tc>
          <w:tcPr>
            <w:tcW w:w="997" w:type="pct"/>
            <w:shd w:val="clear" w:color="auto" w:fill="auto"/>
            <w:hideMark/>
          </w:tcPr>
          <w:p w:rsidR="00B32F93" w:rsidRPr="00F479B7" w:rsidRDefault="00B32F93" w:rsidP="00690B9A">
            <w:pPr>
              <w:spacing w:after="0" w:line="240" w:lineRule="auto"/>
              <w:rPr>
                <w:rFonts w:ascii="Arial" w:hAnsi="Arial" w:cs="Arial"/>
                <w:color w:val="000000"/>
                <w:sz w:val="18"/>
                <w:szCs w:val="18"/>
              </w:rPr>
            </w:pPr>
            <w:r>
              <w:rPr>
                <w:rFonts w:ascii="Arial" w:hAnsi="Arial" w:cs="Arial"/>
                <w:color w:val="000000"/>
                <w:sz w:val="18"/>
                <w:szCs w:val="18"/>
              </w:rPr>
              <w:t>Décembre 2016</w:t>
            </w: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383" w:type="pct"/>
          </w:tcPr>
          <w:p w:rsidR="00B32F93" w:rsidRPr="00F479B7" w:rsidRDefault="00B32F93" w:rsidP="00D27A77">
            <w:pPr>
              <w:spacing w:after="0" w:line="240" w:lineRule="auto"/>
              <w:jc w:val="right"/>
              <w:rPr>
                <w:rFonts w:ascii="Arial" w:hAnsi="Arial" w:cs="Arial"/>
                <w:color w:val="000000"/>
                <w:sz w:val="18"/>
                <w:szCs w:val="18"/>
              </w:rPr>
            </w:pPr>
          </w:p>
        </w:tc>
        <w:tc>
          <w:tcPr>
            <w:tcW w:w="472" w:type="pct"/>
          </w:tcPr>
          <w:p w:rsidR="00B32F93" w:rsidRPr="00F479B7" w:rsidRDefault="00B32F93"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r>
      <w:tr w:rsidR="00B32F93" w:rsidRPr="00F479B7" w:rsidTr="00D27A77">
        <w:trPr>
          <w:trHeight w:val="255"/>
        </w:trPr>
        <w:tc>
          <w:tcPr>
            <w:tcW w:w="997" w:type="pct"/>
            <w:shd w:val="clear" w:color="auto" w:fill="auto"/>
            <w:hideMark/>
          </w:tcPr>
          <w:p w:rsidR="00B32F93" w:rsidRPr="00F479B7" w:rsidRDefault="00B32F93" w:rsidP="00690B9A">
            <w:pPr>
              <w:spacing w:after="0" w:line="240" w:lineRule="auto"/>
              <w:rPr>
                <w:rFonts w:ascii="Arial" w:hAnsi="Arial" w:cs="Arial"/>
                <w:color w:val="000000"/>
                <w:sz w:val="18"/>
                <w:szCs w:val="18"/>
              </w:rPr>
            </w:pPr>
            <w:r>
              <w:rPr>
                <w:rFonts w:ascii="Arial" w:hAnsi="Arial" w:cs="Arial"/>
                <w:color w:val="000000"/>
                <w:sz w:val="18"/>
                <w:szCs w:val="18"/>
              </w:rPr>
              <w:t>Novembre 2016</w:t>
            </w: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383" w:type="pct"/>
          </w:tcPr>
          <w:p w:rsidR="00B32F93" w:rsidRPr="00F479B7" w:rsidRDefault="00B32F93" w:rsidP="00D27A77">
            <w:pPr>
              <w:spacing w:after="0" w:line="240" w:lineRule="auto"/>
              <w:jc w:val="right"/>
              <w:rPr>
                <w:rFonts w:ascii="Arial" w:hAnsi="Arial" w:cs="Arial"/>
                <w:color w:val="000000"/>
                <w:sz w:val="18"/>
                <w:szCs w:val="18"/>
              </w:rPr>
            </w:pPr>
          </w:p>
        </w:tc>
        <w:tc>
          <w:tcPr>
            <w:tcW w:w="472" w:type="pct"/>
          </w:tcPr>
          <w:p w:rsidR="00B32F93" w:rsidRPr="00F479B7" w:rsidRDefault="00B32F93"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r>
      <w:tr w:rsidR="00B32F93" w:rsidRPr="00F479B7" w:rsidTr="00D27A77">
        <w:trPr>
          <w:trHeight w:val="255"/>
        </w:trPr>
        <w:tc>
          <w:tcPr>
            <w:tcW w:w="997" w:type="pct"/>
            <w:shd w:val="clear" w:color="auto" w:fill="auto"/>
            <w:hideMark/>
          </w:tcPr>
          <w:p w:rsidR="00B32F93" w:rsidRPr="00F479B7" w:rsidRDefault="00B32F93" w:rsidP="00690B9A">
            <w:pPr>
              <w:spacing w:after="0" w:line="240" w:lineRule="auto"/>
              <w:rPr>
                <w:rFonts w:ascii="Arial" w:hAnsi="Arial" w:cs="Arial"/>
                <w:color w:val="000000"/>
                <w:sz w:val="18"/>
                <w:szCs w:val="18"/>
              </w:rPr>
            </w:pPr>
            <w:r>
              <w:rPr>
                <w:rFonts w:ascii="Arial" w:hAnsi="Arial" w:cs="Arial"/>
                <w:color w:val="000000"/>
                <w:sz w:val="18"/>
                <w:szCs w:val="18"/>
              </w:rPr>
              <w:t>Octobre 2016</w:t>
            </w: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383" w:type="pct"/>
          </w:tcPr>
          <w:p w:rsidR="00B32F93" w:rsidRPr="00F479B7" w:rsidRDefault="00B32F93" w:rsidP="00D27A77">
            <w:pPr>
              <w:spacing w:after="0" w:line="240" w:lineRule="auto"/>
              <w:jc w:val="right"/>
              <w:rPr>
                <w:rFonts w:ascii="Arial" w:hAnsi="Arial" w:cs="Arial"/>
                <w:color w:val="000000"/>
                <w:sz w:val="18"/>
                <w:szCs w:val="18"/>
              </w:rPr>
            </w:pPr>
          </w:p>
        </w:tc>
        <w:tc>
          <w:tcPr>
            <w:tcW w:w="472" w:type="pct"/>
          </w:tcPr>
          <w:p w:rsidR="00B32F93" w:rsidRPr="00F479B7" w:rsidRDefault="00B32F93"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r>
      <w:tr w:rsidR="00B32F93" w:rsidRPr="00F479B7" w:rsidTr="00D27A77">
        <w:trPr>
          <w:trHeight w:val="255"/>
        </w:trPr>
        <w:tc>
          <w:tcPr>
            <w:tcW w:w="997" w:type="pct"/>
            <w:shd w:val="clear" w:color="auto" w:fill="auto"/>
            <w:hideMark/>
          </w:tcPr>
          <w:p w:rsidR="00B32F93" w:rsidRPr="00F479B7" w:rsidRDefault="00B32F93" w:rsidP="00690B9A">
            <w:pPr>
              <w:spacing w:after="0" w:line="240" w:lineRule="auto"/>
              <w:rPr>
                <w:rFonts w:ascii="Arial" w:hAnsi="Arial" w:cs="Arial"/>
                <w:color w:val="000000"/>
                <w:sz w:val="18"/>
                <w:szCs w:val="18"/>
              </w:rPr>
            </w:pPr>
            <w:r>
              <w:rPr>
                <w:rFonts w:ascii="Arial" w:hAnsi="Arial" w:cs="Arial"/>
                <w:color w:val="000000"/>
                <w:sz w:val="18"/>
                <w:szCs w:val="18"/>
              </w:rPr>
              <w:t>Septembre 2016</w:t>
            </w: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383" w:type="pct"/>
          </w:tcPr>
          <w:p w:rsidR="00B32F93" w:rsidRPr="00F479B7" w:rsidRDefault="00B32F93" w:rsidP="00D27A77">
            <w:pPr>
              <w:spacing w:after="0" w:line="240" w:lineRule="auto"/>
              <w:jc w:val="right"/>
              <w:rPr>
                <w:rFonts w:ascii="Arial" w:hAnsi="Arial" w:cs="Arial"/>
                <w:color w:val="000000"/>
                <w:sz w:val="18"/>
                <w:szCs w:val="18"/>
              </w:rPr>
            </w:pPr>
          </w:p>
        </w:tc>
        <w:tc>
          <w:tcPr>
            <w:tcW w:w="472" w:type="pct"/>
          </w:tcPr>
          <w:p w:rsidR="00B32F93" w:rsidRPr="00F479B7" w:rsidRDefault="00B32F93"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B32F93" w:rsidRPr="00F479B7" w:rsidRDefault="00B32F93" w:rsidP="00D27A77">
            <w:pPr>
              <w:spacing w:after="0" w:line="240" w:lineRule="auto"/>
              <w:jc w:val="right"/>
              <w:rPr>
                <w:rFonts w:ascii="Arial" w:hAnsi="Arial" w:cs="Arial"/>
                <w:color w:val="000000"/>
                <w:sz w:val="18"/>
                <w:szCs w:val="18"/>
              </w:rPr>
            </w:pPr>
          </w:p>
        </w:tc>
      </w:tr>
      <w:tr w:rsidR="00D27A77" w:rsidRPr="00F479B7" w:rsidTr="00D27A77">
        <w:trPr>
          <w:trHeight w:val="255"/>
        </w:trPr>
        <w:tc>
          <w:tcPr>
            <w:tcW w:w="997" w:type="pct"/>
            <w:shd w:val="clear" w:color="auto" w:fill="auto"/>
            <w:hideMark/>
          </w:tcPr>
          <w:p w:rsidR="007556B1" w:rsidRPr="00F479B7" w:rsidRDefault="00A219AE" w:rsidP="00D27A77">
            <w:pPr>
              <w:spacing w:after="0" w:line="240" w:lineRule="auto"/>
              <w:rPr>
                <w:rFonts w:ascii="Arial" w:hAnsi="Arial" w:cs="Arial"/>
                <w:color w:val="000000"/>
                <w:sz w:val="18"/>
                <w:szCs w:val="18"/>
              </w:rPr>
            </w:pPr>
            <w:r>
              <w:rPr>
                <w:rFonts w:ascii="Arial" w:hAnsi="Arial" w:cs="Arial"/>
                <w:color w:val="000000"/>
                <w:sz w:val="18"/>
                <w:szCs w:val="18"/>
              </w:rPr>
              <w:t>Août 2016</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r w:rsidR="00D27A77" w:rsidRPr="00F479B7" w:rsidTr="00D27A77">
        <w:trPr>
          <w:trHeight w:val="255"/>
        </w:trPr>
        <w:tc>
          <w:tcPr>
            <w:tcW w:w="997" w:type="pct"/>
            <w:shd w:val="clear" w:color="auto" w:fill="auto"/>
            <w:hideMark/>
          </w:tcPr>
          <w:p w:rsidR="007556B1" w:rsidRPr="00F479B7" w:rsidRDefault="00B32F93" w:rsidP="00D27A77">
            <w:pPr>
              <w:spacing w:after="0" w:line="240" w:lineRule="auto"/>
              <w:rPr>
                <w:rFonts w:ascii="Arial" w:hAnsi="Arial" w:cs="Arial"/>
                <w:color w:val="000000"/>
                <w:sz w:val="18"/>
                <w:szCs w:val="18"/>
              </w:rPr>
            </w:pPr>
            <w:r>
              <w:rPr>
                <w:rFonts w:ascii="Arial" w:hAnsi="Arial" w:cs="Arial"/>
                <w:color w:val="000000"/>
                <w:sz w:val="18"/>
                <w:szCs w:val="18"/>
              </w:rPr>
              <w:t>Juillet</w:t>
            </w:r>
            <w:r w:rsidR="00A219AE">
              <w:rPr>
                <w:rFonts w:ascii="Arial" w:hAnsi="Arial" w:cs="Arial"/>
                <w:color w:val="000000"/>
                <w:sz w:val="18"/>
                <w:szCs w:val="18"/>
              </w:rPr>
              <w:t xml:space="preserve"> 2016</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r w:rsidR="00D27A77" w:rsidRPr="00F479B7" w:rsidTr="00D27A77">
        <w:trPr>
          <w:trHeight w:val="255"/>
        </w:trPr>
        <w:tc>
          <w:tcPr>
            <w:tcW w:w="997" w:type="pct"/>
            <w:shd w:val="clear" w:color="auto" w:fill="auto"/>
            <w:hideMark/>
          </w:tcPr>
          <w:p w:rsidR="007556B1" w:rsidRPr="00F479B7" w:rsidRDefault="00B32F93" w:rsidP="00D27A77">
            <w:pPr>
              <w:spacing w:after="0" w:line="240" w:lineRule="auto"/>
              <w:rPr>
                <w:rFonts w:ascii="Arial" w:hAnsi="Arial" w:cs="Arial"/>
                <w:color w:val="000000"/>
                <w:sz w:val="18"/>
                <w:szCs w:val="18"/>
              </w:rPr>
            </w:pPr>
            <w:r>
              <w:rPr>
                <w:rFonts w:ascii="Arial" w:hAnsi="Arial" w:cs="Arial"/>
                <w:color w:val="000000"/>
                <w:sz w:val="18"/>
                <w:szCs w:val="18"/>
              </w:rPr>
              <w:t>Juin</w:t>
            </w:r>
            <w:r w:rsidR="00A219AE">
              <w:rPr>
                <w:rFonts w:ascii="Arial" w:hAnsi="Arial" w:cs="Arial"/>
                <w:color w:val="000000"/>
                <w:sz w:val="18"/>
                <w:szCs w:val="18"/>
              </w:rPr>
              <w:t xml:space="preserve"> 2016</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r w:rsidR="00D27A77" w:rsidRPr="00F479B7" w:rsidTr="00D27A77">
        <w:trPr>
          <w:trHeight w:val="255"/>
        </w:trPr>
        <w:tc>
          <w:tcPr>
            <w:tcW w:w="997" w:type="pct"/>
            <w:shd w:val="clear" w:color="auto" w:fill="auto"/>
            <w:hideMark/>
          </w:tcPr>
          <w:p w:rsidR="007556B1" w:rsidRPr="00F479B7" w:rsidRDefault="00B32F93" w:rsidP="00D27A77">
            <w:pPr>
              <w:spacing w:after="0" w:line="240" w:lineRule="auto"/>
              <w:rPr>
                <w:rFonts w:ascii="Arial" w:hAnsi="Arial" w:cs="Arial"/>
                <w:color w:val="000000"/>
                <w:sz w:val="18"/>
                <w:szCs w:val="18"/>
              </w:rPr>
            </w:pPr>
            <w:r>
              <w:rPr>
                <w:rFonts w:ascii="Arial" w:hAnsi="Arial" w:cs="Arial"/>
                <w:color w:val="000000"/>
                <w:sz w:val="18"/>
                <w:szCs w:val="18"/>
              </w:rPr>
              <w:t>Mai</w:t>
            </w:r>
            <w:r w:rsidR="00A219AE">
              <w:rPr>
                <w:rFonts w:ascii="Arial" w:hAnsi="Arial" w:cs="Arial"/>
                <w:color w:val="000000"/>
                <w:sz w:val="18"/>
                <w:szCs w:val="18"/>
              </w:rPr>
              <w:t xml:space="preserve"> 2016</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r w:rsidR="00D27A77" w:rsidRPr="00F479B7" w:rsidTr="00D27A77">
        <w:trPr>
          <w:trHeight w:val="255"/>
        </w:trPr>
        <w:tc>
          <w:tcPr>
            <w:tcW w:w="997" w:type="pct"/>
            <w:shd w:val="clear" w:color="auto" w:fill="auto"/>
            <w:hideMark/>
          </w:tcPr>
          <w:p w:rsidR="007556B1" w:rsidRPr="00F479B7" w:rsidRDefault="00B32F93" w:rsidP="00D27A77">
            <w:pPr>
              <w:spacing w:after="0" w:line="240" w:lineRule="auto"/>
              <w:rPr>
                <w:rFonts w:ascii="Arial" w:hAnsi="Arial" w:cs="Arial"/>
                <w:color w:val="000000"/>
                <w:sz w:val="18"/>
                <w:szCs w:val="18"/>
              </w:rPr>
            </w:pPr>
            <w:r>
              <w:rPr>
                <w:rFonts w:ascii="Arial" w:hAnsi="Arial" w:cs="Arial"/>
                <w:color w:val="000000"/>
                <w:sz w:val="18"/>
                <w:szCs w:val="18"/>
              </w:rPr>
              <w:t>Avril</w:t>
            </w:r>
            <w:r w:rsidR="00A219AE">
              <w:rPr>
                <w:rFonts w:ascii="Arial" w:hAnsi="Arial" w:cs="Arial"/>
                <w:color w:val="000000"/>
                <w:sz w:val="18"/>
                <w:szCs w:val="18"/>
              </w:rPr>
              <w:t xml:space="preserve"> 2016</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r w:rsidR="00D27A77" w:rsidRPr="00F479B7" w:rsidTr="00D27A77">
        <w:trPr>
          <w:trHeight w:val="255"/>
        </w:trPr>
        <w:tc>
          <w:tcPr>
            <w:tcW w:w="997" w:type="pct"/>
            <w:shd w:val="clear" w:color="auto" w:fill="auto"/>
            <w:hideMark/>
          </w:tcPr>
          <w:p w:rsidR="007556B1" w:rsidRPr="00F479B7" w:rsidRDefault="00B32F93" w:rsidP="00B32F93">
            <w:pPr>
              <w:spacing w:after="0" w:line="240" w:lineRule="auto"/>
              <w:rPr>
                <w:rFonts w:ascii="Arial" w:hAnsi="Arial" w:cs="Arial"/>
                <w:color w:val="000000"/>
                <w:sz w:val="18"/>
                <w:szCs w:val="18"/>
              </w:rPr>
            </w:pPr>
            <w:r>
              <w:rPr>
                <w:rFonts w:ascii="Arial" w:hAnsi="Arial" w:cs="Arial"/>
                <w:color w:val="000000"/>
                <w:sz w:val="18"/>
                <w:szCs w:val="18"/>
              </w:rPr>
              <w:t>Mars</w:t>
            </w:r>
            <w:r w:rsidR="00A219AE">
              <w:rPr>
                <w:rFonts w:ascii="Arial" w:hAnsi="Arial" w:cs="Arial"/>
                <w:color w:val="000000"/>
                <w:sz w:val="18"/>
                <w:szCs w:val="18"/>
              </w:rPr>
              <w:t xml:space="preserve"> 201</w:t>
            </w:r>
            <w:r>
              <w:rPr>
                <w:rFonts w:ascii="Arial" w:hAnsi="Arial" w:cs="Arial"/>
                <w:color w:val="000000"/>
                <w:sz w:val="18"/>
                <w:szCs w:val="18"/>
              </w:rPr>
              <w:t>6</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r w:rsidR="00D27A77" w:rsidRPr="00F479B7" w:rsidTr="00D27A77">
        <w:trPr>
          <w:trHeight w:val="255"/>
        </w:trPr>
        <w:tc>
          <w:tcPr>
            <w:tcW w:w="997" w:type="pct"/>
            <w:shd w:val="clear" w:color="auto" w:fill="auto"/>
            <w:hideMark/>
          </w:tcPr>
          <w:p w:rsidR="007556B1" w:rsidRPr="00F479B7" w:rsidRDefault="00A219AE" w:rsidP="00B32F93">
            <w:pPr>
              <w:spacing w:after="0" w:line="240" w:lineRule="auto"/>
              <w:rPr>
                <w:rFonts w:ascii="Arial" w:hAnsi="Arial" w:cs="Arial"/>
                <w:color w:val="000000"/>
                <w:sz w:val="18"/>
                <w:szCs w:val="18"/>
              </w:rPr>
            </w:pPr>
            <w:r>
              <w:rPr>
                <w:rFonts w:ascii="Arial" w:hAnsi="Arial" w:cs="Arial"/>
                <w:color w:val="000000"/>
                <w:sz w:val="18"/>
                <w:szCs w:val="18"/>
              </w:rPr>
              <w:t>Février 201</w:t>
            </w:r>
            <w:r w:rsidR="00B32F93">
              <w:rPr>
                <w:rFonts w:ascii="Arial" w:hAnsi="Arial" w:cs="Arial"/>
                <w:color w:val="000000"/>
                <w:sz w:val="18"/>
                <w:szCs w:val="18"/>
              </w:rPr>
              <w:t>6</w:t>
            </w: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383" w:type="pct"/>
          </w:tcPr>
          <w:p w:rsidR="007556B1" w:rsidRPr="00F479B7" w:rsidRDefault="007556B1" w:rsidP="00D27A77">
            <w:pPr>
              <w:spacing w:after="0" w:line="240" w:lineRule="auto"/>
              <w:jc w:val="right"/>
              <w:rPr>
                <w:rFonts w:ascii="Arial" w:hAnsi="Arial" w:cs="Arial"/>
                <w:color w:val="000000"/>
                <w:sz w:val="18"/>
                <w:szCs w:val="18"/>
              </w:rPr>
            </w:pPr>
          </w:p>
        </w:tc>
        <w:tc>
          <w:tcPr>
            <w:tcW w:w="472" w:type="pct"/>
          </w:tcPr>
          <w:p w:rsidR="007556B1" w:rsidRPr="00F479B7" w:rsidRDefault="007556B1" w:rsidP="00D27A77">
            <w:pPr>
              <w:spacing w:after="0" w:line="240" w:lineRule="auto"/>
              <w:jc w:val="right"/>
              <w:rPr>
                <w:rFonts w:ascii="Arial" w:hAnsi="Arial" w:cs="Arial"/>
                <w:color w:val="000000"/>
                <w:sz w:val="18"/>
                <w:szCs w:val="18"/>
              </w:rPr>
            </w:pPr>
          </w:p>
        </w:tc>
        <w:tc>
          <w:tcPr>
            <w:tcW w:w="383"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53" w:type="pct"/>
            <w:gridSpan w:val="2"/>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2"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c>
          <w:tcPr>
            <w:tcW w:w="464" w:type="pct"/>
            <w:shd w:val="clear" w:color="auto" w:fill="auto"/>
            <w:noWrap/>
            <w:hideMark/>
          </w:tcPr>
          <w:p w:rsidR="007556B1" w:rsidRPr="00F479B7" w:rsidRDefault="007556B1" w:rsidP="00D27A77">
            <w:pPr>
              <w:spacing w:after="0" w:line="240" w:lineRule="auto"/>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7556B1" w:rsidRDefault="007556B1" w:rsidP="007556B1">
      <w:pPr>
        <w:rPr>
          <w:rFonts w:ascii="Arial" w:hAnsi="Arial" w:cs="Arial"/>
          <w:szCs w:val="20"/>
          <w:lang w:val="fr-FR"/>
        </w:rPr>
      </w:pPr>
      <w:r w:rsidRPr="007556B1">
        <w:rPr>
          <w:rFonts w:ascii="Arial" w:hAnsi="Arial" w:cs="Arial"/>
          <w:b/>
          <w:szCs w:val="20"/>
          <w:lang w:val="fr-FR"/>
        </w:rPr>
        <w:br w:type="page"/>
      </w:r>
    </w:p>
    <w:p w:rsidR="007556B1" w:rsidRDefault="007556B1" w:rsidP="00255287">
      <w:pPr>
        <w:pStyle w:val="EEMCI3"/>
        <w:numPr>
          <w:ilvl w:val="2"/>
          <w:numId w:val="23"/>
        </w:numPr>
        <w:spacing w:after="240"/>
        <w:ind w:left="1077" w:hanging="510"/>
        <w:rPr>
          <w:rFonts w:ascii="Arial" w:hAnsi="Arial" w:cs="Arial"/>
          <w:b w:val="0"/>
          <w:sz w:val="20"/>
          <w:szCs w:val="20"/>
        </w:rPr>
      </w:pPr>
      <w:r w:rsidRPr="00AA0BF4">
        <w:rPr>
          <w:rFonts w:ascii="Arial" w:hAnsi="Arial" w:cs="Arial"/>
          <w:b w:val="0"/>
          <w:sz w:val="20"/>
          <w:szCs w:val="20"/>
        </w:rPr>
        <w:lastRenderedPageBreak/>
        <w:t>Mobilité dans l’emploi</w:t>
      </w:r>
    </w:p>
    <w:p w:rsidR="005E4822" w:rsidRDefault="005E4822" w:rsidP="007556B1">
      <w:pPr>
        <w:pStyle w:val="EEMCI3"/>
        <w:ind w:left="0"/>
        <w:rPr>
          <w:rFonts w:ascii="Arial" w:hAnsi="Arial" w:cs="Arial"/>
          <w:b w:val="0"/>
          <w:bCs/>
          <w:sz w:val="20"/>
          <w:szCs w:val="20"/>
        </w:rPr>
      </w:pPr>
    </w:p>
    <w:p w:rsidR="005E4822" w:rsidRDefault="004359BA" w:rsidP="007556B1">
      <w:pPr>
        <w:pStyle w:val="EEMCI3"/>
        <w:ind w:left="0"/>
        <w:rPr>
          <w:rFonts w:ascii="Arial" w:hAnsi="Arial" w:cs="Arial"/>
          <w:b w:val="0"/>
          <w:bCs/>
          <w:sz w:val="20"/>
          <w:szCs w:val="20"/>
        </w:rPr>
      </w:pPr>
      <w:r w:rsidRPr="00B32F93">
        <w:rPr>
          <w:rFonts w:ascii="Arial" w:hAnsi="Arial" w:cs="Arial"/>
          <w:b w:val="0"/>
          <w:bCs/>
          <w:sz w:val="20"/>
          <w:szCs w:val="20"/>
        </w:rPr>
        <w:t>5.6.2.1 Principales caractéristiques actifs ayant quitté leur emploi antérieur</w:t>
      </w:r>
    </w:p>
    <w:p w:rsidR="005E4822" w:rsidRDefault="005E4822" w:rsidP="007556B1">
      <w:pPr>
        <w:pStyle w:val="EEMCI3"/>
        <w:ind w:left="0"/>
        <w:rPr>
          <w:rFonts w:ascii="Arial" w:hAnsi="Arial" w:cs="Arial"/>
          <w:b w:val="0"/>
          <w:bCs/>
          <w:sz w:val="20"/>
          <w:szCs w:val="20"/>
        </w:rPr>
      </w:pPr>
    </w:p>
    <w:p w:rsidR="007556B1" w:rsidRPr="00F479B7" w:rsidRDefault="007556B1" w:rsidP="007556B1">
      <w:pPr>
        <w:pStyle w:val="EEMCI3"/>
        <w:ind w:left="0"/>
        <w:rPr>
          <w:rFonts w:ascii="Arial" w:hAnsi="Arial" w:cs="Arial"/>
          <w:b w:val="0"/>
          <w:sz w:val="20"/>
          <w:szCs w:val="20"/>
        </w:rPr>
      </w:pPr>
      <w:r w:rsidRPr="00F479B7">
        <w:rPr>
          <w:rFonts w:ascii="Arial" w:hAnsi="Arial" w:cs="Arial"/>
          <w:b w:val="0"/>
          <w:bCs/>
          <w:sz w:val="20"/>
          <w:szCs w:val="20"/>
        </w:rPr>
        <w:t xml:space="preserve">Tableau </w:t>
      </w:r>
      <w:r w:rsidR="00B32F93">
        <w:rPr>
          <w:rFonts w:ascii="Arial" w:hAnsi="Arial" w:cs="Arial"/>
          <w:b w:val="0"/>
          <w:bCs/>
          <w:sz w:val="20"/>
          <w:szCs w:val="20"/>
        </w:rPr>
        <w:t>33</w:t>
      </w:r>
      <w:r w:rsidRPr="00F479B7">
        <w:rPr>
          <w:rFonts w:ascii="Arial" w:hAnsi="Arial" w:cs="Arial"/>
          <w:b w:val="0"/>
          <w:bCs/>
          <w:sz w:val="20"/>
          <w:szCs w:val="20"/>
        </w:rPr>
        <w:t xml:space="preserve"> : Pourcentage de personnes âgées de 15 ou plus ayant quitté un emploi antérieur et les raisons liées</w:t>
      </w:r>
      <w:r w:rsidRPr="00F479B7">
        <w:rPr>
          <w:rFonts w:ascii="Arial" w:hAnsi="Arial" w:cs="Arial"/>
          <w:b w:val="0"/>
          <w:sz w:val="20"/>
          <w:szCs w:val="20"/>
        </w:rPr>
        <w:t xml:space="preserve"> </w:t>
      </w:r>
    </w:p>
    <w:tbl>
      <w:tblPr>
        <w:tblW w:w="56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5"/>
        <w:gridCol w:w="806"/>
        <w:gridCol w:w="764"/>
        <w:gridCol w:w="668"/>
        <w:gridCol w:w="932"/>
        <w:gridCol w:w="720"/>
        <w:gridCol w:w="593"/>
        <w:gridCol w:w="670"/>
        <w:gridCol w:w="595"/>
        <w:gridCol w:w="852"/>
        <w:gridCol w:w="781"/>
        <w:gridCol w:w="584"/>
      </w:tblGrid>
      <w:tr w:rsidR="005E4822" w:rsidRPr="005E4822" w:rsidTr="005E4822">
        <w:trPr>
          <w:trHeight w:val="340"/>
        </w:trPr>
        <w:tc>
          <w:tcPr>
            <w:tcW w:w="1196" w:type="pct"/>
            <w:vMerge w:val="restart"/>
            <w:shd w:val="clear" w:color="auto" w:fill="auto"/>
            <w:noWrap/>
            <w:vAlign w:val="center"/>
            <w:hideMark/>
          </w:tcPr>
          <w:p w:rsidR="007556B1" w:rsidRPr="005E4822" w:rsidRDefault="007556B1" w:rsidP="005E4822">
            <w:pPr>
              <w:spacing w:after="0"/>
              <w:jc w:val="center"/>
              <w:rPr>
                <w:rFonts w:ascii="Arial" w:hAnsi="Arial" w:cs="Arial"/>
                <w:sz w:val="16"/>
                <w:szCs w:val="16"/>
                <w:lang w:val="fr-FR"/>
              </w:rPr>
            </w:pPr>
            <w:r w:rsidRPr="005E4822">
              <w:rPr>
                <w:rFonts w:ascii="Arial" w:hAnsi="Arial" w:cs="Arial"/>
                <w:sz w:val="16"/>
                <w:szCs w:val="16"/>
                <w:lang w:val="fr-FR"/>
              </w:rPr>
              <w:t> </w:t>
            </w:r>
          </w:p>
        </w:tc>
        <w:tc>
          <w:tcPr>
            <w:tcW w:w="2141" w:type="pct"/>
            <w:gridSpan w:val="6"/>
            <w:shd w:val="clear" w:color="auto" w:fill="auto"/>
            <w:vAlign w:val="bottom"/>
            <w:hideMark/>
          </w:tcPr>
          <w:p w:rsidR="007556B1" w:rsidRPr="005E4822" w:rsidRDefault="007556B1" w:rsidP="005E4822">
            <w:pPr>
              <w:spacing w:after="0"/>
              <w:jc w:val="center"/>
              <w:rPr>
                <w:rFonts w:ascii="Arial" w:hAnsi="Arial" w:cs="Arial"/>
                <w:color w:val="000000"/>
                <w:sz w:val="16"/>
                <w:szCs w:val="16"/>
              </w:rPr>
            </w:pPr>
            <w:r w:rsidRPr="005E4822">
              <w:rPr>
                <w:rFonts w:ascii="Arial" w:hAnsi="Arial" w:cs="Arial"/>
                <w:color w:val="000000"/>
                <w:sz w:val="16"/>
                <w:szCs w:val="16"/>
              </w:rPr>
              <w:t>Région</w:t>
            </w:r>
          </w:p>
        </w:tc>
        <w:tc>
          <w:tcPr>
            <w:tcW w:w="604" w:type="pct"/>
            <w:gridSpan w:val="2"/>
            <w:shd w:val="clear" w:color="auto" w:fill="auto"/>
            <w:vAlign w:val="bottom"/>
            <w:hideMark/>
          </w:tcPr>
          <w:p w:rsidR="007556B1" w:rsidRPr="005E4822" w:rsidRDefault="007556B1" w:rsidP="005E4822">
            <w:pPr>
              <w:spacing w:after="0"/>
              <w:jc w:val="center"/>
              <w:rPr>
                <w:rFonts w:ascii="Arial" w:hAnsi="Arial" w:cs="Arial"/>
                <w:color w:val="000000"/>
                <w:sz w:val="16"/>
                <w:szCs w:val="16"/>
              </w:rPr>
            </w:pPr>
            <w:r w:rsidRPr="005E4822">
              <w:rPr>
                <w:rFonts w:ascii="Arial" w:hAnsi="Arial" w:cs="Arial"/>
                <w:color w:val="000000"/>
                <w:sz w:val="16"/>
                <w:szCs w:val="16"/>
              </w:rPr>
              <w:t>Milieu de résidence</w:t>
            </w:r>
          </w:p>
        </w:tc>
        <w:tc>
          <w:tcPr>
            <w:tcW w:w="780" w:type="pct"/>
            <w:gridSpan w:val="2"/>
            <w:shd w:val="clear" w:color="auto" w:fill="auto"/>
            <w:vAlign w:val="bottom"/>
            <w:hideMark/>
          </w:tcPr>
          <w:p w:rsidR="007556B1" w:rsidRPr="005E4822" w:rsidRDefault="007556B1" w:rsidP="005E4822">
            <w:pPr>
              <w:spacing w:after="0"/>
              <w:jc w:val="center"/>
              <w:rPr>
                <w:rFonts w:ascii="Arial" w:hAnsi="Arial" w:cs="Arial"/>
                <w:color w:val="000000"/>
                <w:sz w:val="16"/>
                <w:szCs w:val="16"/>
              </w:rPr>
            </w:pPr>
            <w:r w:rsidRPr="005E4822">
              <w:rPr>
                <w:rFonts w:ascii="Arial" w:hAnsi="Arial" w:cs="Arial"/>
                <w:color w:val="000000"/>
                <w:sz w:val="16"/>
                <w:szCs w:val="16"/>
              </w:rPr>
              <w:t>M3. Sexe</w:t>
            </w:r>
          </w:p>
        </w:tc>
        <w:tc>
          <w:tcPr>
            <w:tcW w:w="280" w:type="pct"/>
            <w:shd w:val="clear" w:color="auto" w:fill="auto"/>
            <w:vAlign w:val="center"/>
            <w:hideMark/>
          </w:tcPr>
          <w:p w:rsidR="007556B1" w:rsidRPr="005E4822" w:rsidRDefault="007556B1" w:rsidP="005E4822">
            <w:pPr>
              <w:spacing w:after="0"/>
              <w:jc w:val="center"/>
              <w:rPr>
                <w:rFonts w:ascii="Arial" w:hAnsi="Arial" w:cs="Arial"/>
                <w:color w:val="000000"/>
                <w:sz w:val="16"/>
                <w:szCs w:val="16"/>
              </w:rPr>
            </w:pPr>
            <w:r w:rsidRPr="005E4822">
              <w:rPr>
                <w:rFonts w:ascii="Arial" w:hAnsi="Arial" w:cs="Arial"/>
                <w:color w:val="000000"/>
                <w:sz w:val="16"/>
                <w:szCs w:val="16"/>
              </w:rPr>
              <w:t>Total</w:t>
            </w:r>
          </w:p>
        </w:tc>
      </w:tr>
      <w:tr w:rsidR="005E4822" w:rsidRPr="005E4822" w:rsidTr="005E4822">
        <w:trPr>
          <w:trHeight w:val="340"/>
        </w:trPr>
        <w:tc>
          <w:tcPr>
            <w:tcW w:w="1196" w:type="pct"/>
            <w:vMerge/>
            <w:vAlign w:val="center"/>
            <w:hideMark/>
          </w:tcPr>
          <w:p w:rsidR="00D642E7" w:rsidRDefault="00D642E7">
            <w:pPr>
              <w:spacing w:after="0"/>
              <w:rPr>
                <w:rFonts w:ascii="Arial" w:hAnsi="Arial" w:cs="Arial"/>
                <w:sz w:val="16"/>
                <w:szCs w:val="16"/>
              </w:rPr>
            </w:pPr>
          </w:p>
        </w:tc>
        <w:tc>
          <w:tcPr>
            <w:tcW w:w="385" w:type="pct"/>
            <w:shd w:val="clear" w:color="auto" w:fill="auto"/>
            <w:vAlign w:val="center"/>
            <w:hideMark/>
          </w:tcPr>
          <w:p w:rsidR="00D642E7" w:rsidRDefault="004359BA">
            <w:pPr>
              <w:spacing w:after="0"/>
              <w:jc w:val="center"/>
              <w:rPr>
                <w:rFonts w:ascii="Arial" w:hAnsi="Arial" w:cs="Arial"/>
                <w:bCs/>
                <w:color w:val="000000"/>
                <w:sz w:val="16"/>
                <w:szCs w:val="16"/>
              </w:rPr>
            </w:pPr>
            <w:r w:rsidRPr="004359BA">
              <w:rPr>
                <w:rFonts w:ascii="Arial" w:hAnsi="Arial" w:cs="Arial"/>
                <w:bCs/>
                <w:color w:val="000000"/>
                <w:sz w:val="16"/>
                <w:szCs w:val="16"/>
              </w:rPr>
              <w:t xml:space="preserve">   </w:t>
            </w:r>
          </w:p>
        </w:tc>
        <w:tc>
          <w:tcPr>
            <w:tcW w:w="365" w:type="pct"/>
            <w:shd w:val="clear" w:color="auto" w:fill="auto"/>
            <w:vAlign w:val="center"/>
            <w:hideMark/>
          </w:tcPr>
          <w:p w:rsidR="00D642E7" w:rsidRDefault="004359BA">
            <w:pPr>
              <w:spacing w:after="0"/>
              <w:jc w:val="center"/>
              <w:rPr>
                <w:rFonts w:ascii="Arial" w:hAnsi="Arial" w:cs="Arial"/>
                <w:bCs/>
                <w:color w:val="000000"/>
                <w:sz w:val="16"/>
                <w:szCs w:val="16"/>
              </w:rPr>
            </w:pPr>
            <w:r w:rsidRPr="004359BA">
              <w:rPr>
                <w:rFonts w:ascii="Arial" w:hAnsi="Arial" w:cs="Arial"/>
                <w:bCs/>
                <w:color w:val="000000"/>
                <w:sz w:val="16"/>
                <w:szCs w:val="16"/>
              </w:rPr>
              <w:t xml:space="preserve">   </w:t>
            </w:r>
          </w:p>
        </w:tc>
        <w:tc>
          <w:tcPr>
            <w:tcW w:w="319" w:type="pct"/>
            <w:shd w:val="clear" w:color="auto" w:fill="auto"/>
            <w:vAlign w:val="center"/>
            <w:hideMark/>
          </w:tcPr>
          <w:p w:rsidR="00D642E7" w:rsidRDefault="004359BA">
            <w:pPr>
              <w:spacing w:after="0"/>
              <w:jc w:val="center"/>
              <w:rPr>
                <w:rFonts w:ascii="Arial" w:hAnsi="Arial" w:cs="Arial"/>
                <w:bCs/>
                <w:color w:val="000000"/>
                <w:sz w:val="16"/>
                <w:szCs w:val="16"/>
              </w:rPr>
            </w:pPr>
            <w:r w:rsidRPr="004359BA">
              <w:rPr>
                <w:rFonts w:ascii="Arial" w:hAnsi="Arial" w:cs="Arial"/>
                <w:bCs/>
                <w:color w:val="000000"/>
                <w:sz w:val="16"/>
                <w:szCs w:val="16"/>
              </w:rPr>
              <w:t xml:space="preserve">   </w:t>
            </w:r>
          </w:p>
        </w:tc>
        <w:tc>
          <w:tcPr>
            <w:tcW w:w="445" w:type="pct"/>
            <w:vAlign w:val="center"/>
          </w:tcPr>
          <w:p w:rsidR="00D642E7" w:rsidRDefault="004359BA">
            <w:pPr>
              <w:spacing w:after="0"/>
              <w:jc w:val="center"/>
              <w:rPr>
                <w:rFonts w:ascii="Arial" w:hAnsi="Arial" w:cs="Arial"/>
                <w:bCs/>
                <w:color w:val="000000"/>
                <w:sz w:val="16"/>
                <w:szCs w:val="16"/>
              </w:rPr>
            </w:pPr>
            <w:r w:rsidRPr="004359BA">
              <w:rPr>
                <w:rFonts w:ascii="Arial" w:hAnsi="Arial" w:cs="Arial"/>
                <w:bCs/>
                <w:color w:val="000000"/>
                <w:sz w:val="16"/>
                <w:szCs w:val="16"/>
              </w:rPr>
              <w:t xml:space="preserve">   </w:t>
            </w:r>
          </w:p>
        </w:tc>
        <w:tc>
          <w:tcPr>
            <w:tcW w:w="344" w:type="pct"/>
            <w:vAlign w:val="center"/>
          </w:tcPr>
          <w:p w:rsidR="00D642E7" w:rsidRDefault="004359BA">
            <w:pPr>
              <w:spacing w:after="0"/>
              <w:jc w:val="center"/>
              <w:rPr>
                <w:rFonts w:ascii="Arial" w:hAnsi="Arial" w:cs="Arial"/>
                <w:bCs/>
                <w:color w:val="000000"/>
                <w:sz w:val="16"/>
                <w:szCs w:val="16"/>
              </w:rPr>
            </w:pPr>
            <w:r w:rsidRPr="004359BA">
              <w:rPr>
                <w:rFonts w:ascii="Arial" w:hAnsi="Arial" w:cs="Arial"/>
                <w:bCs/>
                <w:color w:val="000000"/>
                <w:sz w:val="16"/>
                <w:szCs w:val="16"/>
              </w:rPr>
              <w:t xml:space="preserve">   </w:t>
            </w:r>
          </w:p>
        </w:tc>
        <w:tc>
          <w:tcPr>
            <w:tcW w:w="283" w:type="pct"/>
            <w:shd w:val="clear" w:color="auto" w:fill="auto"/>
            <w:vAlign w:val="center"/>
            <w:hideMark/>
          </w:tcPr>
          <w:p w:rsidR="00D642E7" w:rsidRDefault="004359BA">
            <w:pPr>
              <w:spacing w:after="0"/>
              <w:jc w:val="center"/>
              <w:rPr>
                <w:rFonts w:ascii="Arial" w:hAnsi="Arial" w:cs="Arial"/>
                <w:bCs/>
                <w:color w:val="000000"/>
                <w:sz w:val="16"/>
                <w:szCs w:val="16"/>
              </w:rPr>
            </w:pPr>
            <w:r w:rsidRPr="004359BA">
              <w:rPr>
                <w:rFonts w:ascii="Arial" w:hAnsi="Arial" w:cs="Arial"/>
                <w:bCs/>
                <w:color w:val="000000"/>
                <w:sz w:val="16"/>
                <w:szCs w:val="16"/>
              </w:rPr>
              <w:t xml:space="preserve">   </w:t>
            </w:r>
          </w:p>
        </w:tc>
        <w:tc>
          <w:tcPr>
            <w:tcW w:w="320" w:type="pct"/>
            <w:shd w:val="clear" w:color="auto" w:fill="auto"/>
            <w:vAlign w:val="center"/>
            <w:hideMark/>
          </w:tcPr>
          <w:p w:rsidR="00D642E7" w:rsidRDefault="004359BA">
            <w:pPr>
              <w:spacing w:after="0"/>
              <w:jc w:val="center"/>
              <w:rPr>
                <w:rFonts w:ascii="Arial" w:hAnsi="Arial" w:cs="Arial"/>
                <w:color w:val="000000"/>
                <w:sz w:val="16"/>
                <w:szCs w:val="16"/>
              </w:rPr>
            </w:pPr>
            <w:r w:rsidRPr="004359BA">
              <w:rPr>
                <w:rFonts w:ascii="Arial" w:hAnsi="Arial" w:cs="Arial"/>
                <w:color w:val="000000"/>
                <w:sz w:val="16"/>
                <w:szCs w:val="16"/>
              </w:rPr>
              <w:t>Urbain</w:t>
            </w:r>
          </w:p>
        </w:tc>
        <w:tc>
          <w:tcPr>
            <w:tcW w:w="284" w:type="pct"/>
            <w:shd w:val="clear" w:color="auto" w:fill="auto"/>
            <w:vAlign w:val="center"/>
            <w:hideMark/>
          </w:tcPr>
          <w:p w:rsidR="00D642E7" w:rsidRDefault="004359BA">
            <w:pPr>
              <w:spacing w:after="0"/>
              <w:jc w:val="center"/>
              <w:rPr>
                <w:rFonts w:ascii="Arial" w:hAnsi="Arial" w:cs="Arial"/>
                <w:color w:val="000000"/>
                <w:sz w:val="16"/>
                <w:szCs w:val="16"/>
              </w:rPr>
            </w:pPr>
            <w:r w:rsidRPr="004359BA">
              <w:rPr>
                <w:rFonts w:ascii="Arial" w:hAnsi="Arial" w:cs="Arial"/>
                <w:color w:val="000000"/>
                <w:sz w:val="16"/>
                <w:szCs w:val="16"/>
              </w:rPr>
              <w:t>Rural</w:t>
            </w:r>
          </w:p>
        </w:tc>
        <w:tc>
          <w:tcPr>
            <w:tcW w:w="407" w:type="pct"/>
            <w:shd w:val="clear" w:color="auto" w:fill="auto"/>
            <w:vAlign w:val="center"/>
            <w:hideMark/>
          </w:tcPr>
          <w:p w:rsidR="00D642E7" w:rsidRDefault="004359BA">
            <w:pPr>
              <w:spacing w:after="0"/>
              <w:jc w:val="center"/>
              <w:rPr>
                <w:rFonts w:ascii="Arial" w:hAnsi="Arial" w:cs="Arial"/>
                <w:color w:val="000000"/>
                <w:sz w:val="16"/>
                <w:szCs w:val="16"/>
              </w:rPr>
            </w:pPr>
            <w:r w:rsidRPr="004359BA">
              <w:rPr>
                <w:rFonts w:ascii="Arial" w:hAnsi="Arial" w:cs="Arial"/>
                <w:color w:val="000000"/>
                <w:sz w:val="16"/>
                <w:szCs w:val="16"/>
              </w:rPr>
              <w:t>Masculin</w:t>
            </w:r>
          </w:p>
        </w:tc>
        <w:tc>
          <w:tcPr>
            <w:tcW w:w="373" w:type="pct"/>
            <w:shd w:val="clear" w:color="auto" w:fill="auto"/>
            <w:vAlign w:val="center"/>
            <w:hideMark/>
          </w:tcPr>
          <w:p w:rsidR="00D642E7" w:rsidRDefault="004359BA">
            <w:pPr>
              <w:spacing w:after="0"/>
              <w:jc w:val="center"/>
              <w:rPr>
                <w:rFonts w:ascii="Arial" w:hAnsi="Arial" w:cs="Arial"/>
                <w:color w:val="000000"/>
                <w:sz w:val="16"/>
                <w:szCs w:val="16"/>
              </w:rPr>
            </w:pPr>
            <w:r w:rsidRPr="004359BA">
              <w:rPr>
                <w:rFonts w:ascii="Arial" w:hAnsi="Arial" w:cs="Arial"/>
                <w:color w:val="000000"/>
                <w:sz w:val="16"/>
                <w:szCs w:val="16"/>
              </w:rPr>
              <w:t>Féminin</w:t>
            </w:r>
          </w:p>
        </w:tc>
        <w:tc>
          <w:tcPr>
            <w:tcW w:w="280" w:type="pct"/>
            <w:vAlign w:val="center"/>
            <w:hideMark/>
          </w:tcPr>
          <w:p w:rsidR="00D642E7" w:rsidRDefault="00D642E7">
            <w:pPr>
              <w:spacing w:after="0"/>
              <w:jc w:val="center"/>
              <w:rPr>
                <w:rFonts w:ascii="Arial" w:hAnsi="Arial" w:cs="Arial"/>
                <w:color w:val="000000"/>
                <w:sz w:val="16"/>
                <w:szCs w:val="16"/>
              </w:rPr>
            </w:pPr>
          </w:p>
        </w:tc>
      </w:tr>
      <w:tr w:rsidR="005E4822" w:rsidRPr="00F535B9"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lang w:val="fr-FR"/>
              </w:rPr>
            </w:pPr>
            <w:r w:rsidRPr="005E4822">
              <w:rPr>
                <w:rFonts w:ascii="Arial" w:hAnsi="Arial" w:cs="Arial"/>
                <w:color w:val="000000"/>
                <w:sz w:val="16"/>
                <w:szCs w:val="16"/>
                <w:lang w:val="fr-FR"/>
              </w:rPr>
              <w:t>Personnes âgées de 15 ans plus ayant eu un emploi antérieur (%)</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45" w:type="pct"/>
          </w:tcPr>
          <w:p w:rsidR="007556B1" w:rsidRPr="005E4822" w:rsidRDefault="007556B1" w:rsidP="005E4822">
            <w:pPr>
              <w:spacing w:after="0"/>
              <w:jc w:val="right"/>
              <w:rPr>
                <w:rFonts w:ascii="Arial" w:hAnsi="Arial" w:cs="Arial"/>
                <w:color w:val="000000"/>
                <w:sz w:val="16"/>
                <w:szCs w:val="16"/>
                <w:lang w:val="fr-FR"/>
              </w:rPr>
            </w:pPr>
          </w:p>
        </w:tc>
        <w:tc>
          <w:tcPr>
            <w:tcW w:w="344" w:type="pct"/>
          </w:tcPr>
          <w:p w:rsidR="007556B1" w:rsidRPr="005E4822" w:rsidRDefault="007556B1" w:rsidP="005E4822">
            <w:pPr>
              <w:spacing w:after="0"/>
              <w:jc w:val="right"/>
              <w:rPr>
                <w:rFonts w:ascii="Arial" w:hAnsi="Arial" w:cs="Arial"/>
                <w:color w:val="000000"/>
                <w:sz w:val="16"/>
                <w:szCs w:val="16"/>
                <w:lang w:val="fr-FR"/>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r>
      <w:tr w:rsidR="005E4822" w:rsidRPr="00F535B9" w:rsidTr="005E4822">
        <w:trPr>
          <w:trHeight w:val="340"/>
        </w:trPr>
        <w:tc>
          <w:tcPr>
            <w:tcW w:w="1196" w:type="pct"/>
            <w:shd w:val="clear" w:color="auto" w:fill="auto"/>
            <w:hideMark/>
          </w:tcPr>
          <w:p w:rsidR="007556B1" w:rsidRPr="005E4822" w:rsidRDefault="007556B1" w:rsidP="005E4822">
            <w:pPr>
              <w:spacing w:after="0"/>
              <w:rPr>
                <w:rFonts w:ascii="Arial" w:hAnsi="Arial" w:cs="Arial"/>
                <w:b/>
                <w:bCs/>
                <w:color w:val="000000"/>
                <w:sz w:val="16"/>
                <w:szCs w:val="16"/>
                <w:lang w:val="fr-FR"/>
              </w:rPr>
            </w:pPr>
            <w:r w:rsidRPr="005E4822">
              <w:rPr>
                <w:rFonts w:ascii="Arial" w:hAnsi="Arial" w:cs="Arial"/>
                <w:b/>
                <w:bCs/>
                <w:color w:val="000000"/>
                <w:sz w:val="16"/>
                <w:szCs w:val="16"/>
                <w:lang w:val="fr-FR"/>
              </w:rPr>
              <w:t>Motif de libération de l'emploi antérieur (%)</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45" w:type="pct"/>
          </w:tcPr>
          <w:p w:rsidR="007556B1" w:rsidRPr="005E4822" w:rsidRDefault="007556B1" w:rsidP="005E4822">
            <w:pPr>
              <w:spacing w:after="0"/>
              <w:jc w:val="right"/>
              <w:rPr>
                <w:rFonts w:ascii="Arial" w:hAnsi="Arial" w:cs="Arial"/>
                <w:color w:val="000000"/>
                <w:sz w:val="16"/>
                <w:szCs w:val="16"/>
                <w:lang w:val="fr-FR"/>
              </w:rPr>
            </w:pPr>
          </w:p>
        </w:tc>
        <w:tc>
          <w:tcPr>
            <w:tcW w:w="344" w:type="pct"/>
          </w:tcPr>
          <w:p w:rsidR="007556B1" w:rsidRPr="005E4822" w:rsidRDefault="007556B1" w:rsidP="005E4822">
            <w:pPr>
              <w:spacing w:after="0"/>
              <w:jc w:val="right"/>
              <w:rPr>
                <w:rFonts w:ascii="Arial" w:hAnsi="Arial" w:cs="Arial"/>
                <w:color w:val="000000"/>
                <w:sz w:val="16"/>
                <w:szCs w:val="16"/>
                <w:lang w:val="fr-FR"/>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r>
      <w:tr w:rsidR="005E4822" w:rsidRPr="005E4822"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rPr>
            </w:pPr>
            <w:r w:rsidRPr="005E4822">
              <w:rPr>
                <w:rFonts w:ascii="Arial" w:hAnsi="Arial" w:cs="Arial"/>
                <w:color w:val="000000"/>
                <w:sz w:val="16"/>
                <w:szCs w:val="16"/>
              </w:rPr>
              <w:t>Retraite</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45" w:type="pct"/>
          </w:tcPr>
          <w:p w:rsidR="007556B1" w:rsidRPr="005E4822" w:rsidRDefault="007556B1" w:rsidP="005E4822">
            <w:pPr>
              <w:spacing w:after="0"/>
              <w:jc w:val="right"/>
              <w:rPr>
                <w:rFonts w:ascii="Arial" w:hAnsi="Arial" w:cs="Arial"/>
                <w:color w:val="000000"/>
                <w:sz w:val="16"/>
                <w:szCs w:val="16"/>
              </w:rPr>
            </w:pPr>
          </w:p>
        </w:tc>
        <w:tc>
          <w:tcPr>
            <w:tcW w:w="344" w:type="pct"/>
          </w:tcPr>
          <w:p w:rsidR="007556B1" w:rsidRPr="005E4822" w:rsidRDefault="007556B1" w:rsidP="005E4822">
            <w:pPr>
              <w:spacing w:after="0"/>
              <w:jc w:val="right"/>
              <w:rPr>
                <w:rFonts w:ascii="Arial" w:hAnsi="Arial" w:cs="Arial"/>
                <w:color w:val="000000"/>
                <w:sz w:val="16"/>
                <w:szCs w:val="16"/>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r>
      <w:tr w:rsidR="005E4822" w:rsidRPr="005E4822"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rPr>
            </w:pPr>
            <w:r w:rsidRPr="005E4822">
              <w:rPr>
                <w:rFonts w:ascii="Arial" w:hAnsi="Arial" w:cs="Arial"/>
                <w:color w:val="000000"/>
                <w:sz w:val="16"/>
                <w:szCs w:val="16"/>
              </w:rPr>
              <w:t>Licenciement, faillite</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45" w:type="pct"/>
          </w:tcPr>
          <w:p w:rsidR="007556B1" w:rsidRPr="005E4822" w:rsidRDefault="007556B1" w:rsidP="005E4822">
            <w:pPr>
              <w:spacing w:after="0"/>
              <w:jc w:val="right"/>
              <w:rPr>
                <w:rFonts w:ascii="Arial" w:hAnsi="Arial" w:cs="Arial"/>
                <w:color w:val="000000"/>
                <w:sz w:val="16"/>
                <w:szCs w:val="16"/>
              </w:rPr>
            </w:pPr>
          </w:p>
        </w:tc>
        <w:tc>
          <w:tcPr>
            <w:tcW w:w="344" w:type="pct"/>
          </w:tcPr>
          <w:p w:rsidR="007556B1" w:rsidRPr="005E4822" w:rsidRDefault="007556B1" w:rsidP="005E4822">
            <w:pPr>
              <w:spacing w:after="0"/>
              <w:jc w:val="right"/>
              <w:rPr>
                <w:rFonts w:ascii="Arial" w:hAnsi="Arial" w:cs="Arial"/>
                <w:color w:val="000000"/>
                <w:sz w:val="16"/>
                <w:szCs w:val="16"/>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r>
      <w:tr w:rsidR="005E4822" w:rsidRPr="005E4822"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rPr>
            </w:pPr>
            <w:r w:rsidRPr="005E4822">
              <w:rPr>
                <w:rFonts w:ascii="Arial" w:hAnsi="Arial" w:cs="Arial"/>
                <w:color w:val="000000"/>
                <w:sz w:val="16"/>
                <w:szCs w:val="16"/>
              </w:rPr>
              <w:t>Famille</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45" w:type="pct"/>
          </w:tcPr>
          <w:p w:rsidR="007556B1" w:rsidRPr="005E4822" w:rsidRDefault="007556B1" w:rsidP="005E4822">
            <w:pPr>
              <w:spacing w:after="0"/>
              <w:jc w:val="right"/>
              <w:rPr>
                <w:rFonts w:ascii="Arial" w:hAnsi="Arial" w:cs="Arial"/>
                <w:color w:val="000000"/>
                <w:sz w:val="16"/>
                <w:szCs w:val="16"/>
              </w:rPr>
            </w:pPr>
          </w:p>
        </w:tc>
        <w:tc>
          <w:tcPr>
            <w:tcW w:w="344" w:type="pct"/>
          </w:tcPr>
          <w:p w:rsidR="007556B1" w:rsidRPr="005E4822" w:rsidRDefault="007556B1" w:rsidP="005E4822">
            <w:pPr>
              <w:spacing w:after="0"/>
              <w:jc w:val="right"/>
              <w:rPr>
                <w:rFonts w:ascii="Arial" w:hAnsi="Arial" w:cs="Arial"/>
                <w:color w:val="000000"/>
                <w:sz w:val="16"/>
                <w:szCs w:val="16"/>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r>
      <w:tr w:rsidR="005E4822" w:rsidRPr="005E4822"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rPr>
            </w:pPr>
            <w:r w:rsidRPr="005E4822">
              <w:rPr>
                <w:rFonts w:ascii="Arial" w:hAnsi="Arial" w:cs="Arial"/>
                <w:color w:val="000000"/>
                <w:sz w:val="16"/>
                <w:szCs w:val="16"/>
              </w:rPr>
              <w:t>Restructuration</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45" w:type="pct"/>
          </w:tcPr>
          <w:p w:rsidR="007556B1" w:rsidRPr="005E4822" w:rsidRDefault="007556B1" w:rsidP="005E4822">
            <w:pPr>
              <w:spacing w:after="0"/>
              <w:jc w:val="right"/>
              <w:rPr>
                <w:rFonts w:ascii="Arial" w:hAnsi="Arial" w:cs="Arial"/>
                <w:color w:val="000000"/>
                <w:sz w:val="16"/>
                <w:szCs w:val="16"/>
              </w:rPr>
            </w:pPr>
          </w:p>
        </w:tc>
        <w:tc>
          <w:tcPr>
            <w:tcW w:w="344" w:type="pct"/>
          </w:tcPr>
          <w:p w:rsidR="007556B1" w:rsidRPr="005E4822" w:rsidRDefault="007556B1" w:rsidP="005E4822">
            <w:pPr>
              <w:spacing w:after="0"/>
              <w:jc w:val="right"/>
              <w:rPr>
                <w:rFonts w:ascii="Arial" w:hAnsi="Arial" w:cs="Arial"/>
                <w:color w:val="000000"/>
                <w:sz w:val="16"/>
                <w:szCs w:val="16"/>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r>
      <w:tr w:rsidR="005E4822" w:rsidRPr="005E4822"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rPr>
            </w:pPr>
            <w:r w:rsidRPr="005E4822">
              <w:rPr>
                <w:rFonts w:ascii="Arial" w:hAnsi="Arial" w:cs="Arial"/>
                <w:color w:val="000000"/>
                <w:sz w:val="16"/>
                <w:szCs w:val="16"/>
              </w:rPr>
              <w:t>Pour une meilleure rémunération</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45" w:type="pct"/>
          </w:tcPr>
          <w:p w:rsidR="007556B1" w:rsidRPr="005E4822" w:rsidRDefault="007556B1" w:rsidP="005E4822">
            <w:pPr>
              <w:spacing w:after="0"/>
              <w:jc w:val="right"/>
              <w:rPr>
                <w:rFonts w:ascii="Arial" w:hAnsi="Arial" w:cs="Arial"/>
                <w:color w:val="000000"/>
                <w:sz w:val="16"/>
                <w:szCs w:val="16"/>
              </w:rPr>
            </w:pPr>
          </w:p>
        </w:tc>
        <w:tc>
          <w:tcPr>
            <w:tcW w:w="344" w:type="pct"/>
          </w:tcPr>
          <w:p w:rsidR="007556B1" w:rsidRPr="005E4822" w:rsidRDefault="007556B1" w:rsidP="005E4822">
            <w:pPr>
              <w:spacing w:after="0"/>
              <w:jc w:val="right"/>
              <w:rPr>
                <w:rFonts w:ascii="Arial" w:hAnsi="Arial" w:cs="Arial"/>
                <w:color w:val="000000"/>
                <w:sz w:val="16"/>
                <w:szCs w:val="16"/>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r>
      <w:tr w:rsidR="005E4822" w:rsidRPr="00F535B9"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lang w:val="fr-FR"/>
              </w:rPr>
            </w:pPr>
            <w:r w:rsidRPr="005E4822">
              <w:rPr>
                <w:rFonts w:ascii="Arial" w:hAnsi="Arial" w:cs="Arial"/>
                <w:color w:val="000000"/>
                <w:sz w:val="16"/>
                <w:szCs w:val="16"/>
                <w:lang w:val="fr-FR"/>
              </w:rPr>
              <w:t>Pour meilleures conditions de travail</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45" w:type="pct"/>
          </w:tcPr>
          <w:p w:rsidR="007556B1" w:rsidRPr="005E4822" w:rsidRDefault="007556B1" w:rsidP="005E4822">
            <w:pPr>
              <w:spacing w:after="0"/>
              <w:jc w:val="right"/>
              <w:rPr>
                <w:rFonts w:ascii="Arial" w:hAnsi="Arial" w:cs="Arial"/>
                <w:color w:val="000000"/>
                <w:sz w:val="16"/>
                <w:szCs w:val="16"/>
                <w:lang w:val="fr-FR"/>
              </w:rPr>
            </w:pPr>
          </w:p>
        </w:tc>
        <w:tc>
          <w:tcPr>
            <w:tcW w:w="344" w:type="pct"/>
          </w:tcPr>
          <w:p w:rsidR="007556B1" w:rsidRPr="005E4822" w:rsidRDefault="007556B1" w:rsidP="005E4822">
            <w:pPr>
              <w:spacing w:after="0"/>
              <w:jc w:val="right"/>
              <w:rPr>
                <w:rFonts w:ascii="Arial" w:hAnsi="Arial" w:cs="Arial"/>
                <w:color w:val="000000"/>
                <w:sz w:val="16"/>
                <w:szCs w:val="16"/>
                <w:lang w:val="fr-FR"/>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r>
      <w:tr w:rsidR="005E4822" w:rsidRPr="00F535B9"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lang w:val="fr-FR"/>
              </w:rPr>
            </w:pPr>
            <w:r w:rsidRPr="005E4822">
              <w:rPr>
                <w:rFonts w:ascii="Arial" w:hAnsi="Arial" w:cs="Arial"/>
                <w:color w:val="000000"/>
                <w:sz w:val="16"/>
                <w:szCs w:val="16"/>
                <w:lang w:val="fr-FR"/>
              </w:rPr>
              <w:t>Pour un travail plus intéressant</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45" w:type="pct"/>
          </w:tcPr>
          <w:p w:rsidR="007556B1" w:rsidRPr="005E4822" w:rsidRDefault="007556B1" w:rsidP="005E4822">
            <w:pPr>
              <w:spacing w:after="0"/>
              <w:jc w:val="right"/>
              <w:rPr>
                <w:rFonts w:ascii="Arial" w:hAnsi="Arial" w:cs="Arial"/>
                <w:color w:val="000000"/>
                <w:sz w:val="16"/>
                <w:szCs w:val="16"/>
                <w:lang w:val="fr-FR"/>
              </w:rPr>
            </w:pPr>
          </w:p>
        </w:tc>
        <w:tc>
          <w:tcPr>
            <w:tcW w:w="344" w:type="pct"/>
          </w:tcPr>
          <w:p w:rsidR="007556B1" w:rsidRPr="005E4822" w:rsidRDefault="007556B1" w:rsidP="005E4822">
            <w:pPr>
              <w:spacing w:after="0"/>
              <w:jc w:val="right"/>
              <w:rPr>
                <w:rFonts w:ascii="Arial" w:hAnsi="Arial" w:cs="Arial"/>
                <w:color w:val="000000"/>
                <w:sz w:val="16"/>
                <w:szCs w:val="16"/>
                <w:lang w:val="fr-FR"/>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lang w:val="fr-FR"/>
              </w:rPr>
            </w:pPr>
          </w:p>
        </w:tc>
      </w:tr>
      <w:tr w:rsidR="005E4822" w:rsidRPr="005E4822"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rPr>
            </w:pPr>
            <w:r w:rsidRPr="005E4822">
              <w:rPr>
                <w:rFonts w:ascii="Arial" w:hAnsi="Arial" w:cs="Arial"/>
                <w:color w:val="000000"/>
                <w:sz w:val="16"/>
                <w:szCs w:val="16"/>
              </w:rPr>
              <w:t>Autre</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45" w:type="pct"/>
          </w:tcPr>
          <w:p w:rsidR="007556B1" w:rsidRPr="005E4822" w:rsidRDefault="007556B1" w:rsidP="005E4822">
            <w:pPr>
              <w:spacing w:after="0"/>
              <w:jc w:val="right"/>
              <w:rPr>
                <w:rFonts w:ascii="Arial" w:hAnsi="Arial" w:cs="Arial"/>
                <w:color w:val="000000"/>
                <w:sz w:val="16"/>
                <w:szCs w:val="16"/>
              </w:rPr>
            </w:pPr>
          </w:p>
        </w:tc>
        <w:tc>
          <w:tcPr>
            <w:tcW w:w="344" w:type="pct"/>
          </w:tcPr>
          <w:p w:rsidR="007556B1" w:rsidRPr="005E4822" w:rsidRDefault="007556B1" w:rsidP="005E4822">
            <w:pPr>
              <w:spacing w:after="0"/>
              <w:jc w:val="right"/>
              <w:rPr>
                <w:rFonts w:ascii="Arial" w:hAnsi="Arial" w:cs="Arial"/>
                <w:color w:val="000000"/>
                <w:sz w:val="16"/>
                <w:szCs w:val="16"/>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rPr>
            </w:pPr>
          </w:p>
        </w:tc>
      </w:tr>
      <w:tr w:rsidR="005E4822" w:rsidRPr="005E4822" w:rsidTr="005E4822">
        <w:trPr>
          <w:trHeight w:val="340"/>
        </w:trPr>
        <w:tc>
          <w:tcPr>
            <w:tcW w:w="1196" w:type="pct"/>
            <w:shd w:val="clear" w:color="auto" w:fill="auto"/>
            <w:hideMark/>
          </w:tcPr>
          <w:p w:rsidR="007556B1" w:rsidRPr="005E4822" w:rsidRDefault="007556B1" w:rsidP="005E4822">
            <w:pPr>
              <w:spacing w:after="0"/>
              <w:rPr>
                <w:rFonts w:ascii="Arial" w:hAnsi="Arial" w:cs="Arial"/>
                <w:color w:val="000000"/>
                <w:sz w:val="16"/>
                <w:szCs w:val="16"/>
              </w:rPr>
            </w:pPr>
            <w:r w:rsidRPr="005E4822">
              <w:rPr>
                <w:rFonts w:ascii="Arial" w:hAnsi="Arial" w:cs="Arial"/>
                <w:color w:val="000000"/>
                <w:sz w:val="16"/>
                <w:szCs w:val="16"/>
              </w:rPr>
              <w:t>Total</w:t>
            </w:r>
          </w:p>
        </w:tc>
        <w:tc>
          <w:tcPr>
            <w:tcW w:w="385"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365"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319"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445" w:type="pct"/>
          </w:tcPr>
          <w:p w:rsidR="007556B1" w:rsidRPr="005E4822" w:rsidRDefault="007556B1" w:rsidP="005E4822">
            <w:pPr>
              <w:spacing w:after="0"/>
              <w:jc w:val="right"/>
              <w:rPr>
                <w:rFonts w:ascii="Arial" w:hAnsi="Arial" w:cs="Arial"/>
                <w:color w:val="000000"/>
                <w:sz w:val="16"/>
                <w:szCs w:val="16"/>
              </w:rPr>
            </w:pPr>
          </w:p>
        </w:tc>
        <w:tc>
          <w:tcPr>
            <w:tcW w:w="344" w:type="pct"/>
          </w:tcPr>
          <w:p w:rsidR="007556B1" w:rsidRPr="005E4822" w:rsidRDefault="007556B1" w:rsidP="005E4822">
            <w:pPr>
              <w:spacing w:after="0"/>
              <w:jc w:val="right"/>
              <w:rPr>
                <w:rFonts w:ascii="Arial" w:hAnsi="Arial" w:cs="Arial"/>
                <w:color w:val="000000"/>
                <w:sz w:val="16"/>
                <w:szCs w:val="16"/>
              </w:rPr>
            </w:pPr>
          </w:p>
        </w:tc>
        <w:tc>
          <w:tcPr>
            <w:tcW w:w="283"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320"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284"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407"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373"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c>
          <w:tcPr>
            <w:tcW w:w="280" w:type="pct"/>
            <w:shd w:val="clear" w:color="auto" w:fill="auto"/>
            <w:noWrap/>
            <w:hideMark/>
          </w:tcPr>
          <w:p w:rsidR="007556B1" w:rsidRPr="005E4822" w:rsidRDefault="007556B1" w:rsidP="005E4822">
            <w:pPr>
              <w:spacing w:after="0"/>
              <w:jc w:val="right"/>
              <w:rPr>
                <w:rFonts w:ascii="Arial" w:hAnsi="Arial" w:cs="Arial"/>
                <w:color w:val="000000"/>
                <w:sz w:val="16"/>
                <w:szCs w:val="16"/>
              </w:rPr>
            </w:pPr>
            <w:r w:rsidRPr="005E4822">
              <w:rPr>
                <w:rFonts w:ascii="Arial" w:hAnsi="Arial" w:cs="Arial"/>
                <w:color w:val="000000"/>
                <w:sz w:val="16"/>
                <w:szCs w:val="16"/>
              </w:rPr>
              <w:t>100,0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5E4822" w:rsidRDefault="005E4822">
      <w:pPr>
        <w:rPr>
          <w:rFonts w:ascii="Arial" w:hAnsi="Arial" w:cs="Arial"/>
          <w:bCs/>
          <w:color w:val="000000"/>
          <w:sz w:val="20"/>
          <w:szCs w:val="20"/>
          <w:lang w:val="fr-FR"/>
        </w:rPr>
      </w:pPr>
    </w:p>
    <w:p w:rsidR="005E4822" w:rsidRPr="00F479B7" w:rsidRDefault="005E4822" w:rsidP="005E4822">
      <w:pPr>
        <w:pStyle w:val="EEMCI2"/>
        <w:spacing w:before="240" w:beforeAutospacing="0" w:after="240" w:afterAutospacing="0"/>
        <w:rPr>
          <w:rFonts w:ascii="Arial" w:hAnsi="Arial" w:cs="Arial"/>
          <w:b w:val="0"/>
          <w:sz w:val="20"/>
          <w:szCs w:val="20"/>
        </w:rPr>
      </w:pPr>
      <w:r w:rsidRPr="00F479B7">
        <w:rPr>
          <w:rFonts w:ascii="Arial" w:hAnsi="Arial" w:cs="Arial"/>
          <w:bCs/>
          <w:color w:val="000000"/>
          <w:sz w:val="20"/>
          <w:szCs w:val="20"/>
        </w:rPr>
        <w:t xml:space="preserve">Tableau </w:t>
      </w:r>
      <w:r w:rsidR="00B32F93">
        <w:rPr>
          <w:rFonts w:ascii="Arial" w:hAnsi="Arial" w:cs="Arial"/>
          <w:bCs/>
          <w:color w:val="000000"/>
          <w:sz w:val="20"/>
          <w:szCs w:val="20"/>
        </w:rPr>
        <w:t>34</w:t>
      </w:r>
      <w:r w:rsidRPr="00F479B7">
        <w:rPr>
          <w:rFonts w:ascii="Arial" w:hAnsi="Arial" w:cs="Arial"/>
          <w:bCs/>
          <w:color w:val="000000"/>
          <w:sz w:val="20"/>
          <w:szCs w:val="20"/>
        </w:rPr>
        <w:t xml:space="preserve"> : Mobilité dans l'emploi et dans l'activité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3"/>
        <w:gridCol w:w="2230"/>
        <w:gridCol w:w="2230"/>
        <w:gridCol w:w="2229"/>
      </w:tblGrid>
      <w:tr w:rsidR="005E4822" w:rsidRPr="00F535B9" w:rsidTr="005E4822">
        <w:trPr>
          <w:trHeight w:val="284"/>
        </w:trPr>
        <w:tc>
          <w:tcPr>
            <w:tcW w:w="1369" w:type="pct"/>
            <w:shd w:val="clear" w:color="auto" w:fill="auto"/>
            <w:noWrap/>
            <w:vAlign w:val="center"/>
            <w:hideMark/>
          </w:tcPr>
          <w:p w:rsidR="005E4822" w:rsidRPr="007556B1" w:rsidRDefault="005E4822" w:rsidP="005E4822">
            <w:pPr>
              <w:spacing w:after="0"/>
              <w:rPr>
                <w:rFonts w:ascii="Arial" w:hAnsi="Arial" w:cs="Arial"/>
                <w:sz w:val="20"/>
                <w:szCs w:val="20"/>
                <w:lang w:val="fr-FR"/>
              </w:rPr>
            </w:pPr>
            <w:r w:rsidRPr="007556B1">
              <w:rPr>
                <w:rFonts w:ascii="Arial" w:hAnsi="Arial" w:cs="Arial"/>
                <w:sz w:val="20"/>
                <w:szCs w:val="20"/>
                <w:lang w:val="fr-FR"/>
              </w:rPr>
              <w:t> </w:t>
            </w:r>
          </w:p>
        </w:tc>
        <w:tc>
          <w:tcPr>
            <w:tcW w:w="1210" w:type="pct"/>
            <w:shd w:val="clear" w:color="auto" w:fill="auto"/>
            <w:hideMark/>
          </w:tcPr>
          <w:p w:rsidR="005E4822" w:rsidRPr="007556B1" w:rsidRDefault="005E4822" w:rsidP="005E4822">
            <w:pPr>
              <w:spacing w:after="0"/>
              <w:jc w:val="center"/>
              <w:rPr>
                <w:rFonts w:ascii="Arial" w:hAnsi="Arial" w:cs="Arial"/>
                <w:color w:val="000000"/>
                <w:sz w:val="18"/>
                <w:szCs w:val="18"/>
                <w:lang w:val="fr-FR"/>
              </w:rPr>
            </w:pPr>
            <w:r w:rsidRPr="007556B1">
              <w:rPr>
                <w:rFonts w:ascii="Arial" w:hAnsi="Arial" w:cs="Arial"/>
                <w:color w:val="000000"/>
                <w:sz w:val="18"/>
                <w:szCs w:val="18"/>
                <w:lang w:val="fr-FR"/>
              </w:rPr>
              <w:t>Actifs occupé ayant eu un emploi antérieur (%)</w:t>
            </w:r>
          </w:p>
        </w:tc>
        <w:tc>
          <w:tcPr>
            <w:tcW w:w="1210" w:type="pct"/>
            <w:shd w:val="clear" w:color="auto" w:fill="auto"/>
            <w:hideMark/>
          </w:tcPr>
          <w:p w:rsidR="005E4822" w:rsidRPr="007556B1" w:rsidRDefault="005E4822" w:rsidP="005E4822">
            <w:pPr>
              <w:spacing w:after="0"/>
              <w:jc w:val="center"/>
              <w:rPr>
                <w:rFonts w:ascii="Arial" w:hAnsi="Arial" w:cs="Arial"/>
                <w:color w:val="000000"/>
                <w:sz w:val="18"/>
                <w:szCs w:val="18"/>
                <w:lang w:val="fr-FR"/>
              </w:rPr>
            </w:pPr>
            <w:r w:rsidRPr="007556B1">
              <w:rPr>
                <w:rFonts w:ascii="Arial" w:hAnsi="Arial" w:cs="Arial"/>
                <w:color w:val="000000"/>
                <w:sz w:val="18"/>
                <w:szCs w:val="18"/>
                <w:lang w:val="fr-FR"/>
              </w:rPr>
              <w:t>% d'actifs occupés ayant changé de métier</w:t>
            </w:r>
          </w:p>
        </w:tc>
        <w:tc>
          <w:tcPr>
            <w:tcW w:w="1210" w:type="pct"/>
            <w:shd w:val="clear" w:color="auto" w:fill="auto"/>
            <w:hideMark/>
          </w:tcPr>
          <w:p w:rsidR="005E4822" w:rsidRPr="007556B1" w:rsidRDefault="005E4822" w:rsidP="005E4822">
            <w:pPr>
              <w:spacing w:after="0"/>
              <w:jc w:val="center"/>
              <w:rPr>
                <w:rFonts w:ascii="Arial" w:hAnsi="Arial" w:cs="Arial"/>
                <w:color w:val="000000"/>
                <w:sz w:val="18"/>
                <w:szCs w:val="18"/>
                <w:lang w:val="fr-FR"/>
              </w:rPr>
            </w:pPr>
            <w:r w:rsidRPr="007556B1">
              <w:rPr>
                <w:rFonts w:ascii="Arial" w:hAnsi="Arial" w:cs="Arial"/>
                <w:color w:val="000000"/>
                <w:sz w:val="18"/>
                <w:szCs w:val="18"/>
                <w:lang w:val="fr-FR"/>
              </w:rPr>
              <w:t>% d'actifs occupés ayant changé d'activité</w:t>
            </w:r>
          </w:p>
        </w:tc>
      </w:tr>
      <w:tr w:rsidR="005E4822" w:rsidRPr="00F479B7" w:rsidTr="005E4822">
        <w:trPr>
          <w:trHeight w:val="284"/>
        </w:trPr>
        <w:tc>
          <w:tcPr>
            <w:tcW w:w="1369" w:type="pct"/>
            <w:shd w:val="clear" w:color="auto" w:fill="auto"/>
            <w:noWrap/>
            <w:vAlign w:val="center"/>
            <w:hideMark/>
          </w:tcPr>
          <w:p w:rsidR="005E4822" w:rsidRPr="00F479B7" w:rsidRDefault="005E4822" w:rsidP="005E4822">
            <w:pPr>
              <w:spacing w:after="0"/>
              <w:rPr>
                <w:rFonts w:ascii="Arial" w:hAnsi="Arial" w:cs="Arial"/>
                <w:b/>
                <w:bCs/>
                <w:sz w:val="20"/>
                <w:szCs w:val="20"/>
              </w:rPr>
            </w:pPr>
            <w:r>
              <w:rPr>
                <w:rFonts w:ascii="Arial" w:hAnsi="Arial" w:cs="Arial"/>
                <w:b/>
                <w:bCs/>
                <w:sz w:val="20"/>
                <w:szCs w:val="20"/>
              </w:rPr>
              <w:t xml:space="preserve">Région </w:t>
            </w:r>
          </w:p>
        </w:tc>
        <w:tc>
          <w:tcPr>
            <w:tcW w:w="1210" w:type="pct"/>
            <w:shd w:val="clear" w:color="auto" w:fill="auto"/>
            <w:hideMark/>
          </w:tcPr>
          <w:p w:rsidR="005E4822" w:rsidRPr="00F479B7" w:rsidRDefault="005E4822" w:rsidP="005E4822">
            <w:pPr>
              <w:spacing w:after="0"/>
              <w:rPr>
                <w:rFonts w:ascii="Arial" w:hAnsi="Arial" w:cs="Arial"/>
                <w:color w:val="000000"/>
                <w:sz w:val="18"/>
                <w:szCs w:val="18"/>
              </w:rPr>
            </w:pPr>
            <w:r w:rsidRPr="00F479B7">
              <w:rPr>
                <w:rFonts w:ascii="Arial" w:hAnsi="Arial" w:cs="Arial"/>
                <w:color w:val="000000"/>
                <w:sz w:val="18"/>
                <w:szCs w:val="18"/>
              </w:rPr>
              <w:t> </w:t>
            </w:r>
          </w:p>
        </w:tc>
        <w:tc>
          <w:tcPr>
            <w:tcW w:w="1210" w:type="pct"/>
            <w:shd w:val="clear" w:color="auto" w:fill="auto"/>
            <w:hideMark/>
          </w:tcPr>
          <w:p w:rsidR="005E4822" w:rsidRPr="00F479B7" w:rsidRDefault="005E4822" w:rsidP="005E4822">
            <w:pPr>
              <w:spacing w:after="0"/>
              <w:rPr>
                <w:rFonts w:ascii="Arial" w:hAnsi="Arial" w:cs="Arial"/>
                <w:color w:val="000000"/>
                <w:sz w:val="18"/>
                <w:szCs w:val="18"/>
              </w:rPr>
            </w:pPr>
            <w:r w:rsidRPr="00F479B7">
              <w:rPr>
                <w:rFonts w:ascii="Arial" w:hAnsi="Arial" w:cs="Arial"/>
                <w:color w:val="000000"/>
                <w:sz w:val="18"/>
                <w:szCs w:val="18"/>
              </w:rPr>
              <w:t> </w:t>
            </w:r>
          </w:p>
        </w:tc>
        <w:tc>
          <w:tcPr>
            <w:tcW w:w="1210" w:type="pct"/>
            <w:shd w:val="clear" w:color="auto" w:fill="auto"/>
            <w:hideMark/>
          </w:tcPr>
          <w:p w:rsidR="005E4822" w:rsidRPr="00F479B7" w:rsidRDefault="005E4822" w:rsidP="005E4822">
            <w:pPr>
              <w:spacing w:after="0"/>
              <w:rPr>
                <w:rFonts w:ascii="Arial" w:hAnsi="Arial" w:cs="Arial"/>
                <w:color w:val="000000"/>
                <w:sz w:val="18"/>
                <w:szCs w:val="18"/>
              </w:rPr>
            </w:pPr>
            <w:r w:rsidRPr="00F479B7">
              <w:rPr>
                <w:rFonts w:ascii="Arial" w:hAnsi="Arial" w:cs="Arial"/>
                <w:color w:val="000000"/>
                <w:sz w:val="18"/>
                <w:szCs w:val="18"/>
              </w:rPr>
              <w:t> </w:t>
            </w:r>
          </w:p>
        </w:tc>
      </w:tr>
      <w:tr w:rsidR="005E4822" w:rsidRPr="00F479B7" w:rsidTr="005E4822">
        <w:trPr>
          <w:trHeight w:val="284"/>
        </w:trPr>
        <w:tc>
          <w:tcPr>
            <w:tcW w:w="1369" w:type="pct"/>
            <w:shd w:val="clear" w:color="auto" w:fill="auto"/>
            <w:hideMark/>
          </w:tcPr>
          <w:p w:rsidR="005E4822" w:rsidRPr="00AA0BF4" w:rsidRDefault="005E4822" w:rsidP="005E4822">
            <w:pPr>
              <w:spacing w:after="0"/>
              <w:rPr>
                <w:rFonts w:ascii="Arial" w:hAnsi="Arial" w:cs="Arial"/>
                <w:color w:val="000000"/>
                <w:sz w:val="20"/>
                <w:szCs w:val="20"/>
              </w:rPr>
            </w:pPr>
            <w:r>
              <w:rPr>
                <w:rFonts w:ascii="Arial" w:hAnsi="Arial" w:cs="Arial"/>
                <w:color w:val="000000"/>
                <w:sz w:val="20"/>
                <w:szCs w:val="20"/>
              </w:rPr>
              <w:t xml:space="preserve">   </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hideMark/>
          </w:tcPr>
          <w:p w:rsidR="005E4822" w:rsidRPr="00AA0BF4" w:rsidRDefault="005E4822" w:rsidP="005E4822">
            <w:pPr>
              <w:spacing w:after="0"/>
              <w:rPr>
                <w:rFonts w:ascii="Arial" w:hAnsi="Arial" w:cs="Arial"/>
                <w:color w:val="000000"/>
                <w:sz w:val="20"/>
                <w:szCs w:val="20"/>
              </w:rPr>
            </w:pPr>
            <w:r>
              <w:rPr>
                <w:rFonts w:ascii="Arial" w:hAnsi="Arial" w:cs="Arial"/>
                <w:color w:val="000000"/>
                <w:sz w:val="20"/>
                <w:szCs w:val="20"/>
              </w:rPr>
              <w:t xml:space="preserve">   </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hideMark/>
          </w:tcPr>
          <w:p w:rsidR="005E4822" w:rsidRPr="00AA0BF4" w:rsidRDefault="005E4822" w:rsidP="005E4822">
            <w:pPr>
              <w:spacing w:after="0"/>
              <w:rPr>
                <w:rFonts w:ascii="Arial" w:hAnsi="Arial" w:cs="Arial"/>
                <w:color w:val="000000"/>
                <w:sz w:val="20"/>
                <w:szCs w:val="20"/>
              </w:rPr>
            </w:pPr>
            <w:r>
              <w:rPr>
                <w:rFonts w:ascii="Arial" w:hAnsi="Arial" w:cs="Arial"/>
                <w:color w:val="000000"/>
                <w:sz w:val="20"/>
                <w:szCs w:val="20"/>
              </w:rPr>
              <w:t xml:space="preserve">   </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hideMark/>
          </w:tcPr>
          <w:p w:rsidR="005E4822" w:rsidRDefault="005E4822" w:rsidP="005E4822">
            <w:pPr>
              <w:spacing w:after="0"/>
              <w:rPr>
                <w:rFonts w:ascii="Arial" w:hAnsi="Arial" w:cs="Arial"/>
                <w:color w:val="000000"/>
                <w:sz w:val="20"/>
                <w:szCs w:val="20"/>
              </w:rPr>
            </w:pPr>
            <w:r>
              <w:rPr>
                <w:rFonts w:ascii="Arial" w:hAnsi="Arial" w:cs="Arial"/>
                <w:color w:val="000000"/>
                <w:sz w:val="20"/>
                <w:szCs w:val="20"/>
              </w:rPr>
              <w:t xml:space="preserve">   </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hideMark/>
          </w:tcPr>
          <w:p w:rsidR="005E4822" w:rsidRPr="00AA0BF4" w:rsidRDefault="005E4822" w:rsidP="005E4822">
            <w:pPr>
              <w:spacing w:after="0"/>
              <w:rPr>
                <w:rFonts w:ascii="Arial" w:hAnsi="Arial" w:cs="Arial"/>
                <w:color w:val="000000"/>
                <w:sz w:val="20"/>
                <w:szCs w:val="20"/>
              </w:rPr>
            </w:pPr>
            <w:r>
              <w:rPr>
                <w:rFonts w:ascii="Arial" w:hAnsi="Arial" w:cs="Arial"/>
                <w:color w:val="000000"/>
                <w:sz w:val="20"/>
                <w:szCs w:val="20"/>
              </w:rPr>
              <w:t xml:space="preserve">   </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hideMark/>
          </w:tcPr>
          <w:p w:rsidR="005E4822" w:rsidRDefault="005E4822" w:rsidP="005E4822">
            <w:pPr>
              <w:spacing w:after="0"/>
              <w:rPr>
                <w:rFonts w:ascii="Arial" w:hAnsi="Arial" w:cs="Arial"/>
                <w:color w:val="000000"/>
                <w:sz w:val="20"/>
                <w:szCs w:val="20"/>
              </w:rPr>
            </w:pPr>
            <w:r>
              <w:rPr>
                <w:rFonts w:ascii="Arial" w:hAnsi="Arial" w:cs="Arial"/>
                <w:color w:val="000000"/>
                <w:sz w:val="20"/>
                <w:szCs w:val="20"/>
              </w:rPr>
              <w:t xml:space="preserve">   </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vAlign w:val="bottom"/>
            <w:hideMark/>
          </w:tcPr>
          <w:p w:rsidR="005E4822" w:rsidRPr="00F479B7" w:rsidRDefault="005E4822" w:rsidP="005E4822">
            <w:pPr>
              <w:spacing w:after="0"/>
              <w:rPr>
                <w:rFonts w:ascii="Arial" w:hAnsi="Arial" w:cs="Arial"/>
                <w:b/>
                <w:bCs/>
                <w:color w:val="000000"/>
                <w:sz w:val="18"/>
                <w:szCs w:val="18"/>
              </w:rPr>
            </w:pPr>
            <w:r w:rsidRPr="00F479B7">
              <w:rPr>
                <w:rFonts w:ascii="Arial" w:hAnsi="Arial" w:cs="Arial"/>
                <w:b/>
                <w:bCs/>
                <w:color w:val="000000"/>
                <w:sz w:val="18"/>
                <w:szCs w:val="18"/>
              </w:rPr>
              <w:t>Milieu de résidence</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vAlign w:val="bottom"/>
            <w:hideMark/>
          </w:tcPr>
          <w:p w:rsidR="005E4822" w:rsidRPr="00F479B7" w:rsidRDefault="005E4822" w:rsidP="005E4822">
            <w:pPr>
              <w:spacing w:after="0"/>
              <w:rPr>
                <w:rFonts w:ascii="Arial" w:hAnsi="Arial" w:cs="Arial"/>
                <w:color w:val="000000"/>
                <w:sz w:val="18"/>
                <w:szCs w:val="18"/>
              </w:rPr>
            </w:pPr>
            <w:r w:rsidRPr="00F479B7">
              <w:rPr>
                <w:rFonts w:ascii="Arial" w:hAnsi="Arial" w:cs="Arial"/>
                <w:color w:val="000000"/>
                <w:sz w:val="18"/>
                <w:szCs w:val="18"/>
              </w:rPr>
              <w:t>Urbain</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vAlign w:val="bottom"/>
            <w:hideMark/>
          </w:tcPr>
          <w:p w:rsidR="005E4822" w:rsidRPr="00F479B7" w:rsidRDefault="005E4822" w:rsidP="005E4822">
            <w:pPr>
              <w:spacing w:after="0"/>
              <w:rPr>
                <w:rFonts w:ascii="Arial" w:hAnsi="Arial" w:cs="Arial"/>
                <w:color w:val="000000"/>
                <w:sz w:val="18"/>
                <w:szCs w:val="18"/>
              </w:rPr>
            </w:pPr>
            <w:r w:rsidRPr="00F479B7">
              <w:rPr>
                <w:rFonts w:ascii="Arial" w:hAnsi="Arial" w:cs="Arial"/>
                <w:color w:val="000000"/>
                <w:sz w:val="18"/>
                <w:szCs w:val="18"/>
              </w:rPr>
              <w:t>Rural</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vAlign w:val="bottom"/>
            <w:hideMark/>
          </w:tcPr>
          <w:p w:rsidR="005E4822" w:rsidRPr="00F479B7" w:rsidRDefault="005E4822" w:rsidP="005E4822">
            <w:pPr>
              <w:spacing w:after="0"/>
              <w:rPr>
                <w:rFonts w:ascii="Arial" w:hAnsi="Arial" w:cs="Arial"/>
                <w:b/>
                <w:bCs/>
                <w:color w:val="000000"/>
                <w:sz w:val="18"/>
                <w:szCs w:val="18"/>
              </w:rPr>
            </w:pPr>
            <w:r w:rsidRPr="00F479B7">
              <w:rPr>
                <w:rFonts w:ascii="Arial" w:hAnsi="Arial" w:cs="Arial"/>
                <w:b/>
                <w:bCs/>
                <w:color w:val="000000"/>
                <w:sz w:val="18"/>
                <w:szCs w:val="18"/>
              </w:rPr>
              <w:t>Sexe</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vAlign w:val="bottom"/>
            <w:hideMark/>
          </w:tcPr>
          <w:p w:rsidR="005E4822" w:rsidRPr="00F479B7" w:rsidRDefault="005E4822" w:rsidP="005E4822">
            <w:pPr>
              <w:spacing w:after="0"/>
              <w:rPr>
                <w:rFonts w:ascii="Arial" w:hAnsi="Arial" w:cs="Arial"/>
                <w:color w:val="000000"/>
                <w:sz w:val="18"/>
                <w:szCs w:val="18"/>
              </w:rPr>
            </w:pPr>
            <w:r w:rsidRPr="00F479B7">
              <w:rPr>
                <w:rFonts w:ascii="Arial" w:hAnsi="Arial" w:cs="Arial"/>
                <w:color w:val="000000"/>
                <w:sz w:val="18"/>
                <w:szCs w:val="18"/>
              </w:rPr>
              <w:t>Masculin</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vAlign w:val="bottom"/>
            <w:hideMark/>
          </w:tcPr>
          <w:p w:rsidR="005E4822" w:rsidRPr="00F479B7" w:rsidRDefault="005E4822" w:rsidP="005E4822">
            <w:pPr>
              <w:spacing w:after="0"/>
              <w:rPr>
                <w:rFonts w:ascii="Arial" w:hAnsi="Arial" w:cs="Arial"/>
                <w:color w:val="000000"/>
                <w:sz w:val="18"/>
                <w:szCs w:val="18"/>
              </w:rPr>
            </w:pPr>
            <w:r w:rsidRPr="00F479B7">
              <w:rPr>
                <w:rFonts w:ascii="Arial" w:hAnsi="Arial" w:cs="Arial"/>
                <w:color w:val="000000"/>
                <w:sz w:val="18"/>
                <w:szCs w:val="18"/>
              </w:rPr>
              <w:t>Féminin</w:t>
            </w: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color w:val="000000"/>
                <w:sz w:val="18"/>
                <w:szCs w:val="18"/>
              </w:rPr>
            </w:pPr>
          </w:p>
        </w:tc>
      </w:tr>
      <w:tr w:rsidR="005E4822" w:rsidRPr="00F479B7" w:rsidTr="005E4822">
        <w:trPr>
          <w:trHeight w:val="284"/>
        </w:trPr>
        <w:tc>
          <w:tcPr>
            <w:tcW w:w="1369" w:type="pct"/>
            <w:shd w:val="clear" w:color="auto" w:fill="auto"/>
            <w:vAlign w:val="bottom"/>
            <w:hideMark/>
          </w:tcPr>
          <w:p w:rsidR="005E4822" w:rsidRPr="00F479B7" w:rsidRDefault="005E4822" w:rsidP="005E4822">
            <w:pPr>
              <w:spacing w:after="0"/>
              <w:rPr>
                <w:rFonts w:ascii="Arial" w:hAnsi="Arial" w:cs="Arial"/>
                <w:b/>
                <w:bCs/>
                <w:color w:val="000000"/>
                <w:sz w:val="18"/>
                <w:szCs w:val="18"/>
              </w:rPr>
            </w:pPr>
            <w:r w:rsidRPr="00F479B7">
              <w:rPr>
                <w:rFonts w:ascii="Arial" w:hAnsi="Arial" w:cs="Arial"/>
                <w:b/>
                <w:bCs/>
                <w:color w:val="000000"/>
                <w:sz w:val="18"/>
                <w:szCs w:val="18"/>
              </w:rPr>
              <w:t>Total</w:t>
            </w:r>
          </w:p>
        </w:tc>
        <w:tc>
          <w:tcPr>
            <w:tcW w:w="1210" w:type="pct"/>
            <w:shd w:val="clear" w:color="auto" w:fill="auto"/>
            <w:noWrap/>
            <w:hideMark/>
          </w:tcPr>
          <w:p w:rsidR="005E4822" w:rsidRPr="00F479B7" w:rsidRDefault="005E4822" w:rsidP="005E4822">
            <w:pPr>
              <w:spacing w:after="0"/>
              <w:jc w:val="right"/>
              <w:rPr>
                <w:rFonts w:ascii="Arial" w:hAnsi="Arial" w:cs="Arial"/>
                <w:b/>
                <w:bCs/>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b/>
                <w:bCs/>
                <w:color w:val="000000"/>
                <w:sz w:val="18"/>
                <w:szCs w:val="18"/>
              </w:rPr>
            </w:pPr>
          </w:p>
        </w:tc>
        <w:tc>
          <w:tcPr>
            <w:tcW w:w="1210" w:type="pct"/>
            <w:shd w:val="clear" w:color="auto" w:fill="auto"/>
            <w:noWrap/>
            <w:hideMark/>
          </w:tcPr>
          <w:p w:rsidR="005E4822" w:rsidRPr="00F479B7" w:rsidRDefault="005E4822" w:rsidP="005E4822">
            <w:pPr>
              <w:spacing w:after="0"/>
              <w:jc w:val="right"/>
              <w:rPr>
                <w:rFonts w:ascii="Arial" w:hAnsi="Arial" w:cs="Arial"/>
                <w:b/>
                <w:bCs/>
                <w:color w:val="000000"/>
                <w:sz w:val="18"/>
                <w:szCs w:val="18"/>
              </w:rPr>
            </w:pPr>
          </w:p>
        </w:tc>
      </w:tr>
    </w:tbl>
    <w:p w:rsidR="005E4822" w:rsidRDefault="005E4822" w:rsidP="005E4822">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5E4822" w:rsidRDefault="005E4822">
      <w:pPr>
        <w:rPr>
          <w:rFonts w:ascii="Arial" w:hAnsi="Arial" w:cs="Arial"/>
          <w:bCs/>
          <w:color w:val="000000"/>
          <w:sz w:val="20"/>
          <w:szCs w:val="20"/>
          <w:lang w:val="fr-FR"/>
        </w:rPr>
      </w:pPr>
    </w:p>
    <w:p w:rsidR="005E4822" w:rsidRDefault="005E4822">
      <w:pPr>
        <w:rPr>
          <w:rFonts w:ascii="Arial" w:hAnsi="Arial" w:cs="Arial"/>
          <w:bCs/>
          <w:color w:val="000000"/>
          <w:sz w:val="20"/>
          <w:szCs w:val="20"/>
          <w:lang w:val="fr-FR"/>
        </w:rPr>
      </w:pPr>
      <w:r>
        <w:rPr>
          <w:rFonts w:ascii="Arial" w:hAnsi="Arial" w:cs="Arial"/>
          <w:bCs/>
          <w:color w:val="000000"/>
          <w:sz w:val="20"/>
          <w:szCs w:val="20"/>
          <w:lang w:val="fr-FR"/>
        </w:rPr>
        <w:br w:type="page"/>
      </w:r>
    </w:p>
    <w:p w:rsidR="005E4822" w:rsidRDefault="005E4822">
      <w:pPr>
        <w:rPr>
          <w:rFonts w:ascii="Arial" w:hAnsi="Arial" w:cs="Arial"/>
          <w:bCs/>
          <w:color w:val="000000"/>
          <w:sz w:val="20"/>
          <w:szCs w:val="20"/>
          <w:lang w:val="fr-FR"/>
        </w:rPr>
      </w:pPr>
    </w:p>
    <w:p w:rsidR="005E4822" w:rsidRDefault="005E4822">
      <w:pPr>
        <w:rPr>
          <w:rFonts w:ascii="Arial" w:hAnsi="Arial" w:cs="Arial"/>
          <w:bCs/>
          <w:color w:val="000000"/>
          <w:sz w:val="20"/>
          <w:szCs w:val="20"/>
          <w:lang w:val="fr-FR"/>
        </w:rPr>
      </w:pPr>
      <w:r>
        <w:rPr>
          <w:rFonts w:ascii="Arial" w:hAnsi="Arial" w:cs="Arial"/>
          <w:bCs/>
          <w:color w:val="000000"/>
          <w:sz w:val="20"/>
          <w:szCs w:val="20"/>
          <w:lang w:val="fr-FR"/>
        </w:rPr>
        <w:t>5.6.2.2 Analyse des matrices de transition de l’emploi antérieur à l’emploi actuel</w:t>
      </w:r>
    </w:p>
    <w:p w:rsidR="005E4822" w:rsidRDefault="005E4822">
      <w:pPr>
        <w:rPr>
          <w:rFonts w:ascii="Arial" w:hAnsi="Arial" w:cs="Arial"/>
          <w:bCs/>
          <w:color w:val="000000"/>
          <w:sz w:val="20"/>
          <w:szCs w:val="20"/>
          <w:lang w:val="fr-FR"/>
        </w:rPr>
      </w:pPr>
    </w:p>
    <w:p w:rsidR="005E4822" w:rsidRPr="00B32F93" w:rsidRDefault="005E4822" w:rsidP="005E4822">
      <w:pPr>
        <w:spacing w:after="0"/>
        <w:jc w:val="both"/>
        <w:rPr>
          <w:rFonts w:ascii="Arial" w:hAnsi="Arial" w:cs="Arial"/>
          <w:bCs/>
          <w:i/>
          <w:color w:val="000000"/>
          <w:sz w:val="20"/>
          <w:szCs w:val="20"/>
          <w:lang w:val="fr-FR"/>
        </w:rPr>
      </w:pPr>
      <w:r w:rsidRPr="00B32F93">
        <w:rPr>
          <w:rFonts w:ascii="Arial" w:hAnsi="Arial" w:cs="Arial"/>
          <w:bCs/>
          <w:i/>
          <w:color w:val="000000"/>
          <w:sz w:val="20"/>
          <w:szCs w:val="20"/>
          <w:lang w:val="fr-FR"/>
        </w:rPr>
        <w:t>L’objectif de cette section c’est de quantifier l’ampleur de la mobilité suivant certaines caractéristiques socioéconomiques (groupes socioéconomiques, branche d’activité, secteur institutionnel) des actifs.</w:t>
      </w:r>
    </w:p>
    <w:p w:rsidR="005E4822" w:rsidRPr="005E4822" w:rsidRDefault="005E4822" w:rsidP="005E4822">
      <w:pPr>
        <w:spacing w:after="0"/>
        <w:jc w:val="both"/>
        <w:rPr>
          <w:rFonts w:ascii="Arial" w:hAnsi="Arial" w:cs="Arial"/>
          <w:bCs/>
          <w:i/>
          <w:color w:val="000000"/>
          <w:sz w:val="20"/>
          <w:szCs w:val="20"/>
          <w:lang w:val="fr-FR"/>
        </w:rPr>
      </w:pPr>
      <w:r w:rsidRPr="00B32F93">
        <w:rPr>
          <w:rFonts w:ascii="Arial" w:hAnsi="Arial" w:cs="Arial"/>
          <w:bCs/>
          <w:i/>
          <w:color w:val="000000"/>
          <w:sz w:val="20"/>
          <w:szCs w:val="20"/>
          <w:lang w:val="fr-FR"/>
        </w:rPr>
        <w:t>Quelles conclusions se dégagent ?</w:t>
      </w:r>
    </w:p>
    <w:p w:rsidR="005E4822" w:rsidRDefault="005E4822">
      <w:pPr>
        <w:rPr>
          <w:rFonts w:ascii="Arial" w:hAnsi="Arial" w:cs="Arial"/>
          <w:bCs/>
          <w:color w:val="000000"/>
          <w:sz w:val="20"/>
          <w:szCs w:val="20"/>
          <w:lang w:val="fr-FR"/>
        </w:rPr>
      </w:pPr>
    </w:p>
    <w:p w:rsidR="00AC1FC5" w:rsidRDefault="00AC1FC5">
      <w:pPr>
        <w:rPr>
          <w:rFonts w:ascii="Arial" w:hAnsi="Arial" w:cs="Arial"/>
          <w:bCs/>
          <w:color w:val="000000"/>
          <w:sz w:val="20"/>
          <w:szCs w:val="20"/>
          <w:lang w:val="fr-FR"/>
        </w:rPr>
      </w:pPr>
      <w:r>
        <w:rPr>
          <w:rFonts w:ascii="Arial" w:hAnsi="Arial" w:cs="Arial"/>
          <w:bCs/>
          <w:color w:val="000000"/>
          <w:sz w:val="20"/>
          <w:szCs w:val="20"/>
          <w:lang w:val="fr-FR"/>
        </w:rPr>
        <w:t xml:space="preserve">Tableau </w:t>
      </w:r>
      <w:r w:rsidR="00B32F93">
        <w:rPr>
          <w:rFonts w:ascii="Arial" w:hAnsi="Arial" w:cs="Arial"/>
          <w:bCs/>
          <w:color w:val="000000"/>
          <w:sz w:val="20"/>
          <w:szCs w:val="20"/>
          <w:lang w:val="fr-FR"/>
        </w:rPr>
        <w:t>35</w:t>
      </w:r>
      <w:r>
        <w:rPr>
          <w:rFonts w:ascii="Arial" w:hAnsi="Arial" w:cs="Arial"/>
          <w:bCs/>
          <w:color w:val="000000"/>
          <w:sz w:val="20"/>
          <w:szCs w:val="20"/>
          <w:lang w:val="fr-FR"/>
        </w:rPr>
        <w:t> : Analyse de la matrice de transition suivant le groupe socioéconomique</w:t>
      </w:r>
    </w:p>
    <w:tbl>
      <w:tblPr>
        <w:tblW w:w="5208" w:type="pct"/>
        <w:jc w:val="center"/>
        <w:tblCellMar>
          <w:left w:w="70" w:type="dxa"/>
          <w:right w:w="70" w:type="dxa"/>
        </w:tblCellMar>
        <w:tblLook w:val="04A0" w:firstRow="1" w:lastRow="0" w:firstColumn="1" w:lastColumn="0" w:noHBand="0" w:noVBand="1"/>
      </w:tblPr>
      <w:tblGrid>
        <w:gridCol w:w="1466"/>
        <w:gridCol w:w="1092"/>
        <w:gridCol w:w="1128"/>
        <w:gridCol w:w="976"/>
        <w:gridCol w:w="1030"/>
        <w:gridCol w:w="1030"/>
        <w:gridCol w:w="718"/>
        <w:gridCol w:w="799"/>
        <w:gridCol w:w="567"/>
        <w:gridCol w:w="852"/>
      </w:tblGrid>
      <w:tr w:rsidR="00AC1FC5" w:rsidRPr="00AE1CD2" w:rsidTr="00AC1FC5">
        <w:trPr>
          <w:trHeight w:val="340"/>
          <w:jc w:val="center"/>
        </w:trPr>
        <w:tc>
          <w:tcPr>
            <w:tcW w:w="764" w:type="pct"/>
            <w:vAlign w:val="center"/>
          </w:tcPr>
          <w:p w:rsidR="00AC1FC5" w:rsidRPr="00AC1FC5" w:rsidRDefault="00AC1FC5" w:rsidP="00AE1CD2">
            <w:pPr>
              <w:spacing w:after="0" w:line="240" w:lineRule="auto"/>
              <w:jc w:val="center"/>
              <w:rPr>
                <w:rFonts w:ascii="Arial" w:hAnsi="Arial" w:cs="Arial"/>
                <w:color w:val="000000"/>
                <w:sz w:val="16"/>
                <w:szCs w:val="16"/>
                <w:lang w:val="fr-FR"/>
              </w:rPr>
            </w:pPr>
          </w:p>
        </w:tc>
        <w:tc>
          <w:tcPr>
            <w:tcW w:w="537" w:type="pct"/>
            <w:tcBorders>
              <w:right w:val="single" w:sz="4" w:space="0" w:color="auto"/>
            </w:tcBorders>
            <w:shd w:val="clear" w:color="auto" w:fill="auto"/>
            <w:vAlign w:val="center"/>
            <w:hideMark/>
          </w:tcPr>
          <w:p w:rsidR="00AC1FC5" w:rsidRPr="00AC1FC5" w:rsidRDefault="00AC1FC5" w:rsidP="00AE1CD2">
            <w:pPr>
              <w:spacing w:after="0" w:line="240" w:lineRule="auto"/>
              <w:jc w:val="center"/>
              <w:rPr>
                <w:rFonts w:ascii="Arial" w:hAnsi="Arial" w:cs="Arial"/>
                <w:b/>
                <w:color w:val="000000"/>
                <w:sz w:val="16"/>
                <w:szCs w:val="16"/>
                <w:lang w:val="fr-FR"/>
              </w:rPr>
            </w:pPr>
          </w:p>
        </w:tc>
        <w:tc>
          <w:tcPr>
            <w:tcW w:w="3256"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Groupes socioéconomiques dans l’emploi antérieur</w:t>
            </w:r>
          </w:p>
        </w:tc>
        <w:tc>
          <w:tcPr>
            <w:tcW w:w="444" w:type="pct"/>
            <w:vMerge w:val="restart"/>
            <w:tcBorders>
              <w:top w:val="single" w:sz="4" w:space="0" w:color="auto"/>
              <w:left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Ensemble</w:t>
            </w:r>
          </w:p>
        </w:tc>
      </w:tr>
      <w:tr w:rsidR="00AC1FC5" w:rsidRPr="00AE1CD2" w:rsidTr="00AC1FC5">
        <w:trPr>
          <w:trHeight w:val="340"/>
          <w:jc w:val="center"/>
        </w:trPr>
        <w:tc>
          <w:tcPr>
            <w:tcW w:w="764" w:type="pct"/>
            <w:tcBorders>
              <w:bottom w:val="single" w:sz="4" w:space="0" w:color="auto"/>
            </w:tcBorders>
            <w:vAlign w:val="center"/>
          </w:tcPr>
          <w:p w:rsidR="00AC1FC5" w:rsidRPr="00AE1CD2" w:rsidRDefault="00AC1FC5" w:rsidP="00AE1CD2">
            <w:pPr>
              <w:spacing w:after="0" w:line="240" w:lineRule="auto"/>
              <w:jc w:val="center"/>
              <w:rPr>
                <w:rFonts w:ascii="Arial" w:hAnsi="Arial" w:cs="Arial"/>
                <w:color w:val="000000"/>
                <w:sz w:val="16"/>
                <w:szCs w:val="16"/>
                <w:lang w:val="fr-FR"/>
              </w:rPr>
            </w:pPr>
          </w:p>
        </w:tc>
        <w:tc>
          <w:tcPr>
            <w:tcW w:w="537" w:type="pct"/>
            <w:tcBorders>
              <w:bottom w:val="single" w:sz="4" w:space="0" w:color="auto"/>
              <w:right w:val="single" w:sz="4" w:space="0" w:color="auto"/>
            </w:tcBorders>
            <w:shd w:val="clear" w:color="auto" w:fill="auto"/>
            <w:vAlign w:val="center"/>
            <w:hideMark/>
          </w:tcPr>
          <w:p w:rsidR="00AC1FC5" w:rsidRPr="00AC1FC5" w:rsidRDefault="00AC1FC5" w:rsidP="00AE1CD2">
            <w:pPr>
              <w:spacing w:after="0" w:line="240" w:lineRule="auto"/>
              <w:jc w:val="center"/>
              <w:rPr>
                <w:rFonts w:ascii="Arial" w:hAnsi="Arial" w:cs="Arial"/>
                <w:b/>
                <w:color w:val="000000"/>
                <w:sz w:val="16"/>
                <w:szCs w:val="16"/>
                <w:lang w:val="fr-FR"/>
              </w:rPr>
            </w:pP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Salarié du</w:t>
            </w:r>
          </w:p>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secteur public</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Salarié du</w:t>
            </w:r>
          </w:p>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secteur</w:t>
            </w:r>
          </w:p>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privé formel</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Indépendant</w:t>
            </w:r>
          </w:p>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du secteur</w:t>
            </w:r>
          </w:p>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agricole</w:t>
            </w:r>
          </w:p>
        </w:tc>
        <w:tc>
          <w:tcPr>
            <w:tcW w:w="537" w:type="pct"/>
            <w:tcBorders>
              <w:top w:val="single" w:sz="4" w:space="0" w:color="auto"/>
              <w:left w:val="single" w:sz="4" w:space="0" w:color="auto"/>
              <w:bottom w:val="single" w:sz="4" w:space="0" w:color="auto"/>
              <w:right w:val="single" w:sz="4" w:space="0" w:color="auto"/>
            </w:tcBorders>
            <w:vAlign w:val="center"/>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Indépendant</w:t>
            </w:r>
          </w:p>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du secteur</w:t>
            </w:r>
          </w:p>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non agricole</w:t>
            </w:r>
          </w:p>
        </w:tc>
        <w:tc>
          <w:tcPr>
            <w:tcW w:w="374" w:type="pct"/>
            <w:tcBorders>
              <w:top w:val="single" w:sz="4" w:space="0" w:color="auto"/>
              <w:left w:val="single" w:sz="4" w:space="0" w:color="auto"/>
              <w:bottom w:val="single" w:sz="4" w:space="0" w:color="auto"/>
              <w:right w:val="single" w:sz="4" w:space="0" w:color="auto"/>
            </w:tcBorders>
            <w:vAlign w:val="center"/>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Aide familial et actif assimilé</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Chômeur</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Inactif</w:t>
            </w:r>
          </w:p>
        </w:tc>
        <w:tc>
          <w:tcPr>
            <w:tcW w:w="444" w:type="pct"/>
            <w:vMerge/>
            <w:tcBorders>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p>
        </w:tc>
      </w:tr>
      <w:tr w:rsidR="00AE1CD2" w:rsidRPr="00AE1CD2" w:rsidTr="00AC1FC5">
        <w:trPr>
          <w:trHeight w:val="340"/>
          <w:jc w:val="center"/>
        </w:trPr>
        <w:tc>
          <w:tcPr>
            <w:tcW w:w="764" w:type="pct"/>
            <w:vMerge w:val="restar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Groupes socioéconomiques dans l’emploi actuel</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Salarié du</w:t>
            </w:r>
          </w:p>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secteur public</w:t>
            </w:r>
          </w:p>
        </w:tc>
        <w:tc>
          <w:tcPr>
            <w:tcW w:w="58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r>
      <w:tr w:rsidR="00AE1CD2" w:rsidRPr="00F535B9" w:rsidTr="00AC1FC5">
        <w:trPr>
          <w:trHeight w:val="340"/>
          <w:jc w:val="center"/>
        </w:trPr>
        <w:tc>
          <w:tcPr>
            <w:tcW w:w="764" w:type="pct"/>
            <w:vMerge/>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Salarié du</w:t>
            </w:r>
          </w:p>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secteur</w:t>
            </w:r>
          </w:p>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privé formel</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r>
      <w:tr w:rsidR="00AE1CD2" w:rsidRPr="00AE1CD2" w:rsidTr="00AC1FC5">
        <w:trPr>
          <w:trHeight w:val="340"/>
          <w:jc w:val="center"/>
        </w:trPr>
        <w:tc>
          <w:tcPr>
            <w:tcW w:w="764" w:type="pct"/>
            <w:vMerge/>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Indépendant</w:t>
            </w:r>
          </w:p>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du secteur</w:t>
            </w:r>
          </w:p>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agricole</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r>
      <w:tr w:rsidR="00AE1CD2" w:rsidRPr="00F535B9" w:rsidTr="00AC1FC5">
        <w:trPr>
          <w:trHeight w:val="340"/>
          <w:jc w:val="center"/>
        </w:trPr>
        <w:tc>
          <w:tcPr>
            <w:tcW w:w="764" w:type="pct"/>
            <w:vMerge/>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Indépendant</w:t>
            </w:r>
          </w:p>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du secteur</w:t>
            </w:r>
          </w:p>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non agricole</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r>
      <w:tr w:rsidR="00AE1CD2" w:rsidRPr="00F535B9" w:rsidTr="00AC1FC5">
        <w:trPr>
          <w:trHeight w:val="340"/>
          <w:jc w:val="center"/>
        </w:trPr>
        <w:tc>
          <w:tcPr>
            <w:tcW w:w="764" w:type="pct"/>
            <w:vMerge/>
            <w:tcBorders>
              <w:top w:val="single" w:sz="4" w:space="0" w:color="auto"/>
              <w:left w:val="single" w:sz="4" w:space="0" w:color="auto"/>
              <w:bottom w:val="single" w:sz="4" w:space="0" w:color="auto"/>
              <w:right w:val="single" w:sz="4" w:space="0" w:color="auto"/>
            </w:tcBorders>
            <w:vAlign w:val="center"/>
          </w:tcPr>
          <w:p w:rsidR="00D642E7" w:rsidRDefault="00D642E7">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Aide familial et actif assimilé</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r>
      <w:tr w:rsidR="00AE1CD2" w:rsidRPr="00AE1CD2" w:rsidTr="00AC1FC5">
        <w:trPr>
          <w:trHeight w:val="340"/>
          <w:jc w:val="center"/>
        </w:trPr>
        <w:tc>
          <w:tcPr>
            <w:tcW w:w="764" w:type="pct"/>
            <w:vMerge/>
            <w:tcBorders>
              <w:top w:val="single" w:sz="4" w:space="0" w:color="auto"/>
              <w:left w:val="single" w:sz="4" w:space="0" w:color="auto"/>
              <w:bottom w:val="single" w:sz="4" w:space="0" w:color="auto"/>
              <w:right w:val="single" w:sz="4" w:space="0" w:color="auto"/>
            </w:tcBorders>
            <w:vAlign w:val="center"/>
          </w:tcPr>
          <w:p w:rsidR="00D642E7" w:rsidRDefault="00D642E7">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Chômeur</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r>
      <w:tr w:rsidR="00AE1CD2" w:rsidRPr="00AE1CD2" w:rsidTr="00AC1FC5">
        <w:trPr>
          <w:trHeight w:val="340"/>
          <w:jc w:val="center"/>
        </w:trPr>
        <w:tc>
          <w:tcPr>
            <w:tcW w:w="764" w:type="pct"/>
            <w:vMerge/>
            <w:tcBorders>
              <w:top w:val="single" w:sz="4" w:space="0" w:color="auto"/>
              <w:left w:val="single" w:sz="4" w:space="0" w:color="auto"/>
              <w:bottom w:val="single" w:sz="4" w:space="0" w:color="auto"/>
              <w:right w:val="single" w:sz="4" w:space="0" w:color="auto"/>
            </w:tcBorders>
            <w:vAlign w:val="center"/>
          </w:tcPr>
          <w:p w:rsidR="00D642E7" w:rsidRDefault="00D642E7">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1CD2" w:rsidRPr="00AC1FC5" w:rsidRDefault="00AE1CD2" w:rsidP="00AE1CD2">
            <w:pPr>
              <w:spacing w:after="0" w:line="240" w:lineRule="auto"/>
              <w:rPr>
                <w:rFonts w:ascii="Arial" w:hAnsi="Arial" w:cs="Arial"/>
                <w:b/>
                <w:color w:val="000000"/>
                <w:sz w:val="16"/>
                <w:szCs w:val="16"/>
                <w:lang w:val="fr-FR"/>
              </w:rPr>
            </w:pPr>
            <w:r w:rsidRPr="00AC1FC5">
              <w:rPr>
                <w:rFonts w:ascii="Arial" w:hAnsi="Arial" w:cs="Arial"/>
                <w:b/>
                <w:color w:val="000000"/>
                <w:sz w:val="16"/>
                <w:szCs w:val="16"/>
                <w:lang w:val="fr-FR"/>
              </w:rPr>
              <w:t>Inactif</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vAlign w:val="center"/>
          </w:tcPr>
          <w:p w:rsidR="00AE1CD2" w:rsidRPr="00AE1CD2" w:rsidRDefault="00AE1CD2"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CD2" w:rsidRPr="00AE1CD2" w:rsidRDefault="00AE1CD2" w:rsidP="00AE1CD2">
            <w:pPr>
              <w:spacing w:after="0" w:line="240" w:lineRule="auto"/>
              <w:jc w:val="center"/>
              <w:rPr>
                <w:rFonts w:ascii="Arial" w:hAnsi="Arial" w:cs="Arial"/>
                <w:color w:val="000000"/>
                <w:sz w:val="16"/>
                <w:szCs w:val="16"/>
                <w:lang w:val="fr-FR"/>
              </w:rPr>
            </w:pPr>
          </w:p>
        </w:tc>
      </w:tr>
      <w:tr w:rsidR="00AC1FC5" w:rsidRPr="00AE1CD2" w:rsidTr="00AC1FC5">
        <w:trPr>
          <w:trHeight w:val="340"/>
          <w:jc w:val="center"/>
        </w:trPr>
        <w:tc>
          <w:tcPr>
            <w:tcW w:w="1301" w:type="pct"/>
            <w:gridSpan w:val="2"/>
            <w:tcBorders>
              <w:top w:val="single" w:sz="4" w:space="0" w:color="auto"/>
              <w:left w:val="single" w:sz="4" w:space="0" w:color="auto"/>
              <w:bottom w:val="single" w:sz="4" w:space="0" w:color="auto"/>
              <w:right w:val="single" w:sz="4" w:space="0" w:color="auto"/>
            </w:tcBorders>
            <w:vAlign w:val="center"/>
          </w:tcPr>
          <w:p w:rsidR="00AC1FC5" w:rsidRPr="00AC1FC5" w:rsidRDefault="00AC1FC5" w:rsidP="00AE1CD2">
            <w:pPr>
              <w:spacing w:after="0" w:line="240" w:lineRule="auto"/>
              <w:jc w:val="center"/>
              <w:rPr>
                <w:rFonts w:ascii="Arial" w:hAnsi="Arial" w:cs="Arial"/>
                <w:b/>
                <w:color w:val="000000"/>
                <w:sz w:val="16"/>
                <w:szCs w:val="16"/>
                <w:lang w:val="fr-FR"/>
              </w:rPr>
            </w:pPr>
            <w:r w:rsidRPr="00AC1FC5">
              <w:rPr>
                <w:rFonts w:ascii="Arial" w:hAnsi="Arial" w:cs="Arial"/>
                <w:b/>
                <w:color w:val="000000"/>
                <w:sz w:val="16"/>
                <w:szCs w:val="16"/>
                <w:lang w:val="fr-FR"/>
              </w:rPr>
              <w:t>Ensemble</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p>
        </w:tc>
        <w:tc>
          <w:tcPr>
            <w:tcW w:w="537" w:type="pct"/>
            <w:tcBorders>
              <w:top w:val="single" w:sz="4" w:space="0" w:color="auto"/>
              <w:left w:val="single" w:sz="4" w:space="0" w:color="auto"/>
              <w:bottom w:val="single" w:sz="4" w:space="0" w:color="auto"/>
              <w:right w:val="single" w:sz="4" w:space="0" w:color="auto"/>
            </w:tcBorders>
            <w:vAlign w:val="center"/>
          </w:tcPr>
          <w:p w:rsidR="00AC1FC5" w:rsidRPr="00AE1CD2" w:rsidRDefault="00AC1FC5" w:rsidP="00AE1CD2">
            <w:pPr>
              <w:spacing w:after="0" w:line="240" w:lineRule="auto"/>
              <w:jc w:val="center"/>
              <w:rPr>
                <w:rFonts w:ascii="Arial" w:hAnsi="Arial" w:cs="Arial"/>
                <w:color w:val="000000"/>
                <w:sz w:val="16"/>
                <w:szCs w:val="16"/>
                <w:lang w:val="fr-FR"/>
              </w:rPr>
            </w:pPr>
          </w:p>
        </w:tc>
        <w:tc>
          <w:tcPr>
            <w:tcW w:w="374" w:type="pct"/>
            <w:tcBorders>
              <w:top w:val="single" w:sz="4" w:space="0" w:color="auto"/>
              <w:left w:val="single" w:sz="4" w:space="0" w:color="auto"/>
              <w:bottom w:val="single" w:sz="4" w:space="0" w:color="auto"/>
              <w:right w:val="single" w:sz="4" w:space="0" w:color="auto"/>
            </w:tcBorders>
            <w:vAlign w:val="center"/>
          </w:tcPr>
          <w:p w:rsidR="00AC1FC5" w:rsidRPr="00AE1CD2" w:rsidRDefault="00AC1FC5" w:rsidP="00AE1CD2">
            <w:pPr>
              <w:spacing w:after="0" w:line="240" w:lineRule="auto"/>
              <w:jc w:val="center"/>
              <w:rPr>
                <w:rFonts w:ascii="Arial" w:hAnsi="Arial" w:cs="Arial"/>
                <w:color w:val="000000"/>
                <w:sz w:val="16"/>
                <w:szCs w:val="16"/>
                <w:lang w:val="fr-FR"/>
              </w:rPr>
            </w:pP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AE1CD2">
            <w:pPr>
              <w:spacing w:after="0" w:line="240" w:lineRule="auto"/>
              <w:jc w:val="center"/>
              <w:rPr>
                <w:rFonts w:ascii="Arial" w:hAnsi="Arial" w:cs="Arial"/>
                <w:color w:val="000000"/>
                <w:sz w:val="16"/>
                <w:szCs w:val="16"/>
                <w:lang w:val="fr-FR"/>
              </w:rPr>
            </w:pPr>
          </w:p>
        </w:tc>
      </w:tr>
    </w:tbl>
    <w:p w:rsidR="005E4822" w:rsidRDefault="005E4822">
      <w:pPr>
        <w:rPr>
          <w:rFonts w:ascii="Arial" w:hAnsi="Arial" w:cs="Arial"/>
          <w:bCs/>
          <w:color w:val="000000"/>
          <w:sz w:val="20"/>
          <w:szCs w:val="20"/>
          <w:lang w:val="fr-FR"/>
        </w:rPr>
      </w:pPr>
    </w:p>
    <w:p w:rsidR="00AC1FC5" w:rsidRDefault="00AC1FC5" w:rsidP="00AC1FC5">
      <w:pPr>
        <w:rPr>
          <w:rFonts w:ascii="Arial" w:hAnsi="Arial" w:cs="Arial"/>
          <w:bCs/>
          <w:color w:val="000000"/>
          <w:sz w:val="20"/>
          <w:szCs w:val="20"/>
          <w:lang w:val="fr-FR"/>
        </w:rPr>
      </w:pPr>
      <w:r>
        <w:rPr>
          <w:rFonts w:ascii="Arial" w:hAnsi="Arial" w:cs="Arial"/>
          <w:bCs/>
          <w:color w:val="000000"/>
          <w:sz w:val="20"/>
          <w:szCs w:val="20"/>
          <w:lang w:val="fr-FR"/>
        </w:rPr>
        <w:t xml:space="preserve">Tableau </w:t>
      </w:r>
      <w:r w:rsidR="00B32F93">
        <w:rPr>
          <w:rFonts w:ascii="Arial" w:hAnsi="Arial" w:cs="Arial"/>
          <w:bCs/>
          <w:color w:val="000000"/>
          <w:sz w:val="20"/>
          <w:szCs w:val="20"/>
          <w:lang w:val="fr-FR"/>
        </w:rPr>
        <w:t>36</w:t>
      </w:r>
      <w:r>
        <w:rPr>
          <w:rFonts w:ascii="Arial" w:hAnsi="Arial" w:cs="Arial"/>
          <w:bCs/>
          <w:color w:val="000000"/>
          <w:sz w:val="20"/>
          <w:szCs w:val="20"/>
          <w:lang w:val="fr-FR"/>
        </w:rPr>
        <w:t> : Analyse de la matrice de transition suivant le secteur  d’activité</w:t>
      </w:r>
    </w:p>
    <w:tbl>
      <w:tblPr>
        <w:tblW w:w="3931" w:type="pct"/>
        <w:jc w:val="center"/>
        <w:tblCellMar>
          <w:left w:w="70" w:type="dxa"/>
          <w:right w:w="70" w:type="dxa"/>
        </w:tblCellMar>
        <w:tblLook w:val="04A0" w:firstRow="1" w:lastRow="0" w:firstColumn="1" w:lastColumn="0" w:noHBand="0" w:noVBand="1"/>
      </w:tblPr>
      <w:tblGrid>
        <w:gridCol w:w="1461"/>
        <w:gridCol w:w="1034"/>
        <w:gridCol w:w="1125"/>
        <w:gridCol w:w="976"/>
        <w:gridCol w:w="1031"/>
        <w:gridCol w:w="763"/>
        <w:gridCol w:w="852"/>
      </w:tblGrid>
      <w:tr w:rsidR="00AC1FC5" w:rsidRPr="00AE1CD2" w:rsidTr="00495AA6">
        <w:trPr>
          <w:trHeight w:val="340"/>
          <w:jc w:val="center"/>
        </w:trPr>
        <w:tc>
          <w:tcPr>
            <w:tcW w:w="1009" w:type="pct"/>
            <w:shd w:val="clear" w:color="auto" w:fill="FFFFFF" w:themeFill="background1"/>
            <w:vAlign w:val="center"/>
          </w:tcPr>
          <w:p w:rsidR="00AC1FC5" w:rsidRPr="00AC1FC5" w:rsidRDefault="00AC1FC5" w:rsidP="00CD2C19">
            <w:pPr>
              <w:spacing w:after="0" w:line="240" w:lineRule="auto"/>
              <w:jc w:val="center"/>
              <w:rPr>
                <w:rFonts w:ascii="Arial" w:hAnsi="Arial" w:cs="Arial"/>
                <w:color w:val="000000"/>
                <w:sz w:val="16"/>
                <w:szCs w:val="16"/>
                <w:lang w:val="fr-FR"/>
              </w:rPr>
            </w:pPr>
          </w:p>
        </w:tc>
        <w:tc>
          <w:tcPr>
            <w:tcW w:w="714" w:type="pct"/>
            <w:tcBorders>
              <w:right w:val="single" w:sz="4" w:space="0" w:color="auto"/>
            </w:tcBorders>
            <w:shd w:val="clear" w:color="auto" w:fill="FFFFFF" w:themeFill="background1"/>
            <w:vAlign w:val="center"/>
            <w:hideMark/>
          </w:tcPr>
          <w:p w:rsidR="00AC1FC5" w:rsidRPr="00AC1FC5" w:rsidRDefault="00AC1FC5" w:rsidP="00CD2C19">
            <w:pPr>
              <w:spacing w:after="0" w:line="240" w:lineRule="auto"/>
              <w:jc w:val="center"/>
              <w:rPr>
                <w:rFonts w:ascii="Arial" w:hAnsi="Arial" w:cs="Arial"/>
                <w:b/>
                <w:color w:val="000000"/>
                <w:sz w:val="16"/>
                <w:szCs w:val="16"/>
                <w:lang w:val="fr-FR"/>
              </w:rPr>
            </w:pPr>
          </w:p>
        </w:tc>
        <w:tc>
          <w:tcPr>
            <w:tcW w:w="2689" w:type="pct"/>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C1FC5" w:rsidRPr="00AE1CD2" w:rsidRDefault="00AC1FC5" w:rsidP="00AC1FC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Secteur d’activité dans l’emploi </w:t>
            </w:r>
            <w:r w:rsidRPr="00AE1CD2">
              <w:rPr>
                <w:rFonts w:ascii="Arial" w:hAnsi="Arial" w:cs="Arial"/>
                <w:color w:val="000000"/>
                <w:sz w:val="16"/>
                <w:szCs w:val="16"/>
                <w:lang w:val="fr-FR"/>
              </w:rPr>
              <w:t xml:space="preserve"> antérieur</w:t>
            </w:r>
          </w:p>
        </w:tc>
        <w:tc>
          <w:tcPr>
            <w:tcW w:w="588" w:type="pct"/>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Ensemble</w:t>
            </w:r>
          </w:p>
        </w:tc>
      </w:tr>
      <w:tr w:rsidR="00AC1FC5" w:rsidRPr="00AE1CD2" w:rsidTr="00AC1FC5">
        <w:trPr>
          <w:trHeight w:val="340"/>
          <w:jc w:val="center"/>
        </w:trPr>
        <w:tc>
          <w:tcPr>
            <w:tcW w:w="1009" w:type="pct"/>
            <w:tcBorders>
              <w:bottom w:val="single" w:sz="4" w:space="0" w:color="auto"/>
            </w:tcBorders>
            <w:vAlign w:val="center"/>
          </w:tcPr>
          <w:p w:rsidR="00AC1FC5" w:rsidRPr="00AE1CD2" w:rsidRDefault="00AC1FC5" w:rsidP="00CD2C19">
            <w:pPr>
              <w:spacing w:after="0" w:line="240" w:lineRule="auto"/>
              <w:jc w:val="center"/>
              <w:rPr>
                <w:rFonts w:ascii="Arial" w:hAnsi="Arial" w:cs="Arial"/>
                <w:color w:val="000000"/>
                <w:sz w:val="16"/>
                <w:szCs w:val="16"/>
                <w:lang w:val="fr-FR"/>
              </w:rPr>
            </w:pPr>
          </w:p>
        </w:tc>
        <w:tc>
          <w:tcPr>
            <w:tcW w:w="714" w:type="pct"/>
            <w:tcBorders>
              <w:bottom w:val="single" w:sz="4" w:space="0" w:color="auto"/>
              <w:right w:val="single" w:sz="4" w:space="0" w:color="auto"/>
            </w:tcBorders>
            <w:shd w:val="clear" w:color="auto" w:fill="auto"/>
            <w:vAlign w:val="center"/>
            <w:hideMark/>
          </w:tcPr>
          <w:p w:rsidR="00AC1FC5" w:rsidRPr="00AC1FC5" w:rsidRDefault="00AC1FC5" w:rsidP="00CD2C19">
            <w:pPr>
              <w:spacing w:after="0" w:line="240" w:lineRule="auto"/>
              <w:jc w:val="center"/>
              <w:rPr>
                <w:rFonts w:ascii="Arial" w:hAnsi="Arial" w:cs="Arial"/>
                <w:b/>
                <w:color w:val="000000"/>
                <w:sz w:val="16"/>
                <w:szCs w:val="16"/>
                <w:lang w:val="fr-FR"/>
              </w:rPr>
            </w:pPr>
          </w:p>
        </w:tc>
        <w:tc>
          <w:tcPr>
            <w:tcW w:w="7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Agriculture</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Industrie</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Commerce</w:t>
            </w:r>
          </w:p>
        </w:tc>
        <w:tc>
          <w:tcPr>
            <w:tcW w:w="527" w:type="pct"/>
            <w:tcBorders>
              <w:top w:val="single" w:sz="4" w:space="0" w:color="auto"/>
              <w:left w:val="single" w:sz="4" w:space="0" w:color="auto"/>
              <w:bottom w:val="single" w:sz="4" w:space="0" w:color="auto"/>
              <w:right w:val="single" w:sz="4" w:space="0" w:color="auto"/>
            </w:tcBorders>
            <w:vAlign w:val="center"/>
          </w:tcPr>
          <w:p w:rsidR="00AC1FC5" w:rsidRPr="00AE1CD2" w:rsidRDefault="00AC1FC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Service</w:t>
            </w:r>
          </w:p>
        </w:tc>
        <w:tc>
          <w:tcPr>
            <w:tcW w:w="588" w:type="pct"/>
            <w:vMerge/>
            <w:tcBorders>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r>
      <w:tr w:rsidR="00AC1FC5" w:rsidRPr="00AE1CD2" w:rsidTr="00AC1FC5">
        <w:trPr>
          <w:trHeight w:val="340"/>
          <w:jc w:val="center"/>
        </w:trPr>
        <w:tc>
          <w:tcPr>
            <w:tcW w:w="1009" w:type="pct"/>
            <w:vMerge w:val="restart"/>
            <w:tcBorders>
              <w:top w:val="single" w:sz="4" w:space="0" w:color="auto"/>
              <w:left w:val="single" w:sz="4" w:space="0" w:color="auto"/>
              <w:bottom w:val="single" w:sz="4" w:space="0" w:color="auto"/>
              <w:right w:val="single" w:sz="4" w:space="0" w:color="auto"/>
            </w:tcBorders>
            <w:vAlign w:val="center"/>
          </w:tcPr>
          <w:p w:rsidR="00AC1FC5" w:rsidRPr="00AE1CD2" w:rsidRDefault="00AC1FC5" w:rsidP="00AC1FC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Secteur d’activité dans l’emploi actuel</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1FC5" w:rsidRPr="00AC1FC5" w:rsidRDefault="00AC1FC5"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Agriculture</w:t>
            </w:r>
          </w:p>
        </w:tc>
        <w:tc>
          <w:tcPr>
            <w:tcW w:w="77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1FC5" w:rsidRPr="00AE1CD2" w:rsidRDefault="00AC1FC5" w:rsidP="00CD2C19">
            <w:pPr>
              <w:spacing w:after="0" w:line="240" w:lineRule="auto"/>
              <w:jc w:val="center"/>
              <w:rPr>
                <w:rFonts w:ascii="Arial" w:hAnsi="Arial" w:cs="Arial"/>
                <w:color w:val="000000"/>
                <w:sz w:val="16"/>
                <w:szCs w:val="16"/>
                <w:lang w:val="fr-FR"/>
              </w:rPr>
            </w:pP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r>
      <w:tr w:rsidR="00AC1FC5" w:rsidRPr="00AE1CD2" w:rsidTr="00AC1FC5">
        <w:trPr>
          <w:trHeight w:val="340"/>
          <w:jc w:val="center"/>
        </w:trPr>
        <w:tc>
          <w:tcPr>
            <w:tcW w:w="1009" w:type="pct"/>
            <w:vMerge/>
            <w:tcBorders>
              <w:top w:val="single" w:sz="4" w:space="0" w:color="auto"/>
              <w:left w:val="single" w:sz="4" w:space="0" w:color="auto"/>
              <w:bottom w:val="single" w:sz="4" w:space="0" w:color="auto"/>
              <w:right w:val="single" w:sz="4" w:space="0" w:color="auto"/>
            </w:tcBorders>
            <w:vAlign w:val="center"/>
          </w:tcPr>
          <w:p w:rsidR="00AC1FC5" w:rsidRPr="00AE1CD2" w:rsidRDefault="00AC1FC5" w:rsidP="00CD2C19">
            <w:pPr>
              <w:spacing w:after="0" w:line="240" w:lineRule="auto"/>
              <w:jc w:val="center"/>
              <w:rPr>
                <w:rFonts w:ascii="Arial" w:hAnsi="Arial" w:cs="Arial"/>
                <w:color w:val="000000"/>
                <w:sz w:val="16"/>
                <w:szCs w:val="16"/>
                <w:lang w:val="fr-FR"/>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1FC5" w:rsidRPr="00AC1FC5" w:rsidRDefault="00AC1FC5"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Industrie</w:t>
            </w:r>
          </w:p>
        </w:tc>
        <w:tc>
          <w:tcPr>
            <w:tcW w:w="7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67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1FC5" w:rsidRPr="00AE1CD2" w:rsidRDefault="00AC1FC5" w:rsidP="00CD2C19">
            <w:pPr>
              <w:spacing w:after="0" w:line="240" w:lineRule="auto"/>
              <w:jc w:val="center"/>
              <w:rPr>
                <w:rFonts w:ascii="Arial" w:hAnsi="Arial" w:cs="Arial"/>
                <w:color w:val="000000"/>
                <w:sz w:val="16"/>
                <w:szCs w:val="16"/>
                <w:lang w:val="fr-FR"/>
              </w:rPr>
            </w:pP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r>
      <w:tr w:rsidR="00AC1FC5" w:rsidRPr="00AE1CD2" w:rsidTr="00AC1FC5">
        <w:trPr>
          <w:trHeight w:val="340"/>
          <w:jc w:val="center"/>
        </w:trPr>
        <w:tc>
          <w:tcPr>
            <w:tcW w:w="1009" w:type="pct"/>
            <w:vMerge/>
            <w:tcBorders>
              <w:top w:val="single" w:sz="4" w:space="0" w:color="auto"/>
              <w:left w:val="single" w:sz="4" w:space="0" w:color="auto"/>
              <w:bottom w:val="single" w:sz="4" w:space="0" w:color="auto"/>
              <w:right w:val="single" w:sz="4" w:space="0" w:color="auto"/>
            </w:tcBorders>
            <w:vAlign w:val="center"/>
          </w:tcPr>
          <w:p w:rsidR="00AC1FC5" w:rsidRPr="00AE1CD2" w:rsidRDefault="00AC1FC5" w:rsidP="00CD2C19">
            <w:pPr>
              <w:spacing w:after="0" w:line="240" w:lineRule="auto"/>
              <w:jc w:val="center"/>
              <w:rPr>
                <w:rFonts w:ascii="Arial" w:hAnsi="Arial" w:cs="Arial"/>
                <w:color w:val="000000"/>
                <w:sz w:val="16"/>
                <w:szCs w:val="16"/>
                <w:lang w:val="fr-FR"/>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1FC5" w:rsidRPr="00AC1FC5" w:rsidRDefault="00AC1FC5"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Commerce</w:t>
            </w:r>
          </w:p>
        </w:tc>
        <w:tc>
          <w:tcPr>
            <w:tcW w:w="7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1FC5" w:rsidRPr="00AE1CD2" w:rsidRDefault="00AC1FC5" w:rsidP="00CD2C19">
            <w:pPr>
              <w:spacing w:after="0" w:line="240" w:lineRule="auto"/>
              <w:jc w:val="center"/>
              <w:rPr>
                <w:rFonts w:ascii="Arial" w:hAnsi="Arial" w:cs="Arial"/>
                <w:color w:val="000000"/>
                <w:sz w:val="16"/>
                <w:szCs w:val="16"/>
                <w:lang w:val="fr-FR"/>
              </w:rPr>
            </w:pP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r>
      <w:tr w:rsidR="00495AA6" w:rsidRPr="00AE1CD2" w:rsidTr="00495AA6">
        <w:trPr>
          <w:trHeight w:val="444"/>
          <w:jc w:val="center"/>
        </w:trPr>
        <w:tc>
          <w:tcPr>
            <w:tcW w:w="1009" w:type="pct"/>
            <w:vMerge/>
            <w:tcBorders>
              <w:top w:val="single" w:sz="4" w:space="0" w:color="auto"/>
              <w:left w:val="single" w:sz="4" w:space="0" w:color="auto"/>
              <w:bottom w:val="single" w:sz="4" w:space="0" w:color="auto"/>
              <w:right w:val="single" w:sz="4" w:space="0" w:color="auto"/>
            </w:tcBorders>
            <w:vAlign w:val="center"/>
          </w:tcPr>
          <w:p w:rsidR="00495AA6" w:rsidRPr="00AE1CD2" w:rsidRDefault="00495AA6" w:rsidP="00CD2C19">
            <w:pPr>
              <w:spacing w:after="0" w:line="240" w:lineRule="auto"/>
              <w:jc w:val="center"/>
              <w:rPr>
                <w:rFonts w:ascii="Arial" w:hAnsi="Arial" w:cs="Arial"/>
                <w:color w:val="000000"/>
                <w:sz w:val="16"/>
                <w:szCs w:val="16"/>
                <w:lang w:val="fr-FR"/>
              </w:rPr>
            </w:pPr>
          </w:p>
        </w:tc>
        <w:tc>
          <w:tcPr>
            <w:tcW w:w="714" w:type="pct"/>
            <w:tcBorders>
              <w:top w:val="single" w:sz="4" w:space="0" w:color="auto"/>
              <w:left w:val="single" w:sz="4" w:space="0" w:color="auto"/>
              <w:right w:val="single" w:sz="4" w:space="0" w:color="auto"/>
            </w:tcBorders>
            <w:shd w:val="clear" w:color="auto" w:fill="auto"/>
            <w:vAlign w:val="center"/>
            <w:hideMark/>
          </w:tcPr>
          <w:p w:rsidR="00495AA6" w:rsidRPr="00AC1FC5" w:rsidRDefault="00495AA6"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Service</w:t>
            </w:r>
          </w:p>
        </w:tc>
        <w:tc>
          <w:tcPr>
            <w:tcW w:w="777" w:type="pct"/>
            <w:tcBorders>
              <w:top w:val="single" w:sz="4" w:space="0" w:color="auto"/>
              <w:left w:val="single" w:sz="4" w:space="0" w:color="auto"/>
              <w:right w:val="single" w:sz="4" w:space="0" w:color="auto"/>
            </w:tcBorders>
            <w:shd w:val="clear" w:color="auto" w:fill="auto"/>
            <w:noWrap/>
            <w:vAlign w:val="center"/>
            <w:hideMark/>
          </w:tcPr>
          <w:p w:rsidR="00495AA6" w:rsidRPr="00AE1CD2" w:rsidRDefault="00495AA6" w:rsidP="00CD2C19">
            <w:pPr>
              <w:spacing w:after="0" w:line="240" w:lineRule="auto"/>
              <w:jc w:val="center"/>
              <w:rPr>
                <w:rFonts w:ascii="Arial" w:hAnsi="Arial" w:cs="Arial"/>
                <w:color w:val="000000"/>
                <w:sz w:val="16"/>
                <w:szCs w:val="16"/>
                <w:lang w:val="fr-FR"/>
              </w:rPr>
            </w:pPr>
          </w:p>
        </w:tc>
        <w:tc>
          <w:tcPr>
            <w:tcW w:w="674" w:type="pct"/>
            <w:tcBorders>
              <w:top w:val="single" w:sz="4" w:space="0" w:color="auto"/>
              <w:left w:val="single" w:sz="4" w:space="0" w:color="auto"/>
              <w:right w:val="single" w:sz="4" w:space="0" w:color="auto"/>
            </w:tcBorders>
            <w:shd w:val="clear" w:color="auto" w:fill="auto"/>
            <w:noWrap/>
            <w:vAlign w:val="center"/>
            <w:hideMark/>
          </w:tcPr>
          <w:p w:rsidR="00495AA6" w:rsidRPr="00AE1CD2" w:rsidRDefault="00495AA6" w:rsidP="00CD2C19">
            <w:pPr>
              <w:spacing w:after="0" w:line="240" w:lineRule="auto"/>
              <w:jc w:val="center"/>
              <w:rPr>
                <w:rFonts w:ascii="Arial" w:hAnsi="Arial" w:cs="Arial"/>
                <w:color w:val="000000"/>
                <w:sz w:val="16"/>
                <w:szCs w:val="16"/>
                <w:lang w:val="fr-FR"/>
              </w:rPr>
            </w:pPr>
          </w:p>
        </w:tc>
        <w:tc>
          <w:tcPr>
            <w:tcW w:w="712" w:type="pct"/>
            <w:tcBorders>
              <w:top w:val="single" w:sz="4" w:space="0" w:color="auto"/>
              <w:left w:val="single" w:sz="4" w:space="0" w:color="auto"/>
              <w:right w:val="single" w:sz="4" w:space="0" w:color="auto"/>
            </w:tcBorders>
            <w:shd w:val="clear" w:color="auto" w:fill="auto"/>
            <w:noWrap/>
            <w:vAlign w:val="center"/>
            <w:hideMark/>
          </w:tcPr>
          <w:p w:rsidR="00495AA6" w:rsidRPr="00AE1CD2" w:rsidRDefault="00495AA6" w:rsidP="00CD2C19">
            <w:pPr>
              <w:spacing w:after="0" w:line="240" w:lineRule="auto"/>
              <w:jc w:val="center"/>
              <w:rPr>
                <w:rFonts w:ascii="Arial" w:hAnsi="Arial" w:cs="Arial"/>
                <w:color w:val="000000"/>
                <w:sz w:val="16"/>
                <w:szCs w:val="16"/>
                <w:lang w:val="fr-FR"/>
              </w:rPr>
            </w:pPr>
          </w:p>
        </w:tc>
        <w:tc>
          <w:tcPr>
            <w:tcW w:w="527" w:type="pct"/>
            <w:tcBorders>
              <w:top w:val="single" w:sz="4" w:space="0" w:color="auto"/>
              <w:left w:val="single" w:sz="4" w:space="0" w:color="auto"/>
              <w:right w:val="single" w:sz="4" w:space="0" w:color="auto"/>
            </w:tcBorders>
            <w:shd w:val="clear" w:color="auto" w:fill="D9D9D9" w:themeFill="background1" w:themeFillShade="D9"/>
            <w:vAlign w:val="center"/>
          </w:tcPr>
          <w:p w:rsidR="00495AA6" w:rsidRPr="00AE1CD2" w:rsidRDefault="00495AA6" w:rsidP="00CD2C19">
            <w:pPr>
              <w:spacing w:after="0" w:line="240" w:lineRule="auto"/>
              <w:jc w:val="center"/>
              <w:rPr>
                <w:rFonts w:ascii="Arial" w:hAnsi="Arial" w:cs="Arial"/>
                <w:color w:val="000000"/>
                <w:sz w:val="16"/>
                <w:szCs w:val="16"/>
                <w:lang w:val="fr-FR"/>
              </w:rPr>
            </w:pPr>
          </w:p>
        </w:tc>
        <w:tc>
          <w:tcPr>
            <w:tcW w:w="588" w:type="pct"/>
            <w:tcBorders>
              <w:top w:val="single" w:sz="4" w:space="0" w:color="auto"/>
              <w:left w:val="single" w:sz="4" w:space="0" w:color="auto"/>
              <w:right w:val="single" w:sz="4" w:space="0" w:color="auto"/>
            </w:tcBorders>
            <w:shd w:val="clear" w:color="auto" w:fill="auto"/>
            <w:noWrap/>
            <w:vAlign w:val="center"/>
            <w:hideMark/>
          </w:tcPr>
          <w:p w:rsidR="00495AA6" w:rsidRPr="00AE1CD2" w:rsidRDefault="00495AA6" w:rsidP="00CD2C19">
            <w:pPr>
              <w:spacing w:after="0" w:line="240" w:lineRule="auto"/>
              <w:jc w:val="center"/>
              <w:rPr>
                <w:rFonts w:ascii="Arial" w:hAnsi="Arial" w:cs="Arial"/>
                <w:color w:val="000000"/>
                <w:sz w:val="16"/>
                <w:szCs w:val="16"/>
                <w:lang w:val="fr-FR"/>
              </w:rPr>
            </w:pPr>
          </w:p>
        </w:tc>
      </w:tr>
      <w:tr w:rsidR="00AC1FC5" w:rsidRPr="00AE1CD2" w:rsidTr="00AC1FC5">
        <w:trPr>
          <w:trHeight w:val="340"/>
          <w:jc w:val="center"/>
        </w:trPr>
        <w:tc>
          <w:tcPr>
            <w:tcW w:w="1723" w:type="pct"/>
            <w:gridSpan w:val="2"/>
            <w:tcBorders>
              <w:top w:val="single" w:sz="4" w:space="0" w:color="auto"/>
              <w:left w:val="single" w:sz="4" w:space="0" w:color="auto"/>
              <w:bottom w:val="single" w:sz="4" w:space="0" w:color="auto"/>
              <w:right w:val="single" w:sz="4" w:space="0" w:color="auto"/>
            </w:tcBorders>
            <w:vAlign w:val="center"/>
          </w:tcPr>
          <w:p w:rsidR="00AC1FC5" w:rsidRPr="00AC1FC5" w:rsidRDefault="00AC1FC5" w:rsidP="00CD2C19">
            <w:pPr>
              <w:spacing w:after="0" w:line="240" w:lineRule="auto"/>
              <w:jc w:val="center"/>
              <w:rPr>
                <w:rFonts w:ascii="Arial" w:hAnsi="Arial" w:cs="Arial"/>
                <w:b/>
                <w:color w:val="000000"/>
                <w:sz w:val="16"/>
                <w:szCs w:val="16"/>
                <w:lang w:val="fr-FR"/>
              </w:rPr>
            </w:pPr>
            <w:r w:rsidRPr="00AC1FC5">
              <w:rPr>
                <w:rFonts w:ascii="Arial" w:hAnsi="Arial" w:cs="Arial"/>
                <w:b/>
                <w:color w:val="000000"/>
                <w:sz w:val="16"/>
                <w:szCs w:val="16"/>
                <w:lang w:val="fr-FR"/>
              </w:rPr>
              <w:t>Ensemble</w:t>
            </w:r>
          </w:p>
        </w:tc>
        <w:tc>
          <w:tcPr>
            <w:tcW w:w="7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c>
          <w:tcPr>
            <w:tcW w:w="52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1FC5" w:rsidRPr="00AE1CD2" w:rsidRDefault="00AC1FC5" w:rsidP="00CD2C19">
            <w:pPr>
              <w:spacing w:after="0" w:line="240" w:lineRule="auto"/>
              <w:jc w:val="center"/>
              <w:rPr>
                <w:rFonts w:ascii="Arial" w:hAnsi="Arial" w:cs="Arial"/>
                <w:color w:val="000000"/>
                <w:sz w:val="16"/>
                <w:szCs w:val="16"/>
                <w:lang w:val="fr-FR"/>
              </w:rPr>
            </w:pP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1FC5" w:rsidRPr="00AE1CD2" w:rsidRDefault="00AC1FC5" w:rsidP="00CD2C19">
            <w:pPr>
              <w:spacing w:after="0" w:line="240" w:lineRule="auto"/>
              <w:jc w:val="center"/>
              <w:rPr>
                <w:rFonts w:ascii="Arial" w:hAnsi="Arial" w:cs="Arial"/>
                <w:color w:val="000000"/>
                <w:sz w:val="16"/>
                <w:szCs w:val="16"/>
                <w:lang w:val="fr-FR"/>
              </w:rPr>
            </w:pPr>
          </w:p>
        </w:tc>
      </w:tr>
    </w:tbl>
    <w:p w:rsidR="00AC1FC5" w:rsidRDefault="00AC1FC5" w:rsidP="00AC1FC5">
      <w:pPr>
        <w:rPr>
          <w:rFonts w:ascii="Arial" w:hAnsi="Arial" w:cs="Arial"/>
          <w:bCs/>
          <w:color w:val="000000"/>
          <w:sz w:val="20"/>
          <w:szCs w:val="20"/>
          <w:lang w:val="fr-FR"/>
        </w:rPr>
      </w:pPr>
    </w:p>
    <w:p w:rsidR="008548B5" w:rsidRDefault="008548B5">
      <w:pPr>
        <w:rPr>
          <w:rFonts w:ascii="Arial" w:hAnsi="Arial" w:cs="Arial"/>
          <w:bCs/>
          <w:color w:val="000000"/>
          <w:sz w:val="20"/>
          <w:szCs w:val="20"/>
          <w:lang w:val="fr-FR"/>
        </w:rPr>
      </w:pPr>
      <w:r>
        <w:rPr>
          <w:rFonts w:ascii="Arial" w:hAnsi="Arial" w:cs="Arial"/>
          <w:bCs/>
          <w:color w:val="000000"/>
          <w:sz w:val="20"/>
          <w:szCs w:val="20"/>
          <w:lang w:val="fr-FR"/>
        </w:rPr>
        <w:br w:type="page"/>
      </w:r>
    </w:p>
    <w:p w:rsidR="008548B5" w:rsidRDefault="008548B5" w:rsidP="00AC1FC5">
      <w:pPr>
        <w:rPr>
          <w:rFonts w:ascii="Arial" w:hAnsi="Arial" w:cs="Arial"/>
          <w:bCs/>
          <w:color w:val="000000"/>
          <w:sz w:val="20"/>
          <w:szCs w:val="20"/>
          <w:lang w:val="fr-FR"/>
        </w:rPr>
      </w:pPr>
    </w:p>
    <w:p w:rsidR="008548B5" w:rsidRDefault="008548B5" w:rsidP="008548B5">
      <w:pPr>
        <w:rPr>
          <w:rFonts w:ascii="Arial" w:hAnsi="Arial" w:cs="Arial"/>
          <w:bCs/>
          <w:color w:val="000000"/>
          <w:sz w:val="20"/>
          <w:szCs w:val="20"/>
          <w:lang w:val="fr-FR"/>
        </w:rPr>
      </w:pPr>
      <w:r>
        <w:rPr>
          <w:rFonts w:ascii="Arial" w:hAnsi="Arial" w:cs="Arial"/>
          <w:bCs/>
          <w:color w:val="000000"/>
          <w:sz w:val="20"/>
          <w:szCs w:val="20"/>
          <w:lang w:val="fr-FR"/>
        </w:rPr>
        <w:t xml:space="preserve">Tableau </w:t>
      </w:r>
      <w:r w:rsidR="00B32F93">
        <w:rPr>
          <w:rFonts w:ascii="Arial" w:hAnsi="Arial" w:cs="Arial"/>
          <w:bCs/>
          <w:color w:val="000000"/>
          <w:sz w:val="20"/>
          <w:szCs w:val="20"/>
          <w:lang w:val="fr-FR"/>
        </w:rPr>
        <w:t>37</w:t>
      </w:r>
      <w:r>
        <w:rPr>
          <w:rFonts w:ascii="Arial" w:hAnsi="Arial" w:cs="Arial"/>
          <w:bCs/>
          <w:color w:val="000000"/>
          <w:sz w:val="20"/>
          <w:szCs w:val="20"/>
          <w:lang w:val="fr-FR"/>
        </w:rPr>
        <w:t> : Analyse de la matrice de transition suivant le secteur institutionnel</w:t>
      </w:r>
    </w:p>
    <w:tbl>
      <w:tblPr>
        <w:tblW w:w="4357" w:type="pct"/>
        <w:jc w:val="center"/>
        <w:tblCellMar>
          <w:left w:w="70" w:type="dxa"/>
          <w:right w:w="70" w:type="dxa"/>
        </w:tblCellMar>
        <w:tblLook w:val="04A0" w:firstRow="1" w:lastRow="0" w:firstColumn="1" w:lastColumn="0" w:noHBand="0" w:noVBand="1"/>
      </w:tblPr>
      <w:tblGrid>
        <w:gridCol w:w="763"/>
        <w:gridCol w:w="1661"/>
        <w:gridCol w:w="1154"/>
        <w:gridCol w:w="1572"/>
        <w:gridCol w:w="1305"/>
        <w:gridCol w:w="720"/>
        <w:gridCol w:w="852"/>
      </w:tblGrid>
      <w:tr w:rsidR="008548B5" w:rsidRPr="00AE1CD2" w:rsidTr="008548B5">
        <w:trPr>
          <w:trHeight w:val="340"/>
          <w:jc w:val="center"/>
        </w:trPr>
        <w:tc>
          <w:tcPr>
            <w:tcW w:w="475" w:type="pct"/>
            <w:shd w:val="clear" w:color="auto" w:fill="FFFFFF" w:themeFill="background1"/>
            <w:vAlign w:val="center"/>
          </w:tcPr>
          <w:p w:rsidR="008548B5" w:rsidRPr="00AC1FC5" w:rsidRDefault="008548B5" w:rsidP="00CD2C19">
            <w:pPr>
              <w:spacing w:after="0" w:line="240" w:lineRule="auto"/>
              <w:jc w:val="center"/>
              <w:rPr>
                <w:rFonts w:ascii="Arial" w:hAnsi="Arial" w:cs="Arial"/>
                <w:color w:val="000000"/>
                <w:sz w:val="16"/>
                <w:szCs w:val="16"/>
                <w:lang w:val="fr-FR"/>
              </w:rPr>
            </w:pPr>
          </w:p>
        </w:tc>
        <w:tc>
          <w:tcPr>
            <w:tcW w:w="1035" w:type="pct"/>
            <w:tcBorders>
              <w:right w:val="single" w:sz="4" w:space="0" w:color="auto"/>
            </w:tcBorders>
            <w:shd w:val="clear" w:color="auto" w:fill="FFFFFF" w:themeFill="background1"/>
            <w:vAlign w:val="center"/>
            <w:hideMark/>
          </w:tcPr>
          <w:p w:rsidR="008548B5" w:rsidRPr="00AC1FC5" w:rsidRDefault="008548B5" w:rsidP="00CD2C19">
            <w:pPr>
              <w:spacing w:after="0" w:line="240" w:lineRule="auto"/>
              <w:jc w:val="center"/>
              <w:rPr>
                <w:rFonts w:ascii="Arial" w:hAnsi="Arial" w:cs="Arial"/>
                <w:b/>
                <w:color w:val="000000"/>
                <w:sz w:val="16"/>
                <w:szCs w:val="16"/>
                <w:lang w:val="fr-FR"/>
              </w:rPr>
            </w:pPr>
          </w:p>
        </w:tc>
        <w:tc>
          <w:tcPr>
            <w:tcW w:w="2960" w:type="pct"/>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Secteur d’activité dans l’emploi </w:t>
            </w:r>
            <w:r w:rsidRPr="00AE1CD2">
              <w:rPr>
                <w:rFonts w:ascii="Arial" w:hAnsi="Arial" w:cs="Arial"/>
                <w:color w:val="000000"/>
                <w:sz w:val="16"/>
                <w:szCs w:val="16"/>
                <w:lang w:val="fr-FR"/>
              </w:rPr>
              <w:t xml:space="preserve"> antérieur</w:t>
            </w:r>
          </w:p>
        </w:tc>
        <w:tc>
          <w:tcPr>
            <w:tcW w:w="531" w:type="pct"/>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r w:rsidRPr="00AE1CD2">
              <w:rPr>
                <w:rFonts w:ascii="Arial" w:hAnsi="Arial" w:cs="Arial"/>
                <w:color w:val="000000"/>
                <w:sz w:val="16"/>
                <w:szCs w:val="16"/>
                <w:lang w:val="fr-FR"/>
              </w:rPr>
              <w:t>Ensemble</w:t>
            </w:r>
          </w:p>
        </w:tc>
      </w:tr>
      <w:tr w:rsidR="008548B5" w:rsidRPr="00AE1CD2" w:rsidTr="008548B5">
        <w:trPr>
          <w:trHeight w:val="340"/>
          <w:jc w:val="center"/>
        </w:trPr>
        <w:tc>
          <w:tcPr>
            <w:tcW w:w="475" w:type="pct"/>
            <w:tcBorders>
              <w:bottom w:val="single" w:sz="4" w:space="0" w:color="auto"/>
            </w:tcBorders>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1035" w:type="pct"/>
            <w:tcBorders>
              <w:bottom w:val="single" w:sz="4" w:space="0" w:color="auto"/>
              <w:right w:val="single" w:sz="4" w:space="0" w:color="auto"/>
            </w:tcBorders>
            <w:shd w:val="clear" w:color="auto" w:fill="auto"/>
            <w:vAlign w:val="center"/>
            <w:hideMark/>
          </w:tcPr>
          <w:p w:rsidR="008548B5" w:rsidRPr="00AC1FC5" w:rsidRDefault="008548B5" w:rsidP="00CD2C19">
            <w:pPr>
              <w:spacing w:after="0" w:line="240" w:lineRule="auto"/>
              <w:jc w:val="center"/>
              <w:rPr>
                <w:rFonts w:ascii="Arial" w:hAnsi="Arial" w:cs="Arial"/>
                <w:b/>
                <w:color w:val="000000"/>
                <w:sz w:val="16"/>
                <w:szCs w:val="16"/>
                <w:lang w:val="fr-FR"/>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Secteur public</w:t>
            </w:r>
          </w:p>
        </w:tc>
        <w:tc>
          <w:tcPr>
            <w:tcW w:w="9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8548B5">
            <w:pPr>
              <w:spacing w:after="0" w:line="240" w:lineRule="auto"/>
              <w:rPr>
                <w:rFonts w:ascii="Arial" w:hAnsi="Arial" w:cs="Arial"/>
                <w:color w:val="000000"/>
                <w:sz w:val="16"/>
                <w:szCs w:val="16"/>
                <w:lang w:val="fr-FR"/>
              </w:rPr>
            </w:pPr>
            <w:r>
              <w:rPr>
                <w:rFonts w:ascii="Arial" w:hAnsi="Arial" w:cs="Arial"/>
                <w:color w:val="000000"/>
                <w:sz w:val="16"/>
                <w:szCs w:val="16"/>
                <w:lang w:val="fr-FR"/>
              </w:rPr>
              <w:t>Secteur privé formel</w:t>
            </w: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Secteur informel</w:t>
            </w:r>
          </w:p>
        </w:tc>
        <w:tc>
          <w:tcPr>
            <w:tcW w:w="449" w:type="pct"/>
            <w:tcBorders>
              <w:top w:val="single" w:sz="4" w:space="0" w:color="auto"/>
              <w:left w:val="single" w:sz="4" w:space="0" w:color="auto"/>
              <w:bottom w:val="single" w:sz="4" w:space="0" w:color="auto"/>
              <w:right w:val="single" w:sz="4" w:space="0" w:color="auto"/>
            </w:tcBorders>
            <w:vAlign w:val="center"/>
          </w:tcPr>
          <w:p w:rsidR="008548B5" w:rsidRPr="00AE1CD2" w:rsidRDefault="008548B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Ménage</w:t>
            </w:r>
          </w:p>
        </w:tc>
        <w:tc>
          <w:tcPr>
            <w:tcW w:w="531" w:type="pct"/>
            <w:vMerge/>
            <w:tcBorders>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r>
      <w:tr w:rsidR="008548B5" w:rsidRPr="00AE1CD2" w:rsidTr="008548B5">
        <w:trPr>
          <w:trHeight w:val="340"/>
          <w:jc w:val="center"/>
        </w:trPr>
        <w:tc>
          <w:tcPr>
            <w:tcW w:w="475" w:type="pct"/>
            <w:vMerge w:val="restart"/>
            <w:tcBorders>
              <w:top w:val="single" w:sz="4" w:space="0" w:color="auto"/>
              <w:left w:val="single" w:sz="4" w:space="0" w:color="auto"/>
              <w:bottom w:val="single" w:sz="4" w:space="0" w:color="auto"/>
              <w:right w:val="single" w:sz="4" w:space="0" w:color="auto"/>
            </w:tcBorders>
            <w:vAlign w:val="center"/>
          </w:tcPr>
          <w:p w:rsidR="008548B5" w:rsidRPr="00AE1CD2" w:rsidRDefault="008548B5" w:rsidP="00CD2C19">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Secteur d’activité dans l’emploi actuel</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48B5" w:rsidRPr="00AC1FC5" w:rsidRDefault="008548B5"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Secteur public</w:t>
            </w:r>
          </w:p>
        </w:tc>
        <w:tc>
          <w:tcPr>
            <w:tcW w:w="71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9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r>
      <w:tr w:rsidR="008548B5" w:rsidRPr="00AE1CD2" w:rsidTr="008548B5">
        <w:trPr>
          <w:trHeight w:val="340"/>
          <w:jc w:val="center"/>
        </w:trPr>
        <w:tc>
          <w:tcPr>
            <w:tcW w:w="475" w:type="pct"/>
            <w:vMerge/>
            <w:tcBorders>
              <w:top w:val="single" w:sz="4" w:space="0" w:color="auto"/>
              <w:left w:val="single" w:sz="4" w:space="0" w:color="auto"/>
              <w:bottom w:val="single" w:sz="4" w:space="0" w:color="auto"/>
              <w:right w:val="single" w:sz="4" w:space="0" w:color="auto"/>
            </w:tcBorders>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48B5" w:rsidRPr="00AC1FC5" w:rsidRDefault="008548B5"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Secteur privé formel</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9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r>
      <w:tr w:rsidR="008548B5" w:rsidRPr="00AE1CD2" w:rsidTr="008548B5">
        <w:trPr>
          <w:trHeight w:val="340"/>
          <w:jc w:val="center"/>
        </w:trPr>
        <w:tc>
          <w:tcPr>
            <w:tcW w:w="475" w:type="pct"/>
            <w:vMerge/>
            <w:tcBorders>
              <w:top w:val="single" w:sz="4" w:space="0" w:color="auto"/>
              <w:left w:val="single" w:sz="4" w:space="0" w:color="auto"/>
              <w:bottom w:val="single" w:sz="4" w:space="0" w:color="auto"/>
              <w:right w:val="single" w:sz="4" w:space="0" w:color="auto"/>
            </w:tcBorders>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48B5" w:rsidRPr="00AC1FC5" w:rsidRDefault="008548B5"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Secteur informel</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9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81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r>
      <w:tr w:rsidR="008548B5" w:rsidRPr="00AE1CD2" w:rsidTr="008548B5">
        <w:trPr>
          <w:trHeight w:val="444"/>
          <w:jc w:val="center"/>
        </w:trPr>
        <w:tc>
          <w:tcPr>
            <w:tcW w:w="475" w:type="pct"/>
            <w:vMerge/>
            <w:tcBorders>
              <w:top w:val="single" w:sz="4" w:space="0" w:color="auto"/>
              <w:left w:val="single" w:sz="4" w:space="0" w:color="auto"/>
              <w:bottom w:val="single" w:sz="4" w:space="0" w:color="auto"/>
              <w:right w:val="single" w:sz="4" w:space="0" w:color="auto"/>
            </w:tcBorders>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1035" w:type="pct"/>
            <w:tcBorders>
              <w:top w:val="single" w:sz="4" w:space="0" w:color="auto"/>
              <w:left w:val="single" w:sz="4" w:space="0" w:color="auto"/>
              <w:right w:val="single" w:sz="4" w:space="0" w:color="auto"/>
            </w:tcBorders>
            <w:shd w:val="clear" w:color="auto" w:fill="auto"/>
            <w:vAlign w:val="center"/>
            <w:hideMark/>
          </w:tcPr>
          <w:p w:rsidR="008548B5" w:rsidRPr="00AC1FC5" w:rsidRDefault="008548B5" w:rsidP="00CD2C19">
            <w:pPr>
              <w:spacing w:after="0" w:line="240" w:lineRule="auto"/>
              <w:rPr>
                <w:rFonts w:ascii="Arial" w:hAnsi="Arial" w:cs="Arial"/>
                <w:b/>
                <w:color w:val="000000"/>
                <w:sz w:val="16"/>
                <w:szCs w:val="16"/>
                <w:lang w:val="fr-FR"/>
              </w:rPr>
            </w:pPr>
            <w:r>
              <w:rPr>
                <w:rFonts w:ascii="Arial" w:hAnsi="Arial" w:cs="Arial"/>
                <w:color w:val="000000"/>
                <w:sz w:val="16"/>
                <w:szCs w:val="16"/>
                <w:lang w:val="fr-FR"/>
              </w:rPr>
              <w:t>Ménage</w:t>
            </w:r>
          </w:p>
        </w:tc>
        <w:tc>
          <w:tcPr>
            <w:tcW w:w="719" w:type="pct"/>
            <w:tcBorders>
              <w:top w:val="single" w:sz="4" w:space="0" w:color="auto"/>
              <w:left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979" w:type="pct"/>
            <w:tcBorders>
              <w:top w:val="single" w:sz="4" w:space="0" w:color="auto"/>
              <w:left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813" w:type="pct"/>
            <w:tcBorders>
              <w:top w:val="single" w:sz="4" w:space="0" w:color="auto"/>
              <w:left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449" w:type="pct"/>
            <w:tcBorders>
              <w:top w:val="single" w:sz="4" w:space="0" w:color="auto"/>
              <w:left w:val="single" w:sz="4" w:space="0" w:color="auto"/>
              <w:right w:val="single" w:sz="4" w:space="0" w:color="auto"/>
            </w:tcBorders>
            <w:shd w:val="clear" w:color="auto" w:fill="D9D9D9" w:themeFill="background1" w:themeFillShade="D9"/>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531" w:type="pct"/>
            <w:tcBorders>
              <w:top w:val="single" w:sz="4" w:space="0" w:color="auto"/>
              <w:left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r>
      <w:tr w:rsidR="008548B5" w:rsidRPr="00AE1CD2" w:rsidTr="008548B5">
        <w:trPr>
          <w:trHeight w:val="340"/>
          <w:jc w:val="center"/>
        </w:trPr>
        <w:tc>
          <w:tcPr>
            <w:tcW w:w="1510" w:type="pct"/>
            <w:gridSpan w:val="2"/>
            <w:tcBorders>
              <w:top w:val="single" w:sz="4" w:space="0" w:color="auto"/>
              <w:left w:val="single" w:sz="4" w:space="0" w:color="auto"/>
              <w:bottom w:val="single" w:sz="4" w:space="0" w:color="auto"/>
              <w:right w:val="single" w:sz="4" w:space="0" w:color="auto"/>
            </w:tcBorders>
            <w:vAlign w:val="center"/>
          </w:tcPr>
          <w:p w:rsidR="008548B5" w:rsidRPr="00AC1FC5" w:rsidRDefault="008548B5" w:rsidP="00CD2C19">
            <w:pPr>
              <w:spacing w:after="0" w:line="240" w:lineRule="auto"/>
              <w:jc w:val="center"/>
              <w:rPr>
                <w:rFonts w:ascii="Arial" w:hAnsi="Arial" w:cs="Arial"/>
                <w:b/>
                <w:color w:val="000000"/>
                <w:sz w:val="16"/>
                <w:szCs w:val="16"/>
                <w:lang w:val="fr-FR"/>
              </w:rPr>
            </w:pPr>
            <w:r w:rsidRPr="00AC1FC5">
              <w:rPr>
                <w:rFonts w:ascii="Arial" w:hAnsi="Arial" w:cs="Arial"/>
                <w:b/>
                <w:color w:val="000000"/>
                <w:sz w:val="16"/>
                <w:szCs w:val="16"/>
                <w:lang w:val="fr-FR"/>
              </w:rPr>
              <w:t>Ensemble</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9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8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c>
          <w:tcPr>
            <w:tcW w:w="4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48B5" w:rsidRPr="00AE1CD2" w:rsidRDefault="008548B5" w:rsidP="00CD2C19">
            <w:pPr>
              <w:spacing w:after="0" w:line="240" w:lineRule="auto"/>
              <w:jc w:val="center"/>
              <w:rPr>
                <w:rFonts w:ascii="Arial" w:hAnsi="Arial" w:cs="Arial"/>
                <w:color w:val="000000"/>
                <w:sz w:val="16"/>
                <w:szCs w:val="16"/>
                <w:lang w:val="fr-FR"/>
              </w:rPr>
            </w:pP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48B5" w:rsidRPr="00AE1CD2" w:rsidRDefault="008548B5" w:rsidP="00CD2C19">
            <w:pPr>
              <w:spacing w:after="0" w:line="240" w:lineRule="auto"/>
              <w:jc w:val="center"/>
              <w:rPr>
                <w:rFonts w:ascii="Arial" w:hAnsi="Arial" w:cs="Arial"/>
                <w:color w:val="000000"/>
                <w:sz w:val="16"/>
                <w:szCs w:val="16"/>
                <w:lang w:val="fr-FR"/>
              </w:rPr>
            </w:pPr>
          </w:p>
        </w:tc>
      </w:tr>
    </w:tbl>
    <w:p w:rsidR="00FD5CE3" w:rsidRDefault="00FD5CE3" w:rsidP="00FD5CE3">
      <w:pPr>
        <w:pStyle w:val="EEMCI3"/>
        <w:spacing w:after="240"/>
        <w:ind w:left="0"/>
        <w:rPr>
          <w:rFonts w:ascii="Arial" w:eastAsiaTheme="minorHAnsi" w:hAnsi="Arial" w:cs="Arial"/>
          <w:noProof w:val="0"/>
          <w:sz w:val="20"/>
          <w:szCs w:val="20"/>
          <w:lang w:eastAsia="en-US"/>
        </w:rPr>
      </w:pPr>
    </w:p>
    <w:p w:rsidR="007556B1" w:rsidRDefault="00C3093C" w:rsidP="00FD5CE3">
      <w:pPr>
        <w:pStyle w:val="EEMCI3"/>
        <w:spacing w:after="240"/>
        <w:ind w:left="0"/>
        <w:rPr>
          <w:rFonts w:ascii="Arial" w:hAnsi="Arial" w:cs="Arial"/>
          <w:b w:val="0"/>
          <w:sz w:val="20"/>
          <w:szCs w:val="20"/>
        </w:rPr>
      </w:pPr>
      <w:r>
        <w:rPr>
          <w:rFonts w:ascii="Arial" w:hAnsi="Arial" w:cs="Arial"/>
          <w:b w:val="0"/>
          <w:sz w:val="20"/>
          <w:szCs w:val="20"/>
        </w:rPr>
        <w:t xml:space="preserve">5.7.1 </w:t>
      </w:r>
      <w:r w:rsidR="007556B1" w:rsidRPr="00AA0BF4">
        <w:rPr>
          <w:rFonts w:ascii="Arial" w:hAnsi="Arial" w:cs="Arial"/>
          <w:b w:val="0"/>
          <w:sz w:val="20"/>
          <w:szCs w:val="20"/>
        </w:rPr>
        <w:t xml:space="preserve">Analyse du revenu </w:t>
      </w:r>
      <w:r w:rsidR="007556B1">
        <w:rPr>
          <w:rFonts w:ascii="Arial" w:hAnsi="Arial" w:cs="Arial"/>
          <w:b w:val="0"/>
          <w:sz w:val="20"/>
          <w:szCs w:val="20"/>
        </w:rPr>
        <w:t>mensuel</w:t>
      </w:r>
    </w:p>
    <w:p w:rsidR="007556B1" w:rsidRPr="00E34C4F" w:rsidRDefault="007556B1" w:rsidP="007556B1">
      <w:pPr>
        <w:pStyle w:val="EEMCI3"/>
        <w:spacing w:after="240"/>
        <w:ind w:left="0"/>
        <w:rPr>
          <w:rFonts w:ascii="Arial" w:hAnsi="Arial" w:cs="Arial"/>
          <w:sz w:val="20"/>
          <w:szCs w:val="20"/>
        </w:rPr>
      </w:pPr>
      <w:r w:rsidRPr="00E34C4F">
        <w:rPr>
          <w:rFonts w:ascii="Arial" w:hAnsi="Arial" w:cs="Arial"/>
          <w:sz w:val="20"/>
          <w:szCs w:val="20"/>
        </w:rPr>
        <w:t xml:space="preserve">Tableau 23 : Nombre moyen d’années d’études et revenu mensuel moyen selon les caractistiques des actifs occupés  </w:t>
      </w:r>
    </w:p>
    <w:tbl>
      <w:tblPr>
        <w:tblW w:w="0" w:type="auto"/>
        <w:tblInd w:w="65" w:type="dxa"/>
        <w:tblCellMar>
          <w:left w:w="70" w:type="dxa"/>
          <w:right w:w="70" w:type="dxa"/>
        </w:tblCellMar>
        <w:tblLook w:val="04A0" w:firstRow="1" w:lastRow="0" w:firstColumn="1" w:lastColumn="0" w:noHBand="0" w:noVBand="1"/>
      </w:tblPr>
      <w:tblGrid>
        <w:gridCol w:w="2924"/>
        <w:gridCol w:w="1560"/>
        <w:gridCol w:w="1427"/>
        <w:gridCol w:w="1465"/>
      </w:tblGrid>
      <w:tr w:rsidR="008A4898" w:rsidRPr="008A4898" w:rsidTr="00CD2C19">
        <w:trPr>
          <w:trHeight w:val="495"/>
          <w:tblHeader/>
        </w:trPr>
        <w:tc>
          <w:tcPr>
            <w:tcW w:w="2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4898" w:rsidRPr="008A4898" w:rsidRDefault="008A4898" w:rsidP="00C3093C">
            <w:pPr>
              <w:spacing w:after="0" w:line="240" w:lineRule="auto"/>
              <w:jc w:val="center"/>
              <w:rPr>
                <w:rFonts w:ascii="Arial" w:hAnsi="Arial" w:cs="Arial"/>
                <w:sz w:val="16"/>
                <w:szCs w:val="16"/>
                <w:lang w:val="fr-FR"/>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A4898" w:rsidRPr="008A4898" w:rsidRDefault="008A4898" w:rsidP="00C3093C">
            <w:pPr>
              <w:spacing w:after="0" w:line="240" w:lineRule="auto"/>
              <w:jc w:val="center"/>
              <w:rPr>
                <w:rFonts w:ascii="Arial" w:hAnsi="Arial" w:cs="Arial"/>
                <w:color w:val="000000"/>
                <w:sz w:val="16"/>
                <w:szCs w:val="16"/>
                <w:lang w:val="fr-FR"/>
              </w:rPr>
            </w:pPr>
            <w:r w:rsidRPr="008A4898">
              <w:rPr>
                <w:rFonts w:ascii="Arial" w:hAnsi="Arial" w:cs="Arial"/>
                <w:color w:val="000000"/>
                <w:sz w:val="16"/>
                <w:szCs w:val="16"/>
                <w:lang w:val="fr-FR"/>
              </w:rPr>
              <w:t xml:space="preserve">Nombre moyen </w:t>
            </w:r>
          </w:p>
          <w:p w:rsidR="008A4898" w:rsidRPr="008A4898" w:rsidRDefault="008A4898" w:rsidP="00C3093C">
            <w:pPr>
              <w:spacing w:after="0" w:line="240" w:lineRule="auto"/>
              <w:jc w:val="center"/>
              <w:rPr>
                <w:rFonts w:ascii="Arial" w:hAnsi="Arial" w:cs="Arial"/>
                <w:color w:val="000000"/>
                <w:sz w:val="16"/>
                <w:szCs w:val="16"/>
                <w:lang w:val="fr-FR"/>
              </w:rPr>
            </w:pPr>
            <w:r w:rsidRPr="008A4898">
              <w:rPr>
                <w:rFonts w:ascii="Arial" w:hAnsi="Arial" w:cs="Arial"/>
                <w:color w:val="000000"/>
                <w:sz w:val="16"/>
                <w:szCs w:val="16"/>
                <w:lang w:val="fr-FR"/>
              </w:rPr>
              <w:t xml:space="preserve">d'années d'études </w:t>
            </w:r>
          </w:p>
          <w:p w:rsidR="008A4898" w:rsidRPr="008A4898" w:rsidRDefault="008A4898" w:rsidP="00C3093C">
            <w:pPr>
              <w:spacing w:after="0" w:line="240" w:lineRule="auto"/>
              <w:jc w:val="center"/>
              <w:rPr>
                <w:rFonts w:ascii="Arial" w:hAnsi="Arial" w:cs="Arial"/>
                <w:color w:val="000000"/>
                <w:sz w:val="16"/>
                <w:szCs w:val="16"/>
                <w:lang w:val="fr-FR"/>
              </w:rPr>
            </w:pPr>
            <w:r w:rsidRPr="008A4898">
              <w:rPr>
                <w:rFonts w:ascii="Arial" w:hAnsi="Arial" w:cs="Arial"/>
                <w:color w:val="000000"/>
                <w:sz w:val="16"/>
                <w:szCs w:val="16"/>
                <w:lang w:val="fr-FR"/>
              </w:rPr>
              <w:t>avec succès</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8A4898" w:rsidRPr="008A4898" w:rsidRDefault="008A4898" w:rsidP="00C3093C">
            <w:pPr>
              <w:spacing w:after="0" w:line="240" w:lineRule="auto"/>
              <w:jc w:val="center"/>
              <w:rPr>
                <w:rFonts w:ascii="Arial" w:hAnsi="Arial" w:cs="Arial"/>
                <w:color w:val="000000"/>
                <w:sz w:val="16"/>
                <w:szCs w:val="16"/>
              </w:rPr>
            </w:pPr>
            <w:r w:rsidRPr="008A4898">
              <w:rPr>
                <w:rFonts w:ascii="Arial" w:hAnsi="Arial" w:cs="Arial"/>
                <w:color w:val="000000"/>
                <w:sz w:val="16"/>
                <w:szCs w:val="16"/>
              </w:rPr>
              <w:t>Revenu mensuel</w:t>
            </w:r>
          </w:p>
          <w:p w:rsidR="008A4898" w:rsidRPr="008A4898" w:rsidRDefault="008A4898" w:rsidP="00C3093C">
            <w:pPr>
              <w:spacing w:after="0" w:line="240" w:lineRule="auto"/>
              <w:jc w:val="center"/>
              <w:rPr>
                <w:rFonts w:ascii="Arial" w:hAnsi="Arial" w:cs="Arial"/>
                <w:color w:val="000000"/>
                <w:sz w:val="16"/>
                <w:szCs w:val="16"/>
              </w:rPr>
            </w:pPr>
            <w:r w:rsidRPr="008A4898">
              <w:rPr>
                <w:rFonts w:ascii="Arial" w:hAnsi="Arial" w:cs="Arial"/>
                <w:color w:val="000000"/>
                <w:sz w:val="16"/>
                <w:szCs w:val="16"/>
              </w:rPr>
              <w:t>(en 1000 FCFA)</w:t>
            </w:r>
          </w:p>
        </w:tc>
        <w:tc>
          <w:tcPr>
            <w:tcW w:w="1465" w:type="dxa"/>
            <w:tcBorders>
              <w:top w:val="single" w:sz="4" w:space="0" w:color="auto"/>
              <w:left w:val="nil"/>
              <w:bottom w:val="single" w:sz="4" w:space="0" w:color="auto"/>
              <w:right w:val="single" w:sz="4" w:space="0" w:color="auto"/>
            </w:tcBorders>
            <w:vAlign w:val="center"/>
          </w:tcPr>
          <w:p w:rsidR="008A4898" w:rsidRPr="008A4898" w:rsidRDefault="008A4898" w:rsidP="00C3093C">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Ménage</w:t>
            </w:r>
          </w:p>
        </w:tc>
      </w:tr>
      <w:tr w:rsidR="008A4898" w:rsidRPr="008A4898" w:rsidTr="008A4898">
        <w:trPr>
          <w:trHeight w:val="178"/>
        </w:trPr>
        <w:tc>
          <w:tcPr>
            <w:tcW w:w="2924" w:type="dxa"/>
            <w:tcBorders>
              <w:top w:val="nil"/>
              <w:left w:val="single" w:sz="4" w:space="0" w:color="auto"/>
              <w:bottom w:val="single" w:sz="4" w:space="0" w:color="auto"/>
              <w:right w:val="single" w:sz="4" w:space="0" w:color="auto"/>
            </w:tcBorders>
            <w:shd w:val="clear" w:color="auto" w:fill="auto"/>
            <w:noWrap/>
            <w:vAlign w:val="center"/>
            <w:hideMark/>
          </w:tcPr>
          <w:p w:rsidR="008A4898" w:rsidRPr="008A4898" w:rsidRDefault="008A4898" w:rsidP="00C3093C">
            <w:pPr>
              <w:spacing w:after="0" w:line="240" w:lineRule="auto"/>
              <w:rPr>
                <w:rFonts w:ascii="Arial" w:hAnsi="Arial" w:cs="Arial"/>
                <w:b/>
                <w:bCs/>
                <w:sz w:val="16"/>
                <w:szCs w:val="16"/>
              </w:rPr>
            </w:pPr>
            <w:r w:rsidRPr="008A4898">
              <w:rPr>
                <w:rFonts w:ascii="Arial" w:hAnsi="Arial" w:cs="Arial"/>
                <w:b/>
                <w:bCs/>
                <w:sz w:val="16"/>
                <w:szCs w:val="16"/>
              </w:rPr>
              <w:t>Catégorie socioprofessionnelle</w:t>
            </w:r>
          </w:p>
        </w:tc>
        <w:tc>
          <w:tcPr>
            <w:tcW w:w="1560" w:type="dxa"/>
            <w:tcBorders>
              <w:top w:val="nil"/>
              <w:left w:val="nil"/>
              <w:bottom w:val="nil"/>
              <w:right w:val="single" w:sz="4" w:space="0" w:color="auto"/>
            </w:tcBorders>
            <w:shd w:val="clear" w:color="auto" w:fill="auto"/>
            <w:vAlign w:val="bottom"/>
            <w:hideMark/>
          </w:tcPr>
          <w:p w:rsidR="008A4898" w:rsidRPr="008A4898" w:rsidRDefault="008A4898" w:rsidP="00C3093C">
            <w:pPr>
              <w:spacing w:after="0" w:line="240" w:lineRule="auto"/>
              <w:jc w:val="center"/>
              <w:rPr>
                <w:rFonts w:ascii="Arial" w:hAnsi="Arial" w:cs="Arial"/>
                <w:color w:val="000000"/>
                <w:sz w:val="16"/>
                <w:szCs w:val="16"/>
              </w:rPr>
            </w:pPr>
            <w:r w:rsidRPr="008A4898">
              <w:rPr>
                <w:rFonts w:ascii="Arial" w:hAnsi="Arial" w:cs="Arial"/>
                <w:color w:val="000000"/>
                <w:sz w:val="16"/>
                <w:szCs w:val="16"/>
              </w:rPr>
              <w:t> </w:t>
            </w:r>
          </w:p>
        </w:tc>
        <w:tc>
          <w:tcPr>
            <w:tcW w:w="1427" w:type="dxa"/>
            <w:tcBorders>
              <w:top w:val="nil"/>
              <w:left w:val="nil"/>
              <w:bottom w:val="nil"/>
              <w:right w:val="single" w:sz="4" w:space="0" w:color="auto"/>
            </w:tcBorders>
            <w:shd w:val="clear" w:color="auto" w:fill="auto"/>
            <w:vAlign w:val="bottom"/>
            <w:hideMark/>
          </w:tcPr>
          <w:p w:rsidR="008A4898" w:rsidRPr="008A4898" w:rsidRDefault="008A4898" w:rsidP="00C3093C">
            <w:pPr>
              <w:spacing w:after="0" w:line="240" w:lineRule="auto"/>
              <w:jc w:val="center"/>
              <w:rPr>
                <w:rFonts w:ascii="Arial" w:hAnsi="Arial" w:cs="Arial"/>
                <w:color w:val="000000"/>
                <w:sz w:val="16"/>
                <w:szCs w:val="16"/>
              </w:rPr>
            </w:pPr>
            <w:r w:rsidRPr="008A4898">
              <w:rPr>
                <w:rFonts w:ascii="Arial" w:hAnsi="Arial" w:cs="Arial"/>
                <w:color w:val="000000"/>
                <w:sz w:val="16"/>
                <w:szCs w:val="16"/>
              </w:rPr>
              <w:t> </w:t>
            </w:r>
          </w:p>
        </w:tc>
        <w:tc>
          <w:tcPr>
            <w:tcW w:w="1465" w:type="dxa"/>
            <w:tcBorders>
              <w:top w:val="nil"/>
              <w:left w:val="nil"/>
              <w:bottom w:val="nil"/>
              <w:right w:val="single" w:sz="4" w:space="0" w:color="auto"/>
            </w:tcBorders>
          </w:tcPr>
          <w:p w:rsidR="008A4898" w:rsidRPr="008A4898" w:rsidRDefault="008A4898" w:rsidP="00C3093C">
            <w:pPr>
              <w:spacing w:after="0" w:line="240" w:lineRule="auto"/>
              <w:jc w:val="center"/>
              <w:rPr>
                <w:rFonts w:ascii="Arial" w:hAnsi="Arial" w:cs="Arial"/>
                <w:color w:val="000000"/>
                <w:sz w:val="16"/>
                <w:szCs w:val="16"/>
              </w:rPr>
            </w:pPr>
          </w:p>
        </w:tc>
      </w:tr>
      <w:tr w:rsidR="008A4898" w:rsidRPr="00F535B9" w:rsidTr="008A4898">
        <w:trPr>
          <w:trHeight w:val="366"/>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lang w:val="fr-FR"/>
              </w:rPr>
            </w:pPr>
            <w:r w:rsidRPr="008A4898">
              <w:rPr>
                <w:rFonts w:ascii="Arial" w:hAnsi="Arial" w:cs="Arial"/>
                <w:color w:val="000000"/>
                <w:sz w:val="16"/>
                <w:szCs w:val="16"/>
                <w:lang w:val="fr-FR"/>
              </w:rPr>
              <w:t>Cadre supérieur, ingénieur et assimilé</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lang w:val="fr-FR"/>
              </w:rPr>
            </w:pPr>
          </w:p>
        </w:tc>
        <w:tc>
          <w:tcPr>
            <w:tcW w:w="1427" w:type="dxa"/>
            <w:tcBorders>
              <w:top w:val="single" w:sz="4" w:space="0" w:color="auto"/>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lang w:val="fr-FR"/>
              </w:rPr>
            </w:pPr>
          </w:p>
        </w:tc>
        <w:tc>
          <w:tcPr>
            <w:tcW w:w="1465" w:type="dxa"/>
            <w:tcBorders>
              <w:top w:val="single" w:sz="4" w:space="0" w:color="auto"/>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lang w:val="fr-FR"/>
              </w:rPr>
            </w:pPr>
          </w:p>
        </w:tc>
      </w:tr>
      <w:tr w:rsidR="008A4898" w:rsidRPr="00F535B9"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lang w:val="fr-FR"/>
              </w:rPr>
            </w:pPr>
            <w:r w:rsidRPr="008A4898">
              <w:rPr>
                <w:rFonts w:ascii="Arial" w:hAnsi="Arial" w:cs="Arial"/>
                <w:color w:val="000000"/>
                <w:sz w:val="16"/>
                <w:szCs w:val="16"/>
                <w:lang w:val="fr-FR"/>
              </w:rPr>
              <w:t>Cadre moyen, agent de maîtrise</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lang w:val="fr-FR"/>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lang w:val="fr-FR"/>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lang w:val="fr-FR"/>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Employé/ouvrier qualifié</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Employé/ouvrier semi qualifié</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144"/>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Manœuvre</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Apprenti ou stagiaire payé</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Employeur</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Travailleur pour compte propre</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CD2C19"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CD2C19" w:rsidRPr="008A4898" w:rsidRDefault="00CD2C19" w:rsidP="00C3093C">
            <w:pPr>
              <w:spacing w:after="0" w:line="240" w:lineRule="auto"/>
              <w:rPr>
                <w:rFonts w:ascii="Arial" w:hAnsi="Arial" w:cs="Arial"/>
                <w:color w:val="000000"/>
                <w:sz w:val="16"/>
                <w:szCs w:val="16"/>
              </w:rPr>
            </w:pPr>
            <w:r>
              <w:rPr>
                <w:rFonts w:ascii="Arial" w:hAnsi="Arial" w:cs="Arial"/>
                <w:color w:val="000000"/>
                <w:sz w:val="16"/>
                <w:szCs w:val="16"/>
              </w:rPr>
              <w:t>Aide familial</w:t>
            </w:r>
          </w:p>
        </w:tc>
        <w:tc>
          <w:tcPr>
            <w:tcW w:w="1560" w:type="dxa"/>
            <w:tcBorders>
              <w:top w:val="nil"/>
              <w:left w:val="single" w:sz="4" w:space="0" w:color="auto"/>
              <w:bottom w:val="single" w:sz="4" w:space="0" w:color="auto"/>
              <w:right w:val="single" w:sz="4" w:space="0" w:color="auto"/>
            </w:tcBorders>
            <w:shd w:val="clear" w:color="auto" w:fill="auto"/>
            <w:noWrap/>
            <w:hideMark/>
          </w:tcPr>
          <w:p w:rsidR="00CD2C19" w:rsidRPr="008A4898" w:rsidRDefault="00CD2C19"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CD2C19" w:rsidRPr="008A4898" w:rsidRDefault="00CD2C19"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CD2C19" w:rsidRPr="008A4898" w:rsidRDefault="00CD2C19"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noWrap/>
            <w:hideMark/>
          </w:tcPr>
          <w:p w:rsidR="008A4898" w:rsidRPr="008A4898" w:rsidRDefault="008A4898" w:rsidP="00C3093C">
            <w:pPr>
              <w:spacing w:after="0" w:line="240" w:lineRule="auto"/>
              <w:rPr>
                <w:rFonts w:ascii="Arial" w:hAnsi="Arial" w:cs="Arial"/>
                <w:b/>
                <w:bCs/>
                <w:color w:val="000000"/>
                <w:sz w:val="16"/>
                <w:szCs w:val="16"/>
              </w:rPr>
            </w:pPr>
            <w:r w:rsidRPr="008A4898">
              <w:rPr>
                <w:rFonts w:ascii="Arial" w:hAnsi="Arial" w:cs="Arial"/>
                <w:b/>
                <w:bCs/>
                <w:color w:val="000000"/>
                <w:sz w:val="16"/>
                <w:szCs w:val="16"/>
              </w:rPr>
              <w:t>Branche d'activité</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Agriculture</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232"/>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Industrie</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CD2C19" w:rsidRPr="008A4898" w:rsidTr="008A4898">
        <w:trPr>
          <w:trHeight w:val="232"/>
        </w:trPr>
        <w:tc>
          <w:tcPr>
            <w:tcW w:w="2924" w:type="dxa"/>
            <w:tcBorders>
              <w:top w:val="nil"/>
              <w:left w:val="single" w:sz="4" w:space="0" w:color="auto"/>
              <w:bottom w:val="single" w:sz="4" w:space="0" w:color="auto"/>
              <w:right w:val="nil"/>
            </w:tcBorders>
            <w:shd w:val="clear" w:color="auto" w:fill="auto"/>
            <w:hideMark/>
          </w:tcPr>
          <w:p w:rsidR="00CD2C19" w:rsidRPr="008A4898" w:rsidRDefault="00CD2C19" w:rsidP="00C3093C">
            <w:pPr>
              <w:spacing w:after="0" w:line="240" w:lineRule="auto"/>
              <w:rPr>
                <w:rFonts w:ascii="Arial" w:hAnsi="Arial" w:cs="Arial"/>
                <w:color w:val="000000"/>
                <w:sz w:val="16"/>
                <w:szCs w:val="16"/>
              </w:rPr>
            </w:pPr>
            <w:r>
              <w:rPr>
                <w:rFonts w:ascii="Arial" w:hAnsi="Arial" w:cs="Arial"/>
                <w:color w:val="000000"/>
                <w:sz w:val="16"/>
                <w:szCs w:val="16"/>
              </w:rPr>
              <w:t>Commerce</w:t>
            </w:r>
          </w:p>
        </w:tc>
        <w:tc>
          <w:tcPr>
            <w:tcW w:w="1560" w:type="dxa"/>
            <w:tcBorders>
              <w:top w:val="nil"/>
              <w:left w:val="single" w:sz="4" w:space="0" w:color="auto"/>
              <w:bottom w:val="single" w:sz="4" w:space="0" w:color="auto"/>
              <w:right w:val="single" w:sz="4" w:space="0" w:color="auto"/>
            </w:tcBorders>
            <w:shd w:val="clear" w:color="auto" w:fill="auto"/>
            <w:noWrap/>
            <w:hideMark/>
          </w:tcPr>
          <w:p w:rsidR="00CD2C19" w:rsidRPr="008A4898" w:rsidRDefault="00CD2C19"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CD2C19" w:rsidRPr="008A4898" w:rsidRDefault="00CD2C19"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CD2C19" w:rsidRPr="008A4898" w:rsidRDefault="00CD2C19" w:rsidP="00C3093C">
            <w:pPr>
              <w:spacing w:after="0" w:line="240" w:lineRule="auto"/>
              <w:jc w:val="right"/>
              <w:rPr>
                <w:rFonts w:ascii="Arial" w:hAnsi="Arial" w:cs="Arial"/>
                <w:color w:val="000000"/>
                <w:sz w:val="16"/>
                <w:szCs w:val="16"/>
              </w:rPr>
            </w:pPr>
          </w:p>
        </w:tc>
      </w:tr>
      <w:tr w:rsidR="008A4898" w:rsidRPr="008A4898" w:rsidTr="008A4898">
        <w:trPr>
          <w:trHeight w:val="184"/>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Service</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b/>
                <w:bCs/>
                <w:color w:val="000000"/>
                <w:sz w:val="16"/>
                <w:szCs w:val="16"/>
              </w:rPr>
            </w:pPr>
            <w:r w:rsidRPr="008A4898">
              <w:rPr>
                <w:rFonts w:ascii="Arial" w:hAnsi="Arial" w:cs="Arial"/>
                <w:b/>
                <w:bCs/>
                <w:color w:val="000000"/>
                <w:sz w:val="16"/>
                <w:szCs w:val="16"/>
              </w:rPr>
              <w:t>Secteur institutionnel</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CD2C19" w:rsidRPr="00CD2C19" w:rsidTr="008A4898">
        <w:trPr>
          <w:trHeight w:val="300"/>
        </w:trPr>
        <w:tc>
          <w:tcPr>
            <w:tcW w:w="2924" w:type="dxa"/>
            <w:tcBorders>
              <w:top w:val="nil"/>
              <w:left w:val="single" w:sz="4" w:space="0" w:color="auto"/>
              <w:bottom w:val="single" w:sz="4" w:space="0" w:color="auto"/>
              <w:right w:val="nil"/>
            </w:tcBorders>
            <w:shd w:val="clear" w:color="auto" w:fill="auto"/>
            <w:hideMark/>
          </w:tcPr>
          <w:p w:rsidR="00CD2C19" w:rsidRPr="00CD2C19" w:rsidRDefault="004359BA" w:rsidP="00C3093C">
            <w:pPr>
              <w:spacing w:after="0" w:line="240" w:lineRule="auto"/>
              <w:rPr>
                <w:rFonts w:ascii="Arial" w:hAnsi="Arial" w:cs="Arial"/>
                <w:bCs/>
                <w:color w:val="000000"/>
                <w:sz w:val="16"/>
                <w:szCs w:val="16"/>
              </w:rPr>
            </w:pPr>
            <w:r w:rsidRPr="004359BA">
              <w:rPr>
                <w:rFonts w:ascii="Arial" w:hAnsi="Arial" w:cs="Arial"/>
                <w:bCs/>
                <w:color w:val="000000"/>
                <w:sz w:val="16"/>
                <w:szCs w:val="16"/>
              </w:rPr>
              <w:t>Administration publique</w:t>
            </w:r>
          </w:p>
        </w:tc>
        <w:tc>
          <w:tcPr>
            <w:tcW w:w="1560" w:type="dxa"/>
            <w:tcBorders>
              <w:top w:val="nil"/>
              <w:left w:val="single" w:sz="4" w:space="0" w:color="auto"/>
              <w:bottom w:val="single" w:sz="4" w:space="0" w:color="auto"/>
              <w:right w:val="single" w:sz="4" w:space="0" w:color="auto"/>
            </w:tcBorders>
            <w:shd w:val="clear" w:color="auto" w:fill="auto"/>
            <w:noWrap/>
            <w:hideMark/>
          </w:tcPr>
          <w:p w:rsidR="00CD2C19" w:rsidRPr="00CD2C19" w:rsidRDefault="00CD2C19"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CD2C19" w:rsidRPr="00CD2C19" w:rsidRDefault="00CD2C19"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CD2C19" w:rsidRPr="00CD2C19" w:rsidRDefault="00CD2C19" w:rsidP="00C3093C">
            <w:pPr>
              <w:spacing w:after="0" w:line="240" w:lineRule="auto"/>
              <w:jc w:val="right"/>
              <w:rPr>
                <w:rFonts w:ascii="Arial" w:hAnsi="Arial" w:cs="Arial"/>
                <w:color w:val="000000"/>
                <w:sz w:val="16"/>
                <w:szCs w:val="16"/>
              </w:rPr>
            </w:pPr>
          </w:p>
        </w:tc>
      </w:tr>
      <w:tr w:rsidR="008A4898" w:rsidRPr="008A4898" w:rsidTr="008A4898">
        <w:trPr>
          <w:trHeight w:val="210"/>
        </w:trPr>
        <w:tc>
          <w:tcPr>
            <w:tcW w:w="2924" w:type="dxa"/>
            <w:tcBorders>
              <w:top w:val="nil"/>
              <w:left w:val="single" w:sz="4" w:space="0" w:color="auto"/>
              <w:bottom w:val="single" w:sz="4" w:space="0" w:color="auto"/>
              <w:right w:val="single" w:sz="4" w:space="0" w:color="auto"/>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Entreprise publique et parapublique</w:t>
            </w:r>
          </w:p>
        </w:tc>
        <w:tc>
          <w:tcPr>
            <w:tcW w:w="1560"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270"/>
        </w:trPr>
        <w:tc>
          <w:tcPr>
            <w:tcW w:w="2924" w:type="dxa"/>
            <w:tcBorders>
              <w:top w:val="nil"/>
              <w:left w:val="single" w:sz="4" w:space="0" w:color="auto"/>
              <w:bottom w:val="single" w:sz="4" w:space="0" w:color="auto"/>
              <w:right w:val="single" w:sz="4" w:space="0" w:color="auto"/>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Secteur privé formel</w:t>
            </w:r>
          </w:p>
        </w:tc>
        <w:tc>
          <w:tcPr>
            <w:tcW w:w="1560"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132"/>
        </w:trPr>
        <w:tc>
          <w:tcPr>
            <w:tcW w:w="2924" w:type="dxa"/>
            <w:tcBorders>
              <w:top w:val="nil"/>
              <w:left w:val="single" w:sz="4" w:space="0" w:color="auto"/>
              <w:bottom w:val="single" w:sz="4" w:space="0" w:color="auto"/>
              <w:right w:val="single" w:sz="4" w:space="0" w:color="auto"/>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Secteur privé Informel</w:t>
            </w:r>
          </w:p>
        </w:tc>
        <w:tc>
          <w:tcPr>
            <w:tcW w:w="1560"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169"/>
        </w:trPr>
        <w:tc>
          <w:tcPr>
            <w:tcW w:w="2924" w:type="dxa"/>
            <w:tcBorders>
              <w:top w:val="nil"/>
              <w:left w:val="single" w:sz="4" w:space="0" w:color="auto"/>
              <w:bottom w:val="single" w:sz="4" w:space="0" w:color="auto"/>
              <w:right w:val="single" w:sz="4" w:space="0" w:color="auto"/>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Ménage</w:t>
            </w:r>
          </w:p>
        </w:tc>
        <w:tc>
          <w:tcPr>
            <w:tcW w:w="1560"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176"/>
        </w:trPr>
        <w:tc>
          <w:tcPr>
            <w:tcW w:w="2924" w:type="dxa"/>
            <w:tcBorders>
              <w:top w:val="nil"/>
              <w:left w:val="single" w:sz="4" w:space="0" w:color="auto"/>
              <w:bottom w:val="single" w:sz="4" w:space="0" w:color="auto"/>
              <w:right w:val="single" w:sz="4" w:space="0" w:color="auto"/>
            </w:tcBorders>
            <w:shd w:val="clear" w:color="auto" w:fill="auto"/>
            <w:hideMark/>
          </w:tcPr>
          <w:p w:rsidR="008A4898" w:rsidRPr="008A4898" w:rsidRDefault="008A4898" w:rsidP="00C3093C">
            <w:pPr>
              <w:spacing w:after="0" w:line="240" w:lineRule="auto"/>
              <w:rPr>
                <w:rFonts w:ascii="Arial" w:hAnsi="Arial" w:cs="Arial"/>
                <w:b/>
                <w:bCs/>
                <w:color w:val="000000"/>
                <w:sz w:val="16"/>
                <w:szCs w:val="16"/>
              </w:rPr>
            </w:pPr>
            <w:r w:rsidRPr="008A4898">
              <w:rPr>
                <w:rFonts w:ascii="Arial" w:hAnsi="Arial" w:cs="Arial"/>
                <w:b/>
                <w:bCs/>
                <w:color w:val="000000"/>
                <w:sz w:val="16"/>
                <w:szCs w:val="16"/>
              </w:rPr>
              <w:t>Sexe</w:t>
            </w:r>
          </w:p>
        </w:tc>
        <w:tc>
          <w:tcPr>
            <w:tcW w:w="1560"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12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Masculin</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191"/>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Féminin</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r w:rsidR="008A4898" w:rsidRPr="008A4898" w:rsidTr="008A4898">
        <w:trPr>
          <w:trHeight w:val="300"/>
        </w:trPr>
        <w:tc>
          <w:tcPr>
            <w:tcW w:w="2924" w:type="dxa"/>
            <w:tcBorders>
              <w:top w:val="nil"/>
              <w:left w:val="single" w:sz="4" w:space="0" w:color="auto"/>
              <w:bottom w:val="single" w:sz="4" w:space="0" w:color="auto"/>
              <w:right w:val="nil"/>
            </w:tcBorders>
            <w:shd w:val="clear" w:color="auto" w:fill="auto"/>
            <w:hideMark/>
          </w:tcPr>
          <w:p w:rsidR="008A4898" w:rsidRPr="008A4898" w:rsidRDefault="008A4898" w:rsidP="00C3093C">
            <w:pPr>
              <w:spacing w:after="0" w:line="240" w:lineRule="auto"/>
              <w:rPr>
                <w:rFonts w:ascii="Arial" w:hAnsi="Arial" w:cs="Arial"/>
                <w:color w:val="000000"/>
                <w:sz w:val="16"/>
                <w:szCs w:val="16"/>
              </w:rPr>
            </w:pPr>
            <w:r w:rsidRPr="008A4898">
              <w:rPr>
                <w:rFonts w:ascii="Arial" w:hAnsi="Arial" w:cs="Arial"/>
                <w:color w:val="000000"/>
                <w:sz w:val="16"/>
                <w:szCs w:val="16"/>
              </w:rPr>
              <w:t>Total</w:t>
            </w:r>
          </w:p>
        </w:tc>
        <w:tc>
          <w:tcPr>
            <w:tcW w:w="1560" w:type="dxa"/>
            <w:tcBorders>
              <w:top w:val="nil"/>
              <w:left w:val="single" w:sz="4" w:space="0" w:color="auto"/>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27" w:type="dxa"/>
            <w:tcBorders>
              <w:top w:val="nil"/>
              <w:left w:val="nil"/>
              <w:bottom w:val="single" w:sz="4" w:space="0" w:color="auto"/>
              <w:right w:val="single" w:sz="4" w:space="0" w:color="auto"/>
            </w:tcBorders>
            <w:shd w:val="clear" w:color="auto" w:fill="auto"/>
            <w:noWrap/>
            <w:hideMark/>
          </w:tcPr>
          <w:p w:rsidR="008A4898" w:rsidRPr="008A4898" w:rsidRDefault="008A4898" w:rsidP="00C3093C">
            <w:pPr>
              <w:spacing w:after="0" w:line="240" w:lineRule="auto"/>
              <w:jc w:val="right"/>
              <w:rPr>
                <w:rFonts w:ascii="Arial" w:hAnsi="Arial" w:cs="Arial"/>
                <w:color w:val="000000"/>
                <w:sz w:val="16"/>
                <w:szCs w:val="16"/>
              </w:rPr>
            </w:pPr>
          </w:p>
        </w:tc>
        <w:tc>
          <w:tcPr>
            <w:tcW w:w="1465" w:type="dxa"/>
            <w:tcBorders>
              <w:top w:val="nil"/>
              <w:left w:val="nil"/>
              <w:bottom w:val="single" w:sz="4" w:space="0" w:color="auto"/>
              <w:right w:val="single" w:sz="4" w:space="0" w:color="auto"/>
            </w:tcBorders>
          </w:tcPr>
          <w:p w:rsidR="008A4898" w:rsidRPr="008A4898" w:rsidRDefault="008A4898" w:rsidP="00C3093C">
            <w:pPr>
              <w:spacing w:after="0" w:line="240" w:lineRule="auto"/>
              <w:jc w:val="right"/>
              <w:rPr>
                <w:rFonts w:ascii="Arial" w:hAnsi="Arial" w:cs="Arial"/>
                <w:color w:val="000000"/>
                <w:sz w:val="16"/>
                <w:szCs w:val="16"/>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3"/>
        <w:spacing w:after="240"/>
        <w:ind w:left="0"/>
        <w:rPr>
          <w:rFonts w:ascii="Arial" w:hAnsi="Arial" w:cs="Arial"/>
          <w:b w:val="0"/>
          <w:sz w:val="20"/>
          <w:szCs w:val="20"/>
        </w:rPr>
      </w:pPr>
    </w:p>
    <w:p w:rsidR="007556B1" w:rsidRDefault="007556B1" w:rsidP="007556B1">
      <w:pPr>
        <w:pStyle w:val="EEMCI3"/>
        <w:spacing w:after="240"/>
        <w:ind w:left="0"/>
        <w:rPr>
          <w:rFonts w:ascii="Arial" w:hAnsi="Arial" w:cs="Arial"/>
          <w:b w:val="0"/>
          <w:sz w:val="20"/>
          <w:szCs w:val="20"/>
        </w:rPr>
      </w:pPr>
      <w:r>
        <w:rPr>
          <w:rFonts w:ascii="Arial" w:hAnsi="Arial" w:cs="Arial"/>
          <w:b w:val="0"/>
          <w:sz w:val="20"/>
          <w:szCs w:val="20"/>
        </w:rPr>
        <w:t xml:space="preserve">Graphique 2 : Nombre moyen d’années d’études et revenu moyen selon la CSP </w:t>
      </w:r>
    </w:p>
    <w:p w:rsidR="00003384" w:rsidRDefault="00003384">
      <w:pPr>
        <w:rPr>
          <w:rFonts w:ascii="Arial" w:eastAsia="Times New Roman" w:hAnsi="Arial" w:cs="Arial"/>
          <w:noProof/>
          <w:sz w:val="20"/>
          <w:szCs w:val="20"/>
          <w:lang w:val="fr-FR" w:eastAsia="fr-FR"/>
        </w:rPr>
      </w:pPr>
    </w:p>
    <w:p w:rsidR="007556B1" w:rsidRDefault="00FD5CE3" w:rsidP="00CD2C19">
      <w:pPr>
        <w:pStyle w:val="EEMCI3"/>
        <w:spacing w:after="240"/>
        <w:ind w:left="360"/>
        <w:rPr>
          <w:rFonts w:ascii="Arial" w:hAnsi="Arial" w:cs="Arial"/>
          <w:b w:val="0"/>
          <w:sz w:val="20"/>
          <w:szCs w:val="20"/>
        </w:rPr>
      </w:pPr>
      <w:r>
        <w:rPr>
          <w:rFonts w:ascii="Arial" w:hAnsi="Arial" w:cs="Arial"/>
          <w:b w:val="0"/>
          <w:sz w:val="20"/>
          <w:szCs w:val="20"/>
        </w:rPr>
        <w:lastRenderedPageBreak/>
        <w:t xml:space="preserve">5.7.2 </w:t>
      </w:r>
      <w:r w:rsidR="007556B1" w:rsidRPr="00AA0BF4">
        <w:rPr>
          <w:rFonts w:ascii="Arial" w:hAnsi="Arial" w:cs="Arial"/>
          <w:b w:val="0"/>
          <w:sz w:val="20"/>
          <w:szCs w:val="20"/>
        </w:rPr>
        <w:t>Taux de bas salaire</w:t>
      </w:r>
      <w:r w:rsidR="007556B1">
        <w:rPr>
          <w:rFonts w:ascii="Arial" w:hAnsi="Arial" w:cs="Arial"/>
          <w:b w:val="0"/>
          <w:sz w:val="20"/>
          <w:szCs w:val="20"/>
        </w:rPr>
        <w:t xml:space="preserve"> et taux salaire inférieur au SMIG </w:t>
      </w:r>
    </w:p>
    <w:p w:rsidR="007556B1" w:rsidRPr="0008370B" w:rsidRDefault="007556B1" w:rsidP="007556B1">
      <w:pPr>
        <w:pStyle w:val="EEMCI3"/>
        <w:ind w:left="0"/>
        <w:rPr>
          <w:rFonts w:ascii="Arial" w:hAnsi="Arial" w:cs="Arial"/>
          <w:b w:val="0"/>
          <w:sz w:val="20"/>
          <w:szCs w:val="20"/>
        </w:rPr>
      </w:pPr>
      <w:r w:rsidRPr="0008370B">
        <w:rPr>
          <w:rFonts w:ascii="Arial" w:hAnsi="Arial" w:cs="Arial"/>
          <w:bCs/>
          <w:color w:val="000000"/>
          <w:sz w:val="18"/>
          <w:szCs w:val="18"/>
        </w:rPr>
        <w:t xml:space="preserve">Tableau </w:t>
      </w:r>
      <w:r w:rsidR="00B32F93">
        <w:rPr>
          <w:rFonts w:ascii="Arial" w:hAnsi="Arial" w:cs="Arial"/>
          <w:bCs/>
          <w:color w:val="000000"/>
          <w:sz w:val="18"/>
          <w:szCs w:val="18"/>
        </w:rPr>
        <w:t>38</w:t>
      </w:r>
      <w:r w:rsidRPr="0008370B">
        <w:rPr>
          <w:rFonts w:ascii="Arial" w:hAnsi="Arial" w:cs="Arial"/>
          <w:bCs/>
          <w:color w:val="000000"/>
          <w:sz w:val="18"/>
          <w:szCs w:val="18"/>
        </w:rPr>
        <w:t xml:space="preserve"> : Taux de bas salaire selon le sexe, la CSP, le secteur institutionnel et l'activité  </w:t>
      </w:r>
    </w:p>
    <w:tbl>
      <w:tblPr>
        <w:tblW w:w="8804" w:type="dxa"/>
        <w:tblInd w:w="55" w:type="dxa"/>
        <w:tblCellMar>
          <w:left w:w="70" w:type="dxa"/>
          <w:right w:w="70" w:type="dxa"/>
        </w:tblCellMar>
        <w:tblLook w:val="04A0" w:firstRow="1" w:lastRow="0" w:firstColumn="1" w:lastColumn="0" w:noHBand="0" w:noVBand="1"/>
      </w:tblPr>
      <w:tblGrid>
        <w:gridCol w:w="5180"/>
        <w:gridCol w:w="1498"/>
        <w:gridCol w:w="2126"/>
      </w:tblGrid>
      <w:tr w:rsidR="007556B1" w:rsidRPr="00F535B9" w:rsidTr="007556B1">
        <w:trPr>
          <w:trHeight w:val="605"/>
          <w:tblHeader/>
        </w:trPr>
        <w:tc>
          <w:tcPr>
            <w:tcW w:w="5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7556B1" w:rsidRDefault="007556B1" w:rsidP="007556B1">
            <w:pPr>
              <w:rPr>
                <w:rFonts w:ascii="Arial" w:hAnsi="Arial" w:cs="Arial"/>
                <w:sz w:val="20"/>
                <w:szCs w:val="20"/>
                <w:lang w:val="fr-FR"/>
              </w:rPr>
            </w:pPr>
            <w:r w:rsidRPr="007556B1">
              <w:rPr>
                <w:rFonts w:ascii="Arial" w:hAnsi="Arial" w:cs="Arial"/>
                <w:sz w:val="20"/>
                <w:szCs w:val="20"/>
                <w:lang w:val="fr-FR"/>
              </w:rPr>
              <w:t> </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rsidR="007556B1" w:rsidRPr="005A7952" w:rsidRDefault="007556B1" w:rsidP="007556B1">
            <w:pPr>
              <w:jc w:val="center"/>
              <w:rPr>
                <w:rFonts w:ascii="Arial" w:hAnsi="Arial" w:cs="Arial"/>
                <w:color w:val="000000"/>
                <w:sz w:val="18"/>
                <w:szCs w:val="18"/>
              </w:rPr>
            </w:pPr>
            <w:r w:rsidRPr="007556B1">
              <w:rPr>
                <w:rFonts w:ascii="Arial" w:hAnsi="Arial" w:cs="Arial"/>
                <w:color w:val="000000"/>
                <w:sz w:val="18"/>
                <w:szCs w:val="18"/>
                <w:lang w:val="fr-FR"/>
              </w:rPr>
              <w:t xml:space="preserve"> </w:t>
            </w:r>
            <w:r w:rsidRPr="005A7952">
              <w:rPr>
                <w:rFonts w:ascii="Arial" w:hAnsi="Arial" w:cs="Arial"/>
                <w:color w:val="000000"/>
                <w:sz w:val="18"/>
                <w:szCs w:val="18"/>
              </w:rPr>
              <w:t>Taux de bas salaire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56B1" w:rsidRPr="007556B1" w:rsidRDefault="007556B1" w:rsidP="007556B1">
            <w:pPr>
              <w:jc w:val="center"/>
              <w:rPr>
                <w:rFonts w:ascii="Calibri" w:hAnsi="Calibri"/>
                <w:color w:val="000000"/>
                <w:lang w:val="fr-FR"/>
              </w:rPr>
            </w:pPr>
            <w:r w:rsidRPr="007556B1">
              <w:rPr>
                <w:rFonts w:ascii="Calibri" w:hAnsi="Calibri"/>
                <w:color w:val="000000"/>
                <w:lang w:val="fr-FR"/>
              </w:rPr>
              <w:t>Taux de salaire inférieur au SMIG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b/>
                <w:bCs/>
                <w:color w:val="000000"/>
                <w:sz w:val="18"/>
                <w:szCs w:val="18"/>
              </w:rPr>
            </w:pPr>
            <w:r w:rsidRPr="005A7952">
              <w:rPr>
                <w:rFonts w:ascii="Arial" w:hAnsi="Arial" w:cs="Arial"/>
                <w:b/>
                <w:bCs/>
                <w:color w:val="000000"/>
                <w:sz w:val="18"/>
                <w:szCs w:val="18"/>
              </w:rPr>
              <w:t>Sexe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Masculin</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Féminin</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noWrap/>
            <w:hideMark/>
          </w:tcPr>
          <w:p w:rsidR="007556B1" w:rsidRPr="005A7952" w:rsidRDefault="00FD5CE3" w:rsidP="007556B1">
            <w:pPr>
              <w:rPr>
                <w:rFonts w:ascii="Arial" w:hAnsi="Arial" w:cs="Arial"/>
                <w:b/>
                <w:bCs/>
                <w:color w:val="000000"/>
                <w:sz w:val="18"/>
                <w:szCs w:val="18"/>
              </w:rPr>
            </w:pPr>
            <w:r>
              <w:rPr>
                <w:rFonts w:ascii="Arial" w:hAnsi="Arial" w:cs="Arial"/>
                <w:b/>
                <w:bCs/>
                <w:color w:val="000000"/>
                <w:sz w:val="18"/>
                <w:szCs w:val="18"/>
              </w:rPr>
              <w:t xml:space="preserve">Secteur </w:t>
            </w:r>
            <w:r w:rsidRPr="005A7952">
              <w:rPr>
                <w:rFonts w:ascii="Arial" w:hAnsi="Arial" w:cs="Arial"/>
                <w:b/>
                <w:bCs/>
                <w:color w:val="000000"/>
                <w:sz w:val="18"/>
                <w:szCs w:val="18"/>
              </w:rPr>
              <w:t xml:space="preserve"> </w:t>
            </w:r>
            <w:r w:rsidR="007556B1" w:rsidRPr="005A7952">
              <w:rPr>
                <w:rFonts w:ascii="Arial" w:hAnsi="Arial" w:cs="Arial"/>
                <w:b/>
                <w:bCs/>
                <w:color w:val="000000"/>
                <w:sz w:val="18"/>
                <w:szCs w:val="18"/>
              </w:rPr>
              <w:t>d'activité</w:t>
            </w:r>
          </w:p>
        </w:tc>
        <w:tc>
          <w:tcPr>
            <w:tcW w:w="1498" w:type="dxa"/>
            <w:tcBorders>
              <w:top w:val="nil"/>
              <w:left w:val="nil"/>
              <w:bottom w:val="single" w:sz="4" w:space="0" w:color="auto"/>
              <w:right w:val="single" w:sz="4" w:space="0" w:color="auto"/>
            </w:tcBorders>
            <w:shd w:val="clear" w:color="auto" w:fill="auto"/>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Agriculture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Industrie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Commerce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Service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noWrap/>
            <w:vAlign w:val="center"/>
            <w:hideMark/>
          </w:tcPr>
          <w:p w:rsidR="007556B1" w:rsidRPr="005A7952" w:rsidRDefault="007556B1" w:rsidP="007556B1">
            <w:pPr>
              <w:rPr>
                <w:rFonts w:ascii="Arial" w:hAnsi="Arial" w:cs="Arial"/>
                <w:b/>
                <w:bCs/>
                <w:sz w:val="20"/>
                <w:szCs w:val="20"/>
              </w:rPr>
            </w:pPr>
            <w:r w:rsidRPr="005A7952">
              <w:rPr>
                <w:rFonts w:ascii="Arial" w:hAnsi="Arial" w:cs="Arial"/>
                <w:b/>
                <w:bCs/>
                <w:sz w:val="20"/>
                <w:szCs w:val="20"/>
              </w:rPr>
              <w:t>Catégorie socioprofessionnelle</w:t>
            </w:r>
          </w:p>
        </w:tc>
        <w:tc>
          <w:tcPr>
            <w:tcW w:w="1498" w:type="dxa"/>
            <w:tcBorders>
              <w:top w:val="nil"/>
              <w:left w:val="nil"/>
              <w:bottom w:val="single" w:sz="4" w:space="0" w:color="auto"/>
              <w:right w:val="single" w:sz="4" w:space="0" w:color="auto"/>
            </w:tcBorders>
            <w:shd w:val="clear" w:color="auto" w:fill="auto"/>
            <w:vAlign w:val="bottom"/>
            <w:hideMark/>
          </w:tcPr>
          <w:p w:rsidR="007556B1" w:rsidRPr="005A7952" w:rsidRDefault="007556B1" w:rsidP="007556B1">
            <w:pPr>
              <w:jc w:val="center"/>
              <w:rPr>
                <w:rFonts w:ascii="Arial" w:hAnsi="Arial" w:cs="Arial"/>
                <w:color w:val="000000"/>
                <w:sz w:val="18"/>
                <w:szCs w:val="18"/>
              </w:rPr>
            </w:pPr>
            <w:r w:rsidRPr="005A7952">
              <w:rPr>
                <w:rFonts w:ascii="Arial" w:hAnsi="Arial" w:cs="Arial"/>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F535B9"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color w:val="000000"/>
                <w:sz w:val="18"/>
                <w:szCs w:val="18"/>
                <w:lang w:val="fr-FR"/>
              </w:rPr>
            </w:pPr>
            <w:r w:rsidRPr="007556B1">
              <w:rPr>
                <w:rFonts w:ascii="Arial" w:hAnsi="Arial" w:cs="Arial"/>
                <w:color w:val="000000"/>
                <w:sz w:val="18"/>
                <w:szCs w:val="18"/>
                <w:lang w:val="fr-FR"/>
              </w:rPr>
              <w:t>Cadre supérieur, ingénieur et assimilé</w:t>
            </w:r>
          </w:p>
        </w:tc>
        <w:tc>
          <w:tcPr>
            <w:tcW w:w="1498"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rPr>
                <w:rFonts w:ascii="Calibri" w:hAnsi="Calibri"/>
                <w:color w:val="000000"/>
                <w:lang w:val="fr-FR"/>
              </w:rPr>
            </w:pPr>
            <w:r w:rsidRPr="007556B1">
              <w:rPr>
                <w:rFonts w:ascii="Calibri" w:hAnsi="Calibri"/>
                <w:color w:val="000000"/>
                <w:lang w:val="fr-FR"/>
              </w:rPr>
              <w:t> </w:t>
            </w:r>
          </w:p>
        </w:tc>
      </w:tr>
      <w:tr w:rsidR="007556B1" w:rsidRPr="00F535B9"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color w:val="000000"/>
                <w:sz w:val="18"/>
                <w:szCs w:val="18"/>
                <w:lang w:val="fr-FR"/>
              </w:rPr>
            </w:pPr>
            <w:r w:rsidRPr="007556B1">
              <w:rPr>
                <w:rFonts w:ascii="Arial" w:hAnsi="Arial" w:cs="Arial"/>
                <w:color w:val="000000"/>
                <w:sz w:val="18"/>
                <w:szCs w:val="18"/>
                <w:lang w:val="fr-FR"/>
              </w:rPr>
              <w:t>Cadre moyen, agent de maîtrise</w:t>
            </w:r>
          </w:p>
        </w:tc>
        <w:tc>
          <w:tcPr>
            <w:tcW w:w="1498"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7556B1" w:rsidRDefault="007556B1" w:rsidP="007556B1">
            <w:pPr>
              <w:rPr>
                <w:rFonts w:ascii="Calibri" w:hAnsi="Calibri"/>
                <w:color w:val="000000"/>
                <w:lang w:val="fr-FR"/>
              </w:rPr>
            </w:pPr>
            <w:r w:rsidRPr="007556B1">
              <w:rPr>
                <w:rFonts w:ascii="Calibri" w:hAnsi="Calibri"/>
                <w:color w:val="000000"/>
                <w:lang w:val="fr-FR"/>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Employé/ouvrier qualifié</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Employé/ouvrier semi qualifié</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Manœuvre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Apprenti ou stagiaire payé</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Employeur</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Travailleur pour compte propre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Aide-familial</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b/>
                <w:bCs/>
                <w:color w:val="000000"/>
                <w:sz w:val="18"/>
                <w:szCs w:val="18"/>
              </w:rPr>
            </w:pPr>
            <w:r w:rsidRPr="005A7952">
              <w:rPr>
                <w:rFonts w:ascii="Arial" w:hAnsi="Arial" w:cs="Arial"/>
                <w:b/>
                <w:bCs/>
                <w:color w:val="000000"/>
                <w:sz w:val="18"/>
                <w:szCs w:val="18"/>
              </w:rPr>
              <w:t>Secteur institutionnel</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F535B9"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FD5CE3" w:rsidRDefault="00FD5CE3" w:rsidP="007556B1">
            <w:pPr>
              <w:rPr>
                <w:rFonts w:ascii="Arial" w:hAnsi="Arial" w:cs="Arial"/>
                <w:color w:val="000000"/>
                <w:sz w:val="18"/>
                <w:szCs w:val="18"/>
                <w:lang w:val="fr-FR"/>
              </w:rPr>
            </w:pPr>
            <w:r w:rsidRPr="00FD5CE3">
              <w:rPr>
                <w:rFonts w:ascii="Arial" w:hAnsi="Arial" w:cs="Arial"/>
                <w:color w:val="000000"/>
                <w:sz w:val="18"/>
                <w:szCs w:val="18"/>
                <w:lang w:val="fr-FR"/>
              </w:rPr>
              <w:t xml:space="preserve">Secteur public et para </w:t>
            </w:r>
            <w:r w:rsidR="007556B1" w:rsidRPr="00FD5CE3">
              <w:rPr>
                <w:rFonts w:ascii="Arial" w:hAnsi="Arial" w:cs="Arial"/>
                <w:color w:val="000000"/>
                <w:sz w:val="18"/>
                <w:szCs w:val="18"/>
                <w:lang w:val="fr-FR"/>
              </w:rPr>
              <w:t>publi</w:t>
            </w:r>
            <w:r w:rsidRPr="00FD5CE3">
              <w:rPr>
                <w:rFonts w:ascii="Arial" w:hAnsi="Arial" w:cs="Arial"/>
                <w:color w:val="000000"/>
                <w:sz w:val="18"/>
                <w:szCs w:val="18"/>
                <w:lang w:val="fr-FR"/>
              </w:rPr>
              <w:t>c</w:t>
            </w:r>
          </w:p>
        </w:tc>
        <w:tc>
          <w:tcPr>
            <w:tcW w:w="1498" w:type="dxa"/>
            <w:tcBorders>
              <w:top w:val="nil"/>
              <w:left w:val="nil"/>
              <w:bottom w:val="single" w:sz="4" w:space="0" w:color="auto"/>
              <w:right w:val="single" w:sz="4" w:space="0" w:color="auto"/>
            </w:tcBorders>
            <w:shd w:val="clear" w:color="auto" w:fill="auto"/>
            <w:noWrap/>
            <w:hideMark/>
          </w:tcPr>
          <w:p w:rsidR="007556B1" w:rsidRPr="00FD5CE3" w:rsidRDefault="007556B1" w:rsidP="007556B1">
            <w:pPr>
              <w:jc w:val="right"/>
              <w:rPr>
                <w:rFonts w:ascii="Arial" w:hAnsi="Arial" w:cs="Arial"/>
                <w:color w:val="000000"/>
                <w:sz w:val="18"/>
                <w:szCs w:val="18"/>
                <w:lang w:val="fr-FR"/>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FD5CE3" w:rsidRDefault="007556B1" w:rsidP="007556B1">
            <w:pPr>
              <w:rPr>
                <w:rFonts w:ascii="Calibri" w:hAnsi="Calibri"/>
                <w:color w:val="000000"/>
                <w:lang w:val="fr-FR"/>
              </w:rPr>
            </w:pPr>
            <w:r w:rsidRPr="00FD5CE3">
              <w:rPr>
                <w:rFonts w:ascii="Calibri" w:hAnsi="Calibri"/>
                <w:color w:val="000000"/>
                <w:lang w:val="fr-FR"/>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Secteur privé formel</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Secteur privé Informel</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color w:val="000000"/>
                <w:sz w:val="18"/>
                <w:szCs w:val="18"/>
              </w:rPr>
            </w:pPr>
            <w:r w:rsidRPr="005A7952">
              <w:rPr>
                <w:rFonts w:ascii="Arial" w:hAnsi="Arial" w:cs="Arial"/>
                <w:color w:val="000000"/>
                <w:sz w:val="18"/>
                <w:szCs w:val="18"/>
              </w:rPr>
              <w:t>Ménage</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r w:rsidR="007556B1" w:rsidRPr="005A7952" w:rsidTr="007556B1">
        <w:trPr>
          <w:trHeight w:val="300"/>
        </w:trPr>
        <w:tc>
          <w:tcPr>
            <w:tcW w:w="5180" w:type="dxa"/>
            <w:tcBorders>
              <w:top w:val="nil"/>
              <w:left w:val="single" w:sz="4" w:space="0" w:color="auto"/>
              <w:bottom w:val="single" w:sz="4" w:space="0" w:color="auto"/>
              <w:right w:val="single" w:sz="4" w:space="0" w:color="auto"/>
            </w:tcBorders>
            <w:shd w:val="clear" w:color="auto" w:fill="auto"/>
            <w:hideMark/>
          </w:tcPr>
          <w:p w:rsidR="007556B1" w:rsidRPr="005A7952" w:rsidRDefault="007556B1" w:rsidP="007556B1">
            <w:pPr>
              <w:rPr>
                <w:rFonts w:ascii="Arial" w:hAnsi="Arial" w:cs="Arial"/>
                <w:b/>
                <w:bCs/>
                <w:color w:val="000000"/>
                <w:sz w:val="18"/>
                <w:szCs w:val="18"/>
              </w:rPr>
            </w:pPr>
            <w:r w:rsidRPr="005A7952">
              <w:rPr>
                <w:rFonts w:ascii="Arial" w:hAnsi="Arial" w:cs="Arial"/>
                <w:b/>
                <w:bCs/>
                <w:color w:val="000000"/>
                <w:sz w:val="18"/>
                <w:szCs w:val="18"/>
              </w:rPr>
              <w:t>Total</w:t>
            </w:r>
          </w:p>
        </w:tc>
        <w:tc>
          <w:tcPr>
            <w:tcW w:w="1498" w:type="dxa"/>
            <w:tcBorders>
              <w:top w:val="nil"/>
              <w:left w:val="nil"/>
              <w:bottom w:val="single" w:sz="4" w:space="0" w:color="auto"/>
              <w:right w:val="single" w:sz="4" w:space="0" w:color="auto"/>
            </w:tcBorders>
            <w:shd w:val="clear" w:color="auto" w:fill="auto"/>
            <w:noWrap/>
            <w:hideMark/>
          </w:tcPr>
          <w:p w:rsidR="007556B1" w:rsidRPr="005A7952" w:rsidRDefault="007556B1" w:rsidP="007556B1">
            <w:pPr>
              <w:jc w:val="right"/>
              <w:rPr>
                <w:rFonts w:ascii="Arial" w:hAnsi="Arial" w:cs="Arial"/>
                <w:b/>
                <w:bCs/>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bottom"/>
            <w:hideMark/>
          </w:tcPr>
          <w:p w:rsidR="007556B1" w:rsidRPr="005A7952" w:rsidRDefault="007556B1" w:rsidP="007556B1">
            <w:pPr>
              <w:rPr>
                <w:rFonts w:ascii="Calibri" w:hAnsi="Calibri"/>
                <w:color w:val="000000"/>
              </w:rPr>
            </w:pPr>
            <w:r w:rsidRPr="005A7952">
              <w:rPr>
                <w:rFonts w:ascii="Calibri" w:hAnsi="Calibri"/>
                <w:color w:val="000000"/>
              </w:rPr>
              <w:t> </w:t>
            </w:r>
          </w:p>
        </w:tc>
      </w:tr>
    </w:tbl>
    <w:p w:rsidR="007556B1" w:rsidRDefault="007556B1" w:rsidP="007556B1">
      <w:pPr>
        <w:pStyle w:val="EEMCI2"/>
        <w:spacing w:before="0" w:beforeAutospacing="0" w:after="0" w:afterAutospacing="0"/>
        <w:rPr>
          <w:rFonts w:ascii="Arial" w:hAnsi="Arial" w:cs="Arial"/>
          <w:b w:val="0"/>
          <w:bCs/>
          <w:i/>
          <w:sz w:val="20"/>
          <w:szCs w:val="20"/>
        </w:rPr>
      </w:pPr>
      <w:bookmarkStart w:id="224" w:name="_Toc351369782"/>
      <w:bookmarkStart w:id="225" w:name="_Toc351370453"/>
      <w:bookmarkStart w:id="226" w:name="_Toc351374769"/>
      <w:bookmarkEnd w:id="201"/>
      <w:bookmarkEnd w:id="202"/>
      <w:bookmarkEnd w:id="203"/>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003384" w:rsidRDefault="00003384" w:rsidP="007556B1">
      <w:pPr>
        <w:pStyle w:val="EEMCI2"/>
        <w:spacing w:before="0" w:beforeAutospacing="0" w:after="0" w:afterAutospacing="0"/>
        <w:rPr>
          <w:rFonts w:ascii="Arial" w:hAnsi="Arial" w:cs="Arial"/>
          <w:b w:val="0"/>
          <w:bCs/>
          <w:i/>
          <w:sz w:val="20"/>
          <w:szCs w:val="20"/>
        </w:rPr>
      </w:pPr>
    </w:p>
    <w:p w:rsidR="00FD5CE3" w:rsidRDefault="004359BA">
      <w:pPr>
        <w:rPr>
          <w:rFonts w:ascii="Arial" w:eastAsia="Times New Roman" w:hAnsi="Arial" w:cs="Arial"/>
          <w:bCs/>
          <w:i/>
          <w:sz w:val="20"/>
          <w:szCs w:val="20"/>
          <w:lang w:val="fr-FR" w:eastAsia="fr-FR"/>
        </w:rPr>
      </w:pPr>
      <w:r w:rsidRPr="004359BA">
        <w:rPr>
          <w:rFonts w:ascii="Arial" w:hAnsi="Arial" w:cs="Arial"/>
          <w:b/>
          <w:bCs/>
          <w:i/>
          <w:sz w:val="20"/>
          <w:szCs w:val="20"/>
          <w:lang w:val="fr-FR"/>
        </w:rPr>
        <w:br w:type="page"/>
      </w:r>
    </w:p>
    <w:p w:rsidR="007556B1" w:rsidRPr="00AA0BF4" w:rsidRDefault="00FD5CE3" w:rsidP="00FD5CE3">
      <w:pPr>
        <w:pStyle w:val="EEMCI2"/>
        <w:spacing w:before="240" w:beforeAutospacing="0" w:after="240" w:afterAutospacing="0"/>
        <w:rPr>
          <w:rFonts w:ascii="Arial" w:hAnsi="Arial" w:cs="Arial"/>
          <w:b w:val="0"/>
          <w:sz w:val="20"/>
          <w:szCs w:val="20"/>
        </w:rPr>
      </w:pPr>
      <w:r>
        <w:rPr>
          <w:rFonts w:ascii="Arial" w:hAnsi="Arial" w:cs="Arial"/>
          <w:b w:val="0"/>
          <w:sz w:val="20"/>
          <w:szCs w:val="20"/>
        </w:rPr>
        <w:lastRenderedPageBreak/>
        <w:t xml:space="preserve">5.8 </w:t>
      </w:r>
      <w:r w:rsidR="007556B1" w:rsidRPr="00AA0BF4">
        <w:rPr>
          <w:rFonts w:ascii="Arial" w:hAnsi="Arial" w:cs="Arial"/>
          <w:b w:val="0"/>
          <w:sz w:val="20"/>
          <w:szCs w:val="20"/>
        </w:rPr>
        <w:t>Conditions d’activités</w:t>
      </w:r>
    </w:p>
    <w:p w:rsidR="007556B1" w:rsidRDefault="007556B1" w:rsidP="007556B1">
      <w:pPr>
        <w:pStyle w:val="EEMCItableau"/>
        <w:ind w:left="0"/>
        <w:rPr>
          <w:rFonts w:ascii="Arial" w:hAnsi="Arial" w:cs="Arial"/>
          <w:b w:val="0"/>
          <w:szCs w:val="20"/>
        </w:rPr>
      </w:pPr>
      <w:r w:rsidRPr="00AA0BF4">
        <w:rPr>
          <w:rFonts w:ascii="Arial" w:hAnsi="Arial" w:cs="Arial"/>
          <w:b w:val="0"/>
          <w:szCs w:val="20"/>
        </w:rPr>
        <w:t xml:space="preserve"> </w:t>
      </w:r>
      <w:r w:rsidRPr="00D562C6">
        <w:rPr>
          <w:rFonts w:ascii="Arial" w:hAnsi="Arial" w:cs="Arial"/>
          <w:b w:val="0"/>
          <w:szCs w:val="20"/>
        </w:rPr>
        <w:t xml:space="preserve">Tableau </w:t>
      </w:r>
      <w:r w:rsidR="00B32F93">
        <w:rPr>
          <w:rFonts w:ascii="Arial" w:hAnsi="Arial" w:cs="Arial"/>
          <w:b w:val="0"/>
          <w:szCs w:val="20"/>
        </w:rPr>
        <w:t>39</w:t>
      </w:r>
      <w:r w:rsidRPr="00D562C6">
        <w:rPr>
          <w:rFonts w:ascii="Arial" w:hAnsi="Arial" w:cs="Arial"/>
          <w:b w:val="0"/>
          <w:szCs w:val="20"/>
        </w:rPr>
        <w:t xml:space="preserve"> : Indicateurs </w:t>
      </w:r>
      <w:r w:rsidRPr="00AA0BF4">
        <w:rPr>
          <w:rFonts w:ascii="Arial" w:hAnsi="Arial" w:cs="Arial"/>
          <w:b w:val="0"/>
          <w:szCs w:val="20"/>
        </w:rPr>
        <w:t>des conditions d’activités sur le marché du travail</w:t>
      </w:r>
    </w:p>
    <w:tbl>
      <w:tblPr>
        <w:tblW w:w="5261" w:type="pct"/>
        <w:tblCellMar>
          <w:left w:w="70" w:type="dxa"/>
          <w:right w:w="70" w:type="dxa"/>
        </w:tblCellMar>
        <w:tblLook w:val="04A0" w:firstRow="1" w:lastRow="0" w:firstColumn="1" w:lastColumn="0" w:noHBand="0" w:noVBand="1"/>
      </w:tblPr>
      <w:tblGrid>
        <w:gridCol w:w="2765"/>
        <w:gridCol w:w="1280"/>
        <w:gridCol w:w="1041"/>
        <w:gridCol w:w="1122"/>
        <w:gridCol w:w="1122"/>
        <w:gridCol w:w="1051"/>
        <w:gridCol w:w="1312"/>
      </w:tblGrid>
      <w:tr w:rsidR="00557DCA" w:rsidRPr="00B32F93" w:rsidTr="00557DCA">
        <w:trPr>
          <w:trHeight w:val="626"/>
        </w:trPr>
        <w:tc>
          <w:tcPr>
            <w:tcW w:w="1426" w:type="pct"/>
            <w:vMerge w:val="restart"/>
            <w:tcBorders>
              <w:top w:val="single" w:sz="4" w:space="0" w:color="auto"/>
              <w:left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sz w:val="16"/>
                <w:szCs w:val="16"/>
                <w:lang w:val="fr-FR"/>
              </w:rPr>
            </w:pPr>
          </w:p>
        </w:tc>
        <w:tc>
          <w:tcPr>
            <w:tcW w:w="2355" w:type="pct"/>
            <w:gridSpan w:val="4"/>
            <w:tcBorders>
              <w:top w:val="single" w:sz="4" w:space="0" w:color="auto"/>
              <w:left w:val="nil"/>
              <w:bottom w:val="single" w:sz="4" w:space="0" w:color="auto"/>
              <w:right w:val="single" w:sz="4" w:space="0" w:color="auto"/>
            </w:tcBorders>
            <w:shd w:val="clear" w:color="auto" w:fill="auto"/>
            <w:vAlign w:val="center"/>
            <w:hideMark/>
          </w:tcPr>
          <w:p w:rsidR="00557DCA" w:rsidRPr="00B32F93" w:rsidRDefault="00557DCA" w:rsidP="00557DCA">
            <w:pPr>
              <w:spacing w:after="0"/>
              <w:jc w:val="center"/>
              <w:rPr>
                <w:rFonts w:ascii="Arial" w:hAnsi="Arial" w:cs="Arial"/>
                <w:color w:val="000000"/>
                <w:sz w:val="16"/>
                <w:szCs w:val="16"/>
                <w:lang w:val="fr-FR"/>
              </w:rPr>
            </w:pPr>
            <w:r w:rsidRPr="00B32F93">
              <w:rPr>
                <w:rFonts w:ascii="Arial" w:hAnsi="Arial" w:cs="Arial"/>
                <w:color w:val="000000"/>
                <w:sz w:val="16"/>
                <w:szCs w:val="16"/>
                <w:lang w:val="fr-FR"/>
              </w:rPr>
              <w:t>Indicateurs de la sous utilisation de la main d’oeuvre</w:t>
            </w:r>
          </w:p>
        </w:tc>
        <w:tc>
          <w:tcPr>
            <w:tcW w:w="542" w:type="pct"/>
            <w:vMerge w:val="restart"/>
            <w:tcBorders>
              <w:top w:val="single" w:sz="4" w:space="0" w:color="auto"/>
              <w:left w:val="nil"/>
              <w:right w:val="single" w:sz="4" w:space="0" w:color="auto"/>
            </w:tcBorders>
            <w:shd w:val="clear" w:color="auto" w:fill="auto"/>
            <w:vAlign w:val="center"/>
            <w:hideMark/>
          </w:tcPr>
          <w:p w:rsidR="00557DCA" w:rsidRPr="00B32F93" w:rsidRDefault="00557DCA" w:rsidP="00557DCA">
            <w:pPr>
              <w:spacing w:after="0"/>
              <w:jc w:val="center"/>
              <w:rPr>
                <w:rFonts w:ascii="Arial" w:hAnsi="Arial" w:cs="Arial"/>
                <w:color w:val="000000"/>
                <w:sz w:val="16"/>
                <w:szCs w:val="16"/>
              </w:rPr>
            </w:pPr>
            <w:r w:rsidRPr="00B32F93">
              <w:rPr>
                <w:rFonts w:ascii="Arial" w:hAnsi="Arial" w:cs="Arial"/>
                <w:color w:val="000000"/>
                <w:sz w:val="16"/>
                <w:szCs w:val="16"/>
              </w:rPr>
              <w:t>Taux de salarisation</w:t>
            </w:r>
          </w:p>
        </w:tc>
        <w:tc>
          <w:tcPr>
            <w:tcW w:w="677" w:type="pct"/>
            <w:vMerge w:val="restart"/>
            <w:tcBorders>
              <w:top w:val="single" w:sz="4" w:space="0" w:color="auto"/>
              <w:left w:val="nil"/>
              <w:right w:val="single" w:sz="4" w:space="0" w:color="auto"/>
            </w:tcBorders>
            <w:shd w:val="clear" w:color="auto" w:fill="auto"/>
            <w:vAlign w:val="center"/>
            <w:hideMark/>
          </w:tcPr>
          <w:p w:rsidR="00557DCA" w:rsidRPr="00B32F93" w:rsidRDefault="00557DCA" w:rsidP="00557DCA">
            <w:pPr>
              <w:spacing w:after="0"/>
              <w:jc w:val="center"/>
              <w:rPr>
                <w:rFonts w:ascii="Arial" w:hAnsi="Arial" w:cs="Arial"/>
                <w:color w:val="000000"/>
                <w:sz w:val="16"/>
                <w:szCs w:val="16"/>
              </w:rPr>
            </w:pPr>
            <w:r w:rsidRPr="00B32F93">
              <w:rPr>
                <w:rFonts w:ascii="Arial" w:hAnsi="Arial" w:cs="Arial"/>
                <w:color w:val="000000"/>
                <w:sz w:val="16"/>
                <w:szCs w:val="16"/>
              </w:rPr>
              <w:t>Taux de syndicalisation</w:t>
            </w:r>
          </w:p>
        </w:tc>
      </w:tr>
      <w:tr w:rsidR="00557DCA" w:rsidRPr="00F535B9" w:rsidTr="00557DCA">
        <w:trPr>
          <w:trHeight w:val="1089"/>
        </w:trPr>
        <w:tc>
          <w:tcPr>
            <w:tcW w:w="1426" w:type="pct"/>
            <w:vMerge/>
            <w:tcBorders>
              <w:left w:val="single" w:sz="4" w:space="0" w:color="auto"/>
              <w:bottom w:val="single" w:sz="4" w:space="0" w:color="auto"/>
              <w:right w:val="single" w:sz="4" w:space="0" w:color="auto"/>
            </w:tcBorders>
            <w:shd w:val="clear" w:color="auto" w:fill="auto"/>
            <w:noWrap/>
            <w:vAlign w:val="center"/>
            <w:hideMark/>
          </w:tcPr>
          <w:p w:rsidR="00D642E7" w:rsidRPr="00B32F93" w:rsidRDefault="00D642E7">
            <w:pPr>
              <w:spacing w:after="0"/>
              <w:jc w:val="center"/>
              <w:rPr>
                <w:rFonts w:ascii="Arial" w:hAnsi="Arial" w:cs="Arial"/>
                <w:sz w:val="16"/>
                <w:szCs w:val="16"/>
                <w:lang w:val="fr-FR"/>
              </w:rPr>
            </w:pPr>
          </w:p>
        </w:tc>
        <w:tc>
          <w:tcPr>
            <w:tcW w:w="660" w:type="pct"/>
            <w:tcBorders>
              <w:top w:val="single" w:sz="4" w:space="0" w:color="auto"/>
              <w:left w:val="nil"/>
              <w:bottom w:val="single" w:sz="4" w:space="0" w:color="auto"/>
              <w:right w:val="single" w:sz="4" w:space="0" w:color="auto"/>
            </w:tcBorders>
            <w:shd w:val="clear" w:color="auto" w:fill="auto"/>
            <w:vAlign w:val="center"/>
            <w:hideMark/>
          </w:tcPr>
          <w:p w:rsidR="00557DCA" w:rsidRPr="00B32F93" w:rsidRDefault="00557DCA" w:rsidP="00557DCA">
            <w:pPr>
              <w:spacing w:after="0"/>
              <w:jc w:val="center"/>
              <w:rPr>
                <w:rFonts w:ascii="Arial" w:hAnsi="Arial" w:cs="Arial"/>
                <w:color w:val="000000"/>
                <w:sz w:val="16"/>
                <w:szCs w:val="16"/>
                <w:lang w:val="fr-FR"/>
              </w:rPr>
            </w:pPr>
            <w:r w:rsidRPr="00B32F93">
              <w:rPr>
                <w:rFonts w:ascii="Arial" w:hAnsi="Arial" w:cs="Arial"/>
                <w:color w:val="000000"/>
                <w:sz w:val="16"/>
                <w:szCs w:val="16"/>
                <w:lang w:val="fr-FR"/>
              </w:rPr>
              <w:t xml:space="preserve">Taux de </w:t>
            </w:r>
          </w:p>
          <w:p w:rsidR="007850EB" w:rsidRPr="00B32F93" w:rsidRDefault="00557DCA" w:rsidP="00557DCA">
            <w:pPr>
              <w:spacing w:after="0"/>
              <w:jc w:val="center"/>
              <w:rPr>
                <w:rFonts w:ascii="Arial" w:hAnsi="Arial" w:cs="Arial"/>
                <w:color w:val="000000"/>
                <w:sz w:val="16"/>
                <w:szCs w:val="16"/>
                <w:lang w:val="fr-FR"/>
              </w:rPr>
            </w:pPr>
            <w:r w:rsidRPr="00B32F93">
              <w:rPr>
                <w:rFonts w:ascii="Arial" w:hAnsi="Arial" w:cs="Arial"/>
                <w:color w:val="000000"/>
                <w:sz w:val="16"/>
                <w:szCs w:val="16"/>
                <w:lang w:val="fr-FR"/>
              </w:rPr>
              <w:t>chômage</w:t>
            </w:r>
          </w:p>
        </w:tc>
        <w:tc>
          <w:tcPr>
            <w:tcW w:w="537" w:type="pct"/>
            <w:tcBorders>
              <w:top w:val="single" w:sz="4" w:space="0" w:color="auto"/>
              <w:left w:val="nil"/>
              <w:bottom w:val="single" w:sz="4" w:space="0" w:color="auto"/>
              <w:right w:val="single" w:sz="4" w:space="0" w:color="auto"/>
            </w:tcBorders>
            <w:shd w:val="clear" w:color="auto" w:fill="auto"/>
            <w:vAlign w:val="center"/>
          </w:tcPr>
          <w:p w:rsidR="007850EB" w:rsidRPr="00B32F93" w:rsidRDefault="00557DCA" w:rsidP="00557DCA">
            <w:pPr>
              <w:spacing w:after="0"/>
              <w:jc w:val="center"/>
              <w:rPr>
                <w:rFonts w:ascii="Arial" w:hAnsi="Arial" w:cs="Arial"/>
                <w:color w:val="000000"/>
                <w:sz w:val="16"/>
                <w:szCs w:val="16"/>
                <w:lang w:val="fr-FR"/>
              </w:rPr>
            </w:pPr>
            <w:r w:rsidRPr="00B32F93">
              <w:rPr>
                <w:rFonts w:ascii="Arial" w:hAnsi="Arial" w:cs="Arial"/>
                <w:color w:val="000000"/>
                <w:sz w:val="16"/>
                <w:szCs w:val="16"/>
                <w:lang w:val="fr-FR"/>
              </w:rPr>
              <w:t>Taux combiné du sous emploi lié au temps de travail et du chômage</w:t>
            </w:r>
          </w:p>
        </w:tc>
        <w:tc>
          <w:tcPr>
            <w:tcW w:w="579" w:type="pct"/>
            <w:tcBorders>
              <w:top w:val="single" w:sz="4" w:space="0" w:color="auto"/>
              <w:left w:val="nil"/>
              <w:bottom w:val="single" w:sz="4" w:space="0" w:color="auto"/>
              <w:right w:val="single" w:sz="4" w:space="0" w:color="auto"/>
            </w:tcBorders>
            <w:shd w:val="clear" w:color="auto" w:fill="auto"/>
            <w:vAlign w:val="center"/>
          </w:tcPr>
          <w:p w:rsidR="007850EB" w:rsidRPr="00B32F93" w:rsidRDefault="00557DCA" w:rsidP="00557DCA">
            <w:pPr>
              <w:spacing w:after="0"/>
              <w:jc w:val="center"/>
              <w:rPr>
                <w:rFonts w:ascii="Arial" w:hAnsi="Arial" w:cs="Arial"/>
                <w:color w:val="000000"/>
                <w:sz w:val="16"/>
                <w:szCs w:val="16"/>
                <w:lang w:val="fr-FR"/>
              </w:rPr>
            </w:pPr>
            <w:r w:rsidRPr="00B32F93">
              <w:rPr>
                <w:rFonts w:ascii="Arial" w:hAnsi="Arial" w:cs="Arial"/>
                <w:color w:val="000000"/>
                <w:sz w:val="16"/>
                <w:szCs w:val="16"/>
                <w:lang w:val="fr-FR"/>
              </w:rPr>
              <w:t>Taux combiné du chômage et de la main d’œuvre potentielle</w:t>
            </w:r>
          </w:p>
        </w:tc>
        <w:tc>
          <w:tcPr>
            <w:tcW w:w="579" w:type="pct"/>
            <w:tcBorders>
              <w:top w:val="single" w:sz="4" w:space="0" w:color="auto"/>
              <w:left w:val="nil"/>
              <w:bottom w:val="single" w:sz="4" w:space="0" w:color="auto"/>
              <w:right w:val="single" w:sz="4" w:space="0" w:color="auto"/>
            </w:tcBorders>
            <w:shd w:val="clear" w:color="auto" w:fill="auto"/>
            <w:vAlign w:val="center"/>
          </w:tcPr>
          <w:p w:rsidR="007850EB" w:rsidRPr="00B32F93" w:rsidRDefault="00557DCA" w:rsidP="00557DCA">
            <w:pPr>
              <w:spacing w:after="0"/>
              <w:jc w:val="center"/>
              <w:rPr>
                <w:rFonts w:ascii="Arial" w:hAnsi="Arial" w:cs="Arial"/>
                <w:color w:val="000000"/>
                <w:sz w:val="16"/>
                <w:szCs w:val="16"/>
                <w:lang w:val="fr-FR"/>
              </w:rPr>
            </w:pPr>
            <w:r w:rsidRPr="00B32F93">
              <w:rPr>
                <w:rFonts w:ascii="Arial" w:hAnsi="Arial" w:cs="Arial"/>
                <w:color w:val="000000"/>
                <w:sz w:val="16"/>
                <w:szCs w:val="16"/>
                <w:lang w:val="fr-FR"/>
              </w:rPr>
              <w:t>Taux composite de la sous utilisation de la main d’oeuvre</w:t>
            </w:r>
          </w:p>
        </w:tc>
        <w:tc>
          <w:tcPr>
            <w:tcW w:w="542" w:type="pct"/>
            <w:vMerge/>
            <w:tcBorders>
              <w:left w:val="nil"/>
              <w:bottom w:val="single" w:sz="4" w:space="0" w:color="auto"/>
              <w:right w:val="single" w:sz="4" w:space="0" w:color="auto"/>
            </w:tcBorders>
            <w:shd w:val="clear" w:color="auto" w:fill="auto"/>
            <w:vAlign w:val="center"/>
            <w:hideMark/>
          </w:tcPr>
          <w:p w:rsidR="007850EB" w:rsidRPr="00557DCA" w:rsidRDefault="007850EB" w:rsidP="00557DCA">
            <w:pPr>
              <w:spacing w:after="0"/>
              <w:jc w:val="center"/>
              <w:rPr>
                <w:rFonts w:ascii="Arial" w:hAnsi="Arial" w:cs="Arial"/>
                <w:color w:val="000000"/>
                <w:sz w:val="16"/>
                <w:szCs w:val="16"/>
                <w:lang w:val="fr-FR"/>
              </w:rPr>
            </w:pPr>
          </w:p>
        </w:tc>
        <w:tc>
          <w:tcPr>
            <w:tcW w:w="677" w:type="pct"/>
            <w:vMerge/>
            <w:tcBorders>
              <w:left w:val="nil"/>
              <w:bottom w:val="single" w:sz="4" w:space="0" w:color="auto"/>
              <w:right w:val="single" w:sz="4" w:space="0" w:color="auto"/>
            </w:tcBorders>
            <w:shd w:val="clear" w:color="auto" w:fill="auto"/>
            <w:vAlign w:val="center"/>
            <w:hideMark/>
          </w:tcPr>
          <w:p w:rsidR="007850EB" w:rsidRPr="00557DCA" w:rsidRDefault="007850EB" w:rsidP="00557DCA">
            <w:pPr>
              <w:spacing w:after="0"/>
              <w:jc w:val="center"/>
              <w:rPr>
                <w:rFonts w:ascii="Arial" w:hAnsi="Arial" w:cs="Arial"/>
                <w:color w:val="000000"/>
                <w:sz w:val="16"/>
                <w:szCs w:val="16"/>
                <w:lang w:val="fr-FR"/>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noWrap/>
            <w:vAlign w:val="center"/>
            <w:hideMark/>
          </w:tcPr>
          <w:p w:rsidR="00FD5CE3" w:rsidRPr="00557DCA" w:rsidRDefault="004359BA" w:rsidP="00557DCA">
            <w:pPr>
              <w:spacing w:after="0"/>
              <w:rPr>
                <w:rFonts w:ascii="Arial" w:hAnsi="Arial" w:cs="Arial"/>
                <w:b/>
                <w:bCs/>
                <w:sz w:val="16"/>
                <w:szCs w:val="16"/>
              </w:rPr>
            </w:pPr>
            <w:r w:rsidRPr="004359BA">
              <w:rPr>
                <w:rFonts w:ascii="Arial" w:hAnsi="Arial" w:cs="Arial"/>
                <w:b/>
                <w:bCs/>
                <w:sz w:val="16"/>
                <w:szCs w:val="16"/>
              </w:rPr>
              <w:t>Région</w:t>
            </w:r>
          </w:p>
        </w:tc>
        <w:tc>
          <w:tcPr>
            <w:tcW w:w="660" w:type="pct"/>
            <w:tcBorders>
              <w:top w:val="nil"/>
              <w:left w:val="nil"/>
              <w:bottom w:val="single" w:sz="4" w:space="0" w:color="auto"/>
              <w:right w:val="single" w:sz="4" w:space="0" w:color="auto"/>
            </w:tcBorders>
            <w:shd w:val="clear" w:color="auto" w:fill="auto"/>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FD5CE3" w:rsidP="00557DCA">
            <w:pPr>
              <w:spacing w:after="0"/>
              <w:rPr>
                <w:rFonts w:ascii="Arial" w:hAnsi="Arial" w:cs="Arial"/>
                <w:color w:val="000000"/>
                <w:sz w:val="16"/>
                <w:szCs w:val="16"/>
              </w:rPr>
            </w:pP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FD5CE3" w:rsidP="00557DCA">
            <w:pPr>
              <w:spacing w:after="0"/>
              <w:rPr>
                <w:rFonts w:ascii="Arial" w:hAnsi="Arial" w:cs="Arial"/>
                <w:color w:val="000000"/>
                <w:sz w:val="16"/>
                <w:szCs w:val="16"/>
              </w:rPr>
            </w:pP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FD5CE3" w:rsidP="00557DCA">
            <w:pPr>
              <w:spacing w:after="0"/>
              <w:rPr>
                <w:rFonts w:ascii="Arial" w:hAnsi="Arial" w:cs="Arial"/>
                <w:color w:val="000000"/>
                <w:sz w:val="16"/>
                <w:szCs w:val="16"/>
              </w:rPr>
            </w:pP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FD5CE3" w:rsidP="00557DCA">
            <w:pPr>
              <w:spacing w:after="0"/>
              <w:rPr>
                <w:rFonts w:ascii="Arial" w:hAnsi="Arial" w:cs="Arial"/>
                <w:color w:val="000000"/>
                <w:sz w:val="16"/>
                <w:szCs w:val="16"/>
              </w:rPr>
            </w:pP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FD5CE3" w:rsidP="00557DCA">
            <w:pPr>
              <w:spacing w:after="0"/>
              <w:rPr>
                <w:rFonts w:ascii="Arial" w:hAnsi="Arial" w:cs="Arial"/>
                <w:color w:val="000000"/>
                <w:sz w:val="16"/>
                <w:szCs w:val="16"/>
              </w:rPr>
            </w:pP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FD5CE3" w:rsidP="00557DCA">
            <w:pPr>
              <w:spacing w:after="0"/>
              <w:rPr>
                <w:rFonts w:ascii="Arial" w:hAnsi="Arial" w:cs="Arial"/>
                <w:color w:val="000000"/>
                <w:sz w:val="16"/>
                <w:szCs w:val="16"/>
              </w:rPr>
            </w:pP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4359BA" w:rsidP="00557DCA">
            <w:pPr>
              <w:spacing w:after="0"/>
              <w:rPr>
                <w:rFonts w:ascii="Arial" w:hAnsi="Arial" w:cs="Arial"/>
                <w:b/>
                <w:bCs/>
                <w:color w:val="000000"/>
                <w:sz w:val="16"/>
                <w:szCs w:val="16"/>
              </w:rPr>
            </w:pPr>
            <w:r w:rsidRPr="004359BA">
              <w:rPr>
                <w:rFonts w:ascii="Arial" w:hAnsi="Arial" w:cs="Arial"/>
                <w:b/>
                <w:bCs/>
                <w:color w:val="000000"/>
                <w:sz w:val="16"/>
                <w:szCs w:val="16"/>
              </w:rPr>
              <w:t>Milieu de résidence</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4359BA" w:rsidP="00557DCA">
            <w:pPr>
              <w:spacing w:after="0"/>
              <w:rPr>
                <w:rFonts w:ascii="Arial" w:hAnsi="Arial" w:cs="Arial"/>
                <w:color w:val="000000"/>
                <w:sz w:val="16"/>
                <w:szCs w:val="16"/>
              </w:rPr>
            </w:pPr>
            <w:r w:rsidRPr="004359BA">
              <w:rPr>
                <w:rFonts w:ascii="Arial" w:hAnsi="Arial" w:cs="Arial"/>
                <w:color w:val="000000"/>
                <w:sz w:val="16"/>
                <w:szCs w:val="16"/>
              </w:rPr>
              <w:t>Urbain</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4359BA" w:rsidP="00557DCA">
            <w:pPr>
              <w:spacing w:after="0"/>
              <w:rPr>
                <w:rFonts w:ascii="Arial" w:hAnsi="Arial" w:cs="Arial"/>
                <w:color w:val="000000"/>
                <w:sz w:val="16"/>
                <w:szCs w:val="16"/>
              </w:rPr>
            </w:pPr>
            <w:r w:rsidRPr="004359BA">
              <w:rPr>
                <w:rFonts w:ascii="Arial" w:hAnsi="Arial" w:cs="Arial"/>
                <w:color w:val="000000"/>
                <w:sz w:val="16"/>
                <w:szCs w:val="16"/>
              </w:rPr>
              <w:t>Rural</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4359BA" w:rsidP="00557DCA">
            <w:pPr>
              <w:spacing w:after="0"/>
              <w:rPr>
                <w:rFonts w:ascii="Arial" w:hAnsi="Arial" w:cs="Arial"/>
                <w:b/>
                <w:bCs/>
                <w:color w:val="000000"/>
                <w:sz w:val="16"/>
                <w:szCs w:val="16"/>
              </w:rPr>
            </w:pPr>
            <w:r w:rsidRPr="004359BA">
              <w:rPr>
                <w:rFonts w:ascii="Arial" w:hAnsi="Arial" w:cs="Arial"/>
                <w:b/>
                <w:bCs/>
                <w:color w:val="000000"/>
                <w:sz w:val="16"/>
                <w:szCs w:val="16"/>
              </w:rPr>
              <w:t>Sexe</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4359BA" w:rsidP="00557DCA">
            <w:pPr>
              <w:spacing w:after="0"/>
              <w:rPr>
                <w:rFonts w:ascii="Arial" w:hAnsi="Arial" w:cs="Arial"/>
                <w:color w:val="000000"/>
                <w:sz w:val="16"/>
                <w:szCs w:val="16"/>
              </w:rPr>
            </w:pPr>
            <w:r w:rsidRPr="004359BA">
              <w:rPr>
                <w:rFonts w:ascii="Arial" w:hAnsi="Arial" w:cs="Arial"/>
                <w:color w:val="000000"/>
                <w:sz w:val="16"/>
                <w:szCs w:val="16"/>
              </w:rPr>
              <w:t>Masculin</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4359BA" w:rsidP="00557DCA">
            <w:pPr>
              <w:spacing w:after="0"/>
              <w:rPr>
                <w:rFonts w:ascii="Arial" w:hAnsi="Arial" w:cs="Arial"/>
                <w:color w:val="000000"/>
                <w:sz w:val="16"/>
                <w:szCs w:val="16"/>
              </w:rPr>
            </w:pPr>
            <w:r w:rsidRPr="004359BA">
              <w:rPr>
                <w:rFonts w:ascii="Arial" w:hAnsi="Arial" w:cs="Arial"/>
                <w:color w:val="000000"/>
                <w:sz w:val="16"/>
                <w:szCs w:val="16"/>
              </w:rPr>
              <w:t>Féminin</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557DCA" w:rsidRPr="00557DCA" w:rsidRDefault="00557DCA" w:rsidP="00557DCA">
            <w:pPr>
              <w:spacing w:after="0"/>
              <w:rPr>
                <w:rFonts w:ascii="Arial" w:hAnsi="Arial" w:cs="Arial"/>
                <w:b/>
                <w:color w:val="000000"/>
                <w:sz w:val="16"/>
                <w:szCs w:val="16"/>
              </w:rPr>
            </w:pPr>
            <w:r w:rsidRPr="00557DCA">
              <w:rPr>
                <w:rFonts w:ascii="Arial" w:hAnsi="Arial" w:cs="Arial"/>
                <w:b/>
                <w:color w:val="000000"/>
                <w:sz w:val="16"/>
                <w:szCs w:val="16"/>
              </w:rPr>
              <w:t>Groupes d’âges</w:t>
            </w:r>
          </w:p>
        </w:tc>
        <w:tc>
          <w:tcPr>
            <w:tcW w:w="660"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b/>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b/>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b/>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b/>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b/>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b/>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557DCA" w:rsidRPr="00557DCA" w:rsidRDefault="00557DCA" w:rsidP="00557DCA">
            <w:pPr>
              <w:spacing w:after="0"/>
              <w:rPr>
                <w:rFonts w:ascii="Arial" w:hAnsi="Arial" w:cs="Arial"/>
                <w:color w:val="000000"/>
                <w:sz w:val="16"/>
                <w:szCs w:val="16"/>
              </w:rPr>
            </w:pPr>
            <w:r w:rsidRPr="00557DCA">
              <w:rPr>
                <w:rFonts w:ascii="Arial" w:hAnsi="Arial" w:cs="Arial"/>
                <w:color w:val="000000"/>
                <w:sz w:val="16"/>
                <w:szCs w:val="16"/>
              </w:rPr>
              <w:t>15-24 ans</w:t>
            </w:r>
          </w:p>
        </w:tc>
        <w:tc>
          <w:tcPr>
            <w:tcW w:w="660"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557DCA" w:rsidRPr="00557DCA" w:rsidRDefault="00557DCA" w:rsidP="00557DCA">
            <w:pPr>
              <w:spacing w:after="0"/>
              <w:rPr>
                <w:rFonts w:ascii="Arial" w:hAnsi="Arial" w:cs="Arial"/>
                <w:color w:val="000000"/>
                <w:sz w:val="16"/>
                <w:szCs w:val="16"/>
              </w:rPr>
            </w:pPr>
            <w:r w:rsidRPr="00557DCA">
              <w:rPr>
                <w:rFonts w:ascii="Arial" w:hAnsi="Arial" w:cs="Arial"/>
                <w:color w:val="000000"/>
                <w:sz w:val="16"/>
                <w:szCs w:val="16"/>
              </w:rPr>
              <w:t>25-34 ans</w:t>
            </w:r>
          </w:p>
        </w:tc>
        <w:tc>
          <w:tcPr>
            <w:tcW w:w="660"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557DCA" w:rsidRPr="00557DCA" w:rsidRDefault="00557DCA" w:rsidP="00557DCA">
            <w:pPr>
              <w:spacing w:after="0"/>
              <w:rPr>
                <w:rFonts w:ascii="Arial" w:hAnsi="Arial" w:cs="Arial"/>
                <w:color w:val="000000"/>
                <w:sz w:val="16"/>
                <w:szCs w:val="16"/>
              </w:rPr>
            </w:pPr>
            <w:r w:rsidRPr="00557DCA">
              <w:rPr>
                <w:rFonts w:ascii="Arial" w:hAnsi="Arial" w:cs="Arial"/>
                <w:color w:val="000000"/>
                <w:sz w:val="16"/>
                <w:szCs w:val="16"/>
              </w:rPr>
              <w:t>35-44 ans</w:t>
            </w:r>
          </w:p>
        </w:tc>
        <w:tc>
          <w:tcPr>
            <w:tcW w:w="660"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557DCA" w:rsidRPr="00557DCA" w:rsidRDefault="00557DCA" w:rsidP="00557DCA">
            <w:pPr>
              <w:spacing w:after="0"/>
              <w:rPr>
                <w:rFonts w:ascii="Arial" w:hAnsi="Arial" w:cs="Arial"/>
                <w:color w:val="000000"/>
                <w:sz w:val="16"/>
                <w:szCs w:val="16"/>
              </w:rPr>
            </w:pPr>
            <w:r w:rsidRPr="00557DCA">
              <w:rPr>
                <w:rFonts w:ascii="Arial" w:hAnsi="Arial" w:cs="Arial"/>
                <w:color w:val="000000"/>
                <w:sz w:val="16"/>
                <w:szCs w:val="16"/>
              </w:rPr>
              <w:t>45-54 ans</w:t>
            </w:r>
          </w:p>
        </w:tc>
        <w:tc>
          <w:tcPr>
            <w:tcW w:w="660"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557DCA" w:rsidRPr="00557DCA" w:rsidRDefault="00557DCA" w:rsidP="00557DCA">
            <w:pPr>
              <w:spacing w:after="0"/>
              <w:rPr>
                <w:rFonts w:ascii="Arial" w:hAnsi="Arial" w:cs="Arial"/>
                <w:color w:val="000000"/>
                <w:sz w:val="16"/>
                <w:szCs w:val="16"/>
              </w:rPr>
            </w:pPr>
            <w:r w:rsidRPr="00557DCA">
              <w:rPr>
                <w:rFonts w:ascii="Arial" w:hAnsi="Arial" w:cs="Arial"/>
                <w:color w:val="000000"/>
                <w:sz w:val="16"/>
                <w:szCs w:val="16"/>
              </w:rPr>
              <w:t>55-64 ans</w:t>
            </w:r>
          </w:p>
        </w:tc>
        <w:tc>
          <w:tcPr>
            <w:tcW w:w="660"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557DCA" w:rsidRPr="00557DCA" w:rsidRDefault="00557DCA"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557DCA" w:rsidRPr="00557DCA" w:rsidRDefault="00557DCA"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557DCA" w:rsidP="00557DCA">
            <w:pPr>
              <w:spacing w:after="0"/>
              <w:rPr>
                <w:rFonts w:ascii="Arial" w:hAnsi="Arial" w:cs="Arial"/>
                <w:color w:val="000000"/>
                <w:sz w:val="16"/>
                <w:szCs w:val="16"/>
              </w:rPr>
            </w:pPr>
            <w:r w:rsidRPr="00557DCA">
              <w:rPr>
                <w:rFonts w:ascii="Arial" w:hAnsi="Arial" w:cs="Arial"/>
                <w:color w:val="000000"/>
                <w:sz w:val="16"/>
                <w:szCs w:val="16"/>
              </w:rPr>
              <w:t>&gt;= 65 ans</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color w:val="000000"/>
                <w:sz w:val="16"/>
                <w:szCs w:val="16"/>
              </w:rPr>
            </w:pPr>
          </w:p>
        </w:tc>
      </w:tr>
      <w:tr w:rsidR="00557DCA" w:rsidRPr="00557DCA" w:rsidTr="00557DCA">
        <w:trPr>
          <w:trHeight w:hRule="exact" w:val="284"/>
        </w:trPr>
        <w:tc>
          <w:tcPr>
            <w:tcW w:w="1426" w:type="pct"/>
            <w:tcBorders>
              <w:top w:val="nil"/>
              <w:left w:val="single" w:sz="4" w:space="0" w:color="auto"/>
              <w:bottom w:val="single" w:sz="4" w:space="0" w:color="auto"/>
              <w:right w:val="single" w:sz="4" w:space="0" w:color="auto"/>
            </w:tcBorders>
            <w:shd w:val="clear" w:color="auto" w:fill="auto"/>
            <w:vAlign w:val="center"/>
            <w:hideMark/>
          </w:tcPr>
          <w:p w:rsidR="00FD5CE3" w:rsidRPr="00557DCA" w:rsidRDefault="00FD5CE3" w:rsidP="00557DCA">
            <w:pPr>
              <w:spacing w:after="0"/>
              <w:rPr>
                <w:rFonts w:ascii="Arial" w:hAnsi="Arial" w:cs="Arial"/>
                <w:b/>
                <w:color w:val="000000"/>
                <w:sz w:val="16"/>
                <w:szCs w:val="16"/>
              </w:rPr>
            </w:pPr>
            <w:r w:rsidRPr="00557DCA">
              <w:rPr>
                <w:rFonts w:ascii="Arial" w:hAnsi="Arial" w:cs="Arial"/>
                <w:b/>
                <w:color w:val="000000"/>
                <w:sz w:val="16"/>
                <w:szCs w:val="16"/>
              </w:rPr>
              <w:t>Total</w:t>
            </w:r>
          </w:p>
        </w:tc>
        <w:tc>
          <w:tcPr>
            <w:tcW w:w="660"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b/>
                <w:color w:val="000000"/>
                <w:sz w:val="16"/>
                <w:szCs w:val="16"/>
              </w:rPr>
            </w:pPr>
          </w:p>
        </w:tc>
        <w:tc>
          <w:tcPr>
            <w:tcW w:w="537"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b/>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b/>
                <w:color w:val="000000"/>
                <w:sz w:val="16"/>
                <w:szCs w:val="16"/>
              </w:rPr>
            </w:pPr>
          </w:p>
        </w:tc>
        <w:tc>
          <w:tcPr>
            <w:tcW w:w="579" w:type="pct"/>
            <w:tcBorders>
              <w:top w:val="nil"/>
              <w:left w:val="nil"/>
              <w:bottom w:val="single" w:sz="4" w:space="0" w:color="auto"/>
              <w:right w:val="single" w:sz="4" w:space="0" w:color="auto"/>
            </w:tcBorders>
            <w:shd w:val="clear" w:color="auto" w:fill="auto"/>
            <w:vAlign w:val="center"/>
          </w:tcPr>
          <w:p w:rsidR="00FD5CE3" w:rsidRPr="00557DCA" w:rsidRDefault="00FD5CE3" w:rsidP="00557DCA">
            <w:pPr>
              <w:spacing w:after="0"/>
              <w:jc w:val="center"/>
              <w:rPr>
                <w:rFonts w:ascii="Arial" w:hAnsi="Arial" w:cs="Arial"/>
                <w:b/>
                <w:color w:val="000000"/>
                <w:sz w:val="16"/>
                <w:szCs w:val="16"/>
              </w:rPr>
            </w:pPr>
          </w:p>
        </w:tc>
        <w:tc>
          <w:tcPr>
            <w:tcW w:w="542"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b/>
                <w:color w:val="000000"/>
                <w:sz w:val="16"/>
                <w:szCs w:val="16"/>
              </w:rPr>
            </w:pPr>
          </w:p>
        </w:tc>
        <w:tc>
          <w:tcPr>
            <w:tcW w:w="677" w:type="pct"/>
            <w:tcBorders>
              <w:top w:val="nil"/>
              <w:left w:val="nil"/>
              <w:bottom w:val="single" w:sz="4" w:space="0" w:color="auto"/>
              <w:right w:val="single" w:sz="4" w:space="0" w:color="auto"/>
            </w:tcBorders>
            <w:shd w:val="clear" w:color="auto" w:fill="auto"/>
            <w:noWrap/>
            <w:vAlign w:val="center"/>
            <w:hideMark/>
          </w:tcPr>
          <w:p w:rsidR="00FD5CE3" w:rsidRPr="00557DCA" w:rsidRDefault="00FD5CE3" w:rsidP="00557DCA">
            <w:pPr>
              <w:spacing w:after="0"/>
              <w:jc w:val="center"/>
              <w:rPr>
                <w:rFonts w:ascii="Arial" w:hAnsi="Arial" w:cs="Arial"/>
                <w:b/>
                <w:color w:val="000000"/>
                <w:sz w:val="16"/>
                <w:szCs w:val="16"/>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557DCA" w:rsidRDefault="00557DCA" w:rsidP="007556B1">
      <w:pPr>
        <w:pStyle w:val="EEMCI2"/>
        <w:spacing w:before="0" w:beforeAutospacing="0" w:after="0" w:afterAutospacing="0"/>
        <w:rPr>
          <w:rFonts w:ascii="Arial" w:hAnsi="Arial" w:cs="Arial"/>
          <w:b w:val="0"/>
          <w:bCs/>
          <w:i/>
          <w:sz w:val="20"/>
          <w:szCs w:val="20"/>
        </w:rPr>
      </w:pPr>
    </w:p>
    <w:p w:rsidR="007556B1" w:rsidRPr="00B32F93" w:rsidRDefault="00557DCA" w:rsidP="00557DCA">
      <w:pPr>
        <w:pStyle w:val="EEMCI1"/>
        <w:numPr>
          <w:ilvl w:val="0"/>
          <w:numId w:val="23"/>
        </w:numPr>
        <w:spacing w:before="240" w:after="240" w:afterAutospacing="0"/>
        <w:jc w:val="left"/>
        <w:rPr>
          <w:rFonts w:ascii="Arial" w:hAnsi="Arial" w:cs="Arial"/>
          <w:b w:val="0"/>
          <w:sz w:val="20"/>
          <w:szCs w:val="20"/>
        </w:rPr>
      </w:pPr>
      <w:r w:rsidRPr="00B32F93">
        <w:rPr>
          <w:rFonts w:ascii="Arial" w:hAnsi="Arial" w:cs="Arial"/>
          <w:b w:val="0"/>
          <w:sz w:val="20"/>
          <w:szCs w:val="20"/>
        </w:rPr>
        <w:t>Principales c</w:t>
      </w:r>
      <w:r w:rsidR="007556B1" w:rsidRPr="00B32F93">
        <w:rPr>
          <w:rFonts w:ascii="Arial" w:hAnsi="Arial" w:cs="Arial"/>
          <w:b w:val="0"/>
          <w:sz w:val="20"/>
          <w:szCs w:val="20"/>
        </w:rPr>
        <w:t xml:space="preserve">aractéristiques des emplois </w:t>
      </w:r>
      <w:r w:rsidR="006235E2" w:rsidRPr="00B32F93">
        <w:rPr>
          <w:rFonts w:ascii="Arial" w:hAnsi="Arial" w:cs="Arial"/>
          <w:b w:val="0"/>
          <w:sz w:val="20"/>
          <w:szCs w:val="20"/>
        </w:rPr>
        <w:t xml:space="preserve">par secteur institutionnel suivant la </w:t>
      </w:r>
      <w:r w:rsidR="007556B1" w:rsidRPr="00B32F93">
        <w:rPr>
          <w:rFonts w:ascii="Arial" w:hAnsi="Arial" w:cs="Arial"/>
          <w:b w:val="0"/>
          <w:sz w:val="20"/>
          <w:szCs w:val="20"/>
        </w:rPr>
        <w:t>branche d’activité</w:t>
      </w:r>
    </w:p>
    <w:p w:rsidR="007556B1" w:rsidRDefault="007556B1" w:rsidP="00FD5CE3">
      <w:pPr>
        <w:pStyle w:val="EEMCI2"/>
        <w:numPr>
          <w:ilvl w:val="1"/>
          <w:numId w:val="23"/>
        </w:numPr>
        <w:spacing w:before="240" w:beforeAutospacing="0" w:after="240" w:afterAutospacing="0"/>
        <w:ind w:left="714" w:hanging="357"/>
        <w:rPr>
          <w:rFonts w:ascii="Arial" w:hAnsi="Arial" w:cs="Arial"/>
          <w:b w:val="0"/>
          <w:sz w:val="20"/>
          <w:szCs w:val="20"/>
        </w:rPr>
      </w:pPr>
      <w:r>
        <w:rPr>
          <w:rFonts w:ascii="Arial" w:hAnsi="Arial" w:cs="Arial"/>
          <w:b w:val="0"/>
          <w:sz w:val="20"/>
          <w:szCs w:val="20"/>
        </w:rPr>
        <w:t xml:space="preserve">Principaux acteurs de l’offre d’emplois </w:t>
      </w:r>
    </w:p>
    <w:p w:rsidR="007556B1" w:rsidRDefault="007556B1" w:rsidP="00D8505B">
      <w:pPr>
        <w:pStyle w:val="EEMCI2"/>
        <w:spacing w:before="120" w:beforeAutospacing="0" w:after="120" w:afterAutospacing="0"/>
        <w:rPr>
          <w:rFonts w:ascii="Arial" w:hAnsi="Arial" w:cs="Arial"/>
          <w:b w:val="0"/>
          <w:sz w:val="20"/>
          <w:szCs w:val="20"/>
        </w:rPr>
      </w:pPr>
      <w:r>
        <w:rPr>
          <w:rFonts w:ascii="Arial" w:hAnsi="Arial" w:cs="Arial"/>
          <w:b w:val="0"/>
          <w:sz w:val="20"/>
          <w:szCs w:val="20"/>
        </w:rPr>
        <w:t>Graphique 3 : profil des branches des secteurs institutionnels</w:t>
      </w:r>
      <w:r w:rsidR="006235E2">
        <w:rPr>
          <w:rFonts w:ascii="Arial" w:hAnsi="Arial" w:cs="Arial"/>
          <w:b w:val="0"/>
          <w:sz w:val="20"/>
          <w:szCs w:val="20"/>
        </w:rPr>
        <w:t xml:space="preserve"> ( ???)</w:t>
      </w:r>
    </w:p>
    <w:p w:rsidR="006235E2" w:rsidRDefault="004359BA">
      <w:pPr>
        <w:rPr>
          <w:rFonts w:ascii="Arial" w:eastAsia="Times New Roman" w:hAnsi="Arial" w:cs="Arial"/>
          <w:noProof/>
          <w:sz w:val="20"/>
          <w:szCs w:val="20"/>
          <w:lang w:val="fr-FR" w:eastAsia="fr-FR"/>
        </w:rPr>
      </w:pPr>
      <w:bookmarkStart w:id="227" w:name="_Toc273078365"/>
      <w:bookmarkStart w:id="228" w:name="_Toc351369989"/>
      <w:bookmarkStart w:id="229" w:name="_Toc351370144"/>
      <w:bookmarkStart w:id="230" w:name="_Toc351370223"/>
      <w:bookmarkStart w:id="231" w:name="_Toc351374215"/>
      <w:bookmarkEnd w:id="224"/>
      <w:bookmarkEnd w:id="225"/>
      <w:bookmarkEnd w:id="226"/>
      <w:r w:rsidRPr="004359BA">
        <w:rPr>
          <w:rFonts w:ascii="Arial" w:hAnsi="Arial" w:cs="Arial"/>
          <w:b/>
          <w:szCs w:val="20"/>
          <w:lang w:val="fr-FR"/>
        </w:rPr>
        <w:br w:type="page"/>
      </w:r>
    </w:p>
    <w:p w:rsidR="007556B1" w:rsidRDefault="007556B1" w:rsidP="00B32F93">
      <w:pPr>
        <w:pStyle w:val="EEMCItableau"/>
        <w:spacing w:before="0" w:beforeAutospacing="0"/>
        <w:ind w:left="0"/>
        <w:rPr>
          <w:rFonts w:ascii="Arial" w:hAnsi="Arial" w:cs="Arial"/>
          <w:b w:val="0"/>
          <w:szCs w:val="20"/>
        </w:rPr>
      </w:pPr>
      <w:r w:rsidRPr="00AA0BF4">
        <w:rPr>
          <w:rFonts w:ascii="Arial" w:hAnsi="Arial" w:cs="Arial"/>
          <w:b w:val="0"/>
          <w:szCs w:val="20"/>
        </w:rPr>
        <w:lastRenderedPageBreak/>
        <w:t xml:space="preserve">Tableau </w:t>
      </w:r>
      <w:r w:rsidR="00B32F93">
        <w:rPr>
          <w:rFonts w:ascii="Arial" w:hAnsi="Arial" w:cs="Arial"/>
          <w:b w:val="0"/>
          <w:szCs w:val="20"/>
        </w:rPr>
        <w:t>40</w:t>
      </w:r>
      <w:r w:rsidRPr="00AA0BF4">
        <w:rPr>
          <w:rFonts w:ascii="Arial" w:hAnsi="Arial" w:cs="Arial"/>
          <w:b w:val="0"/>
          <w:szCs w:val="20"/>
        </w:rPr>
        <w:t xml:space="preserve"> : Principaux acteurs de l’offre d’emploi </w:t>
      </w:r>
      <w:bookmarkEnd w:id="227"/>
      <w:bookmarkEnd w:id="228"/>
      <w:bookmarkEnd w:id="229"/>
      <w:bookmarkEnd w:id="230"/>
      <w:bookmarkEnd w:id="231"/>
    </w:p>
    <w:tbl>
      <w:tblPr>
        <w:tblW w:w="5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1"/>
        <w:gridCol w:w="808"/>
        <w:gridCol w:w="764"/>
        <w:gridCol w:w="636"/>
        <w:gridCol w:w="931"/>
        <w:gridCol w:w="718"/>
        <w:gridCol w:w="592"/>
        <w:gridCol w:w="671"/>
        <w:gridCol w:w="592"/>
        <w:gridCol w:w="853"/>
        <w:gridCol w:w="784"/>
        <w:gridCol w:w="740"/>
      </w:tblGrid>
      <w:tr w:rsidR="007556B1" w:rsidRPr="00D6325F" w:rsidTr="006235E2">
        <w:trPr>
          <w:trHeight w:val="284"/>
        </w:trPr>
        <w:tc>
          <w:tcPr>
            <w:tcW w:w="968" w:type="pct"/>
            <w:vMerge w:val="restart"/>
            <w:shd w:val="clear" w:color="auto" w:fill="auto"/>
            <w:noWrap/>
            <w:vAlign w:val="bottom"/>
            <w:hideMark/>
          </w:tcPr>
          <w:p w:rsidR="007556B1" w:rsidRPr="00D6325F" w:rsidRDefault="007556B1" w:rsidP="006235E2">
            <w:pPr>
              <w:spacing w:after="0" w:line="240" w:lineRule="auto"/>
              <w:jc w:val="center"/>
              <w:rPr>
                <w:rFonts w:ascii="Calibri" w:hAnsi="Calibri"/>
                <w:color w:val="000000"/>
                <w:sz w:val="18"/>
                <w:szCs w:val="18"/>
                <w:lang w:val="fr-FR"/>
              </w:rPr>
            </w:pPr>
            <w:r w:rsidRPr="00D6325F">
              <w:rPr>
                <w:rFonts w:ascii="Calibri" w:hAnsi="Calibri"/>
                <w:color w:val="000000"/>
                <w:sz w:val="18"/>
                <w:szCs w:val="18"/>
                <w:lang w:val="fr-FR"/>
              </w:rPr>
              <w:t> </w:t>
            </w:r>
          </w:p>
        </w:tc>
        <w:tc>
          <w:tcPr>
            <w:tcW w:w="2218" w:type="pct"/>
            <w:gridSpan w:val="6"/>
            <w:shd w:val="clear" w:color="auto" w:fill="auto"/>
            <w:vAlign w:val="bottom"/>
            <w:hideMark/>
          </w:tcPr>
          <w:p w:rsidR="007556B1" w:rsidRPr="00D6325F" w:rsidRDefault="007556B1" w:rsidP="006235E2">
            <w:pPr>
              <w:spacing w:after="0" w:line="240" w:lineRule="auto"/>
              <w:jc w:val="center"/>
              <w:rPr>
                <w:rFonts w:ascii="Arial" w:hAnsi="Arial" w:cs="Arial"/>
                <w:color w:val="000000"/>
                <w:sz w:val="18"/>
                <w:szCs w:val="18"/>
              </w:rPr>
            </w:pPr>
            <w:r w:rsidRPr="00D6325F">
              <w:rPr>
                <w:rFonts w:ascii="Arial" w:hAnsi="Arial" w:cs="Arial"/>
                <w:color w:val="000000"/>
                <w:sz w:val="18"/>
                <w:szCs w:val="18"/>
              </w:rPr>
              <w:t>Région</w:t>
            </w:r>
          </w:p>
        </w:tc>
        <w:tc>
          <w:tcPr>
            <w:tcW w:w="629" w:type="pct"/>
            <w:gridSpan w:val="2"/>
            <w:shd w:val="clear" w:color="auto" w:fill="auto"/>
            <w:vAlign w:val="bottom"/>
            <w:hideMark/>
          </w:tcPr>
          <w:p w:rsidR="007556B1" w:rsidRPr="00D6325F" w:rsidRDefault="007556B1" w:rsidP="006235E2">
            <w:pPr>
              <w:spacing w:after="0" w:line="240" w:lineRule="auto"/>
              <w:jc w:val="center"/>
              <w:rPr>
                <w:rFonts w:ascii="Arial" w:hAnsi="Arial" w:cs="Arial"/>
                <w:color w:val="000000"/>
                <w:sz w:val="18"/>
                <w:szCs w:val="18"/>
              </w:rPr>
            </w:pPr>
            <w:r w:rsidRPr="00D6325F">
              <w:rPr>
                <w:rFonts w:ascii="Arial" w:hAnsi="Arial" w:cs="Arial"/>
                <w:color w:val="000000"/>
                <w:sz w:val="18"/>
                <w:szCs w:val="18"/>
              </w:rPr>
              <w:t>Milieu de résidence</w:t>
            </w:r>
          </w:p>
        </w:tc>
        <w:tc>
          <w:tcPr>
            <w:tcW w:w="816" w:type="pct"/>
            <w:gridSpan w:val="2"/>
            <w:shd w:val="clear" w:color="auto" w:fill="auto"/>
            <w:vAlign w:val="bottom"/>
            <w:hideMark/>
          </w:tcPr>
          <w:p w:rsidR="007556B1" w:rsidRPr="00D6325F" w:rsidRDefault="007556B1" w:rsidP="006235E2">
            <w:pPr>
              <w:spacing w:after="0" w:line="240" w:lineRule="auto"/>
              <w:jc w:val="center"/>
              <w:rPr>
                <w:rFonts w:ascii="Arial" w:hAnsi="Arial" w:cs="Arial"/>
                <w:color w:val="000000"/>
                <w:sz w:val="18"/>
                <w:szCs w:val="18"/>
              </w:rPr>
            </w:pPr>
            <w:r w:rsidRPr="00D6325F">
              <w:rPr>
                <w:rFonts w:ascii="Arial" w:hAnsi="Arial" w:cs="Arial"/>
                <w:color w:val="000000"/>
                <w:sz w:val="18"/>
                <w:szCs w:val="18"/>
              </w:rPr>
              <w:t>Sexe</w:t>
            </w:r>
          </w:p>
        </w:tc>
        <w:tc>
          <w:tcPr>
            <w:tcW w:w="369" w:type="pct"/>
            <w:vMerge w:val="restart"/>
            <w:shd w:val="clear" w:color="auto" w:fill="auto"/>
            <w:vAlign w:val="center"/>
          </w:tcPr>
          <w:p w:rsidR="007556B1" w:rsidRPr="00D6325F" w:rsidRDefault="007556B1" w:rsidP="006235E2">
            <w:pPr>
              <w:spacing w:after="0" w:line="240" w:lineRule="auto"/>
              <w:jc w:val="center"/>
              <w:rPr>
                <w:rFonts w:ascii="Arial" w:hAnsi="Arial" w:cs="Arial"/>
                <w:color w:val="000000"/>
                <w:sz w:val="18"/>
                <w:szCs w:val="18"/>
              </w:rPr>
            </w:pPr>
            <w:r w:rsidRPr="00D6325F">
              <w:rPr>
                <w:rFonts w:ascii="Arial" w:hAnsi="Arial" w:cs="Arial"/>
                <w:color w:val="000000"/>
                <w:sz w:val="18"/>
                <w:szCs w:val="18"/>
              </w:rPr>
              <w:t>Total</w:t>
            </w:r>
          </w:p>
        </w:tc>
      </w:tr>
      <w:tr w:rsidR="007556B1" w:rsidRPr="00D6325F" w:rsidTr="006235E2">
        <w:trPr>
          <w:trHeight w:val="284"/>
        </w:trPr>
        <w:tc>
          <w:tcPr>
            <w:tcW w:w="968" w:type="pct"/>
            <w:vMerge/>
            <w:vAlign w:val="center"/>
            <w:hideMark/>
          </w:tcPr>
          <w:p w:rsidR="00D642E7" w:rsidRPr="00D6325F" w:rsidRDefault="00D642E7">
            <w:pPr>
              <w:spacing w:after="0" w:line="240" w:lineRule="auto"/>
              <w:rPr>
                <w:rFonts w:ascii="Calibri" w:hAnsi="Calibri"/>
                <w:color w:val="000000"/>
                <w:sz w:val="18"/>
                <w:szCs w:val="18"/>
              </w:rPr>
            </w:pPr>
          </w:p>
        </w:tc>
        <w:tc>
          <w:tcPr>
            <w:tcW w:w="403" w:type="pct"/>
            <w:shd w:val="clear" w:color="auto" w:fill="auto"/>
            <w:vAlign w:val="center"/>
            <w:hideMark/>
          </w:tcPr>
          <w:p w:rsidR="00D642E7" w:rsidRPr="00D6325F" w:rsidRDefault="007556B1">
            <w:pPr>
              <w:spacing w:after="0" w:line="240" w:lineRule="auto"/>
              <w:jc w:val="center"/>
              <w:rPr>
                <w:rFonts w:ascii="Arial" w:hAnsi="Arial" w:cs="Arial"/>
                <w:bCs/>
                <w:color w:val="000000"/>
                <w:sz w:val="18"/>
                <w:szCs w:val="18"/>
              </w:rPr>
            </w:pPr>
            <w:r w:rsidRPr="00D6325F">
              <w:rPr>
                <w:rFonts w:ascii="Arial" w:hAnsi="Arial" w:cs="Arial"/>
                <w:bCs/>
                <w:color w:val="000000"/>
                <w:sz w:val="18"/>
                <w:szCs w:val="18"/>
              </w:rPr>
              <w:t xml:space="preserve">   </w:t>
            </w:r>
          </w:p>
        </w:tc>
        <w:tc>
          <w:tcPr>
            <w:tcW w:w="381" w:type="pct"/>
            <w:shd w:val="clear" w:color="auto" w:fill="auto"/>
            <w:vAlign w:val="center"/>
            <w:hideMark/>
          </w:tcPr>
          <w:p w:rsidR="00D642E7" w:rsidRPr="00D6325F" w:rsidRDefault="007556B1">
            <w:pPr>
              <w:spacing w:after="0" w:line="240" w:lineRule="auto"/>
              <w:jc w:val="center"/>
              <w:rPr>
                <w:rFonts w:ascii="Arial" w:hAnsi="Arial" w:cs="Arial"/>
                <w:bCs/>
                <w:color w:val="000000"/>
                <w:sz w:val="18"/>
                <w:szCs w:val="18"/>
              </w:rPr>
            </w:pPr>
            <w:r w:rsidRPr="00D6325F">
              <w:rPr>
                <w:rFonts w:ascii="Arial" w:hAnsi="Arial" w:cs="Arial"/>
                <w:bCs/>
                <w:color w:val="000000"/>
                <w:sz w:val="18"/>
                <w:szCs w:val="18"/>
              </w:rPr>
              <w:t xml:space="preserve">   </w:t>
            </w:r>
          </w:p>
        </w:tc>
        <w:tc>
          <w:tcPr>
            <w:tcW w:w="317" w:type="pct"/>
            <w:shd w:val="clear" w:color="auto" w:fill="auto"/>
            <w:vAlign w:val="center"/>
            <w:hideMark/>
          </w:tcPr>
          <w:p w:rsidR="00D642E7" w:rsidRPr="00D6325F" w:rsidRDefault="007556B1">
            <w:pPr>
              <w:spacing w:after="0" w:line="240" w:lineRule="auto"/>
              <w:jc w:val="center"/>
              <w:rPr>
                <w:rFonts w:ascii="Arial" w:hAnsi="Arial" w:cs="Arial"/>
                <w:bCs/>
                <w:color w:val="000000"/>
                <w:sz w:val="18"/>
                <w:szCs w:val="18"/>
              </w:rPr>
            </w:pPr>
            <w:r w:rsidRPr="00D6325F">
              <w:rPr>
                <w:rFonts w:ascii="Arial" w:hAnsi="Arial" w:cs="Arial"/>
                <w:bCs/>
                <w:color w:val="000000"/>
                <w:sz w:val="18"/>
                <w:szCs w:val="18"/>
              </w:rPr>
              <w:t xml:space="preserve">   </w:t>
            </w:r>
          </w:p>
        </w:tc>
        <w:tc>
          <w:tcPr>
            <w:tcW w:w="464" w:type="pct"/>
            <w:vAlign w:val="center"/>
          </w:tcPr>
          <w:p w:rsidR="00D642E7" w:rsidRPr="00D6325F" w:rsidRDefault="007556B1">
            <w:pPr>
              <w:spacing w:after="0" w:line="240" w:lineRule="auto"/>
              <w:jc w:val="center"/>
              <w:rPr>
                <w:rFonts w:ascii="Arial" w:hAnsi="Arial" w:cs="Arial"/>
                <w:bCs/>
                <w:color w:val="000000"/>
                <w:sz w:val="18"/>
                <w:szCs w:val="18"/>
              </w:rPr>
            </w:pPr>
            <w:r w:rsidRPr="00D6325F">
              <w:rPr>
                <w:rFonts w:ascii="Arial" w:hAnsi="Arial" w:cs="Arial"/>
                <w:bCs/>
                <w:color w:val="000000"/>
                <w:sz w:val="18"/>
                <w:szCs w:val="18"/>
              </w:rPr>
              <w:t xml:space="preserve">   </w:t>
            </w:r>
          </w:p>
        </w:tc>
        <w:tc>
          <w:tcPr>
            <w:tcW w:w="358" w:type="pct"/>
            <w:vAlign w:val="center"/>
          </w:tcPr>
          <w:p w:rsidR="00D642E7" w:rsidRPr="00D6325F" w:rsidRDefault="007556B1">
            <w:pPr>
              <w:spacing w:after="0" w:line="240" w:lineRule="auto"/>
              <w:jc w:val="center"/>
              <w:rPr>
                <w:rFonts w:ascii="Arial" w:hAnsi="Arial" w:cs="Arial"/>
                <w:bCs/>
                <w:color w:val="000000"/>
                <w:sz w:val="18"/>
                <w:szCs w:val="18"/>
              </w:rPr>
            </w:pPr>
            <w:r w:rsidRPr="00D6325F">
              <w:rPr>
                <w:rFonts w:ascii="Arial" w:hAnsi="Arial" w:cs="Arial"/>
                <w:bCs/>
                <w:color w:val="000000"/>
                <w:sz w:val="18"/>
                <w:szCs w:val="18"/>
              </w:rPr>
              <w:t xml:space="preserve">   </w:t>
            </w:r>
          </w:p>
        </w:tc>
        <w:tc>
          <w:tcPr>
            <w:tcW w:w="295" w:type="pct"/>
            <w:shd w:val="clear" w:color="auto" w:fill="auto"/>
            <w:vAlign w:val="center"/>
            <w:hideMark/>
          </w:tcPr>
          <w:p w:rsidR="00D642E7" w:rsidRPr="00D6325F" w:rsidRDefault="007556B1">
            <w:pPr>
              <w:spacing w:after="0" w:line="240" w:lineRule="auto"/>
              <w:jc w:val="center"/>
              <w:rPr>
                <w:rFonts w:ascii="Arial" w:hAnsi="Arial" w:cs="Arial"/>
                <w:bCs/>
                <w:color w:val="000000"/>
                <w:sz w:val="18"/>
                <w:szCs w:val="18"/>
              </w:rPr>
            </w:pPr>
            <w:r w:rsidRPr="00D6325F">
              <w:rPr>
                <w:rFonts w:ascii="Arial" w:hAnsi="Arial" w:cs="Arial"/>
                <w:bCs/>
                <w:color w:val="000000"/>
                <w:sz w:val="18"/>
                <w:szCs w:val="18"/>
              </w:rPr>
              <w:t xml:space="preserve">   </w:t>
            </w:r>
          </w:p>
        </w:tc>
        <w:tc>
          <w:tcPr>
            <w:tcW w:w="334" w:type="pct"/>
            <w:shd w:val="clear" w:color="auto" w:fill="auto"/>
            <w:vAlign w:val="center"/>
            <w:hideMark/>
          </w:tcPr>
          <w:p w:rsidR="00D642E7" w:rsidRPr="00D6325F" w:rsidRDefault="007556B1">
            <w:pPr>
              <w:spacing w:after="0" w:line="240" w:lineRule="auto"/>
              <w:jc w:val="center"/>
              <w:rPr>
                <w:rFonts w:ascii="Arial" w:hAnsi="Arial" w:cs="Arial"/>
                <w:color w:val="000000"/>
                <w:sz w:val="18"/>
                <w:szCs w:val="18"/>
              </w:rPr>
            </w:pPr>
            <w:r w:rsidRPr="00D6325F">
              <w:rPr>
                <w:rFonts w:ascii="Arial" w:hAnsi="Arial" w:cs="Arial"/>
                <w:color w:val="000000"/>
                <w:sz w:val="18"/>
                <w:szCs w:val="18"/>
              </w:rPr>
              <w:t>Urbain</w:t>
            </w:r>
          </w:p>
        </w:tc>
        <w:tc>
          <w:tcPr>
            <w:tcW w:w="294" w:type="pct"/>
            <w:shd w:val="clear" w:color="auto" w:fill="auto"/>
            <w:vAlign w:val="center"/>
            <w:hideMark/>
          </w:tcPr>
          <w:p w:rsidR="00D642E7" w:rsidRPr="00D6325F" w:rsidRDefault="007556B1">
            <w:pPr>
              <w:spacing w:after="0" w:line="240" w:lineRule="auto"/>
              <w:jc w:val="center"/>
              <w:rPr>
                <w:rFonts w:ascii="Arial" w:hAnsi="Arial" w:cs="Arial"/>
                <w:color w:val="000000"/>
                <w:sz w:val="18"/>
                <w:szCs w:val="18"/>
              </w:rPr>
            </w:pPr>
            <w:r w:rsidRPr="00D6325F">
              <w:rPr>
                <w:rFonts w:ascii="Arial" w:hAnsi="Arial" w:cs="Arial"/>
                <w:color w:val="000000"/>
                <w:sz w:val="18"/>
                <w:szCs w:val="18"/>
              </w:rPr>
              <w:t>Rural</w:t>
            </w:r>
          </w:p>
        </w:tc>
        <w:tc>
          <w:tcPr>
            <w:tcW w:w="425" w:type="pct"/>
            <w:shd w:val="clear" w:color="auto" w:fill="auto"/>
            <w:vAlign w:val="center"/>
            <w:hideMark/>
          </w:tcPr>
          <w:p w:rsidR="00D642E7" w:rsidRPr="00D6325F" w:rsidRDefault="007556B1">
            <w:pPr>
              <w:spacing w:after="0" w:line="240" w:lineRule="auto"/>
              <w:jc w:val="center"/>
              <w:rPr>
                <w:rFonts w:ascii="Arial" w:hAnsi="Arial" w:cs="Arial"/>
                <w:color w:val="000000"/>
                <w:sz w:val="18"/>
                <w:szCs w:val="18"/>
              </w:rPr>
            </w:pPr>
            <w:r w:rsidRPr="00D6325F">
              <w:rPr>
                <w:rFonts w:ascii="Arial" w:hAnsi="Arial" w:cs="Arial"/>
                <w:color w:val="000000"/>
                <w:sz w:val="18"/>
                <w:szCs w:val="18"/>
              </w:rPr>
              <w:t>Masculin</w:t>
            </w:r>
          </w:p>
        </w:tc>
        <w:tc>
          <w:tcPr>
            <w:tcW w:w="391" w:type="pct"/>
            <w:shd w:val="clear" w:color="auto" w:fill="auto"/>
            <w:vAlign w:val="center"/>
            <w:hideMark/>
          </w:tcPr>
          <w:p w:rsidR="00D642E7" w:rsidRPr="00D6325F" w:rsidRDefault="007556B1">
            <w:pPr>
              <w:spacing w:after="0" w:line="240" w:lineRule="auto"/>
              <w:jc w:val="center"/>
              <w:rPr>
                <w:rFonts w:ascii="Arial" w:hAnsi="Arial" w:cs="Arial"/>
                <w:color w:val="000000"/>
                <w:sz w:val="18"/>
                <w:szCs w:val="18"/>
              </w:rPr>
            </w:pPr>
            <w:r w:rsidRPr="00D6325F">
              <w:rPr>
                <w:rFonts w:ascii="Arial" w:hAnsi="Arial" w:cs="Arial"/>
                <w:color w:val="000000"/>
                <w:sz w:val="18"/>
                <w:szCs w:val="18"/>
              </w:rPr>
              <w:t>Féminin</w:t>
            </w:r>
          </w:p>
        </w:tc>
        <w:tc>
          <w:tcPr>
            <w:tcW w:w="369" w:type="pct"/>
            <w:vMerge/>
            <w:shd w:val="clear" w:color="auto" w:fill="auto"/>
            <w:vAlign w:val="center"/>
            <w:hideMark/>
          </w:tcPr>
          <w:p w:rsidR="00D642E7" w:rsidRPr="00D6325F" w:rsidRDefault="00D642E7">
            <w:pPr>
              <w:spacing w:after="0" w:line="240" w:lineRule="auto"/>
              <w:jc w:val="center"/>
              <w:rPr>
                <w:rFonts w:ascii="Arial" w:hAnsi="Arial" w:cs="Arial"/>
                <w:color w:val="000000"/>
                <w:sz w:val="18"/>
                <w:szCs w:val="18"/>
              </w:rPr>
            </w:pPr>
          </w:p>
        </w:tc>
      </w:tr>
      <w:tr w:rsidR="007556B1" w:rsidRPr="00D6325F" w:rsidTr="00B32F93">
        <w:trPr>
          <w:trHeight w:val="227"/>
        </w:trPr>
        <w:tc>
          <w:tcPr>
            <w:tcW w:w="968" w:type="pct"/>
            <w:shd w:val="clear" w:color="auto" w:fill="auto"/>
            <w:hideMark/>
          </w:tcPr>
          <w:p w:rsidR="007556B1" w:rsidRPr="00D6325F" w:rsidRDefault="007556B1" w:rsidP="00B32F93">
            <w:pPr>
              <w:spacing w:after="0" w:line="240" w:lineRule="auto"/>
              <w:rPr>
                <w:rFonts w:ascii="Arial" w:hAnsi="Arial" w:cs="Arial"/>
                <w:b/>
                <w:bCs/>
                <w:color w:val="000000"/>
                <w:sz w:val="18"/>
                <w:szCs w:val="18"/>
              </w:rPr>
            </w:pPr>
            <w:r w:rsidRPr="00D6325F">
              <w:rPr>
                <w:rFonts w:ascii="Arial" w:hAnsi="Arial" w:cs="Arial"/>
                <w:b/>
                <w:bCs/>
                <w:color w:val="000000"/>
                <w:sz w:val="18"/>
                <w:szCs w:val="18"/>
              </w:rPr>
              <w:t>Secteur privé formel</w:t>
            </w:r>
          </w:p>
        </w:tc>
        <w:tc>
          <w:tcPr>
            <w:tcW w:w="403"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38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317"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464" w:type="pct"/>
          </w:tcPr>
          <w:p w:rsidR="007556B1" w:rsidRPr="00D6325F" w:rsidRDefault="007556B1" w:rsidP="00B32F93">
            <w:pPr>
              <w:spacing w:after="0" w:line="240" w:lineRule="auto"/>
              <w:jc w:val="right"/>
              <w:rPr>
                <w:rFonts w:ascii="Arial" w:hAnsi="Arial" w:cs="Arial"/>
                <w:color w:val="000000"/>
                <w:sz w:val="18"/>
                <w:szCs w:val="18"/>
              </w:rPr>
            </w:pPr>
          </w:p>
        </w:tc>
        <w:tc>
          <w:tcPr>
            <w:tcW w:w="358" w:type="pct"/>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33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29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42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39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c>
          <w:tcPr>
            <w:tcW w:w="369"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 </w:t>
            </w:r>
          </w:p>
        </w:tc>
      </w:tr>
      <w:tr w:rsidR="007556B1" w:rsidRPr="00D6325F" w:rsidTr="00B32F93">
        <w:trPr>
          <w:trHeight w:val="227"/>
        </w:trPr>
        <w:tc>
          <w:tcPr>
            <w:tcW w:w="968" w:type="pct"/>
            <w:shd w:val="clear" w:color="auto" w:fill="auto"/>
            <w:hideMark/>
          </w:tcPr>
          <w:p w:rsidR="007556B1" w:rsidRPr="00D6325F" w:rsidRDefault="007556B1" w:rsidP="00D6325F">
            <w:pPr>
              <w:spacing w:after="0" w:line="240" w:lineRule="auto"/>
              <w:ind w:firstLineChars="100" w:firstLine="180"/>
              <w:rPr>
                <w:rFonts w:ascii="Arial" w:hAnsi="Arial" w:cs="Arial"/>
                <w:color w:val="000000"/>
                <w:sz w:val="18"/>
                <w:szCs w:val="18"/>
              </w:rPr>
            </w:pPr>
            <w:r w:rsidRPr="00D6325F">
              <w:rPr>
                <w:rFonts w:ascii="Arial" w:hAnsi="Arial" w:cs="Arial"/>
                <w:color w:val="000000"/>
                <w:sz w:val="18"/>
                <w:szCs w:val="18"/>
              </w:rPr>
              <w:t>initiative privée</w:t>
            </w:r>
          </w:p>
        </w:tc>
        <w:tc>
          <w:tcPr>
            <w:tcW w:w="403"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tcPr>
          <w:p w:rsidR="007556B1" w:rsidRPr="00D6325F" w:rsidRDefault="007556B1" w:rsidP="00B32F93">
            <w:pPr>
              <w:spacing w:after="0" w:line="240" w:lineRule="auto"/>
              <w:jc w:val="right"/>
              <w:rPr>
                <w:rFonts w:ascii="Arial" w:hAnsi="Arial" w:cs="Arial"/>
                <w:color w:val="000000"/>
                <w:sz w:val="18"/>
                <w:szCs w:val="18"/>
              </w:rPr>
            </w:pPr>
          </w:p>
        </w:tc>
        <w:tc>
          <w:tcPr>
            <w:tcW w:w="358" w:type="pct"/>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auto" w:fill="auto"/>
            <w:hideMark/>
          </w:tcPr>
          <w:p w:rsidR="007556B1" w:rsidRPr="00D6325F" w:rsidRDefault="007556B1" w:rsidP="00D6325F">
            <w:pPr>
              <w:spacing w:after="0" w:line="240" w:lineRule="auto"/>
              <w:ind w:firstLineChars="100" w:firstLine="180"/>
              <w:rPr>
                <w:rFonts w:ascii="Arial" w:hAnsi="Arial" w:cs="Arial"/>
                <w:color w:val="000000"/>
                <w:sz w:val="18"/>
                <w:szCs w:val="18"/>
              </w:rPr>
            </w:pPr>
            <w:r w:rsidRPr="00D6325F">
              <w:rPr>
                <w:rFonts w:ascii="Arial" w:hAnsi="Arial" w:cs="Arial"/>
                <w:color w:val="000000"/>
                <w:sz w:val="18"/>
                <w:szCs w:val="18"/>
              </w:rPr>
              <w:t>autre acteur</w:t>
            </w:r>
          </w:p>
        </w:tc>
        <w:tc>
          <w:tcPr>
            <w:tcW w:w="403"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tcPr>
          <w:p w:rsidR="007556B1" w:rsidRPr="00D6325F" w:rsidRDefault="007556B1" w:rsidP="00B32F93">
            <w:pPr>
              <w:spacing w:after="0" w:line="240" w:lineRule="auto"/>
              <w:jc w:val="right"/>
              <w:rPr>
                <w:rFonts w:ascii="Arial" w:hAnsi="Arial" w:cs="Arial"/>
                <w:color w:val="000000"/>
                <w:sz w:val="18"/>
                <w:szCs w:val="18"/>
              </w:rPr>
            </w:pPr>
          </w:p>
        </w:tc>
        <w:tc>
          <w:tcPr>
            <w:tcW w:w="358" w:type="pct"/>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000000" w:fill="D8D8D8"/>
            <w:hideMark/>
          </w:tcPr>
          <w:p w:rsidR="007556B1" w:rsidRPr="00D6325F" w:rsidRDefault="007556B1" w:rsidP="00B32F93">
            <w:pPr>
              <w:spacing w:after="0" w:line="240" w:lineRule="auto"/>
              <w:rPr>
                <w:rFonts w:ascii="Arial" w:hAnsi="Arial" w:cs="Arial"/>
                <w:color w:val="000000"/>
                <w:sz w:val="18"/>
                <w:szCs w:val="18"/>
              </w:rPr>
            </w:pPr>
            <w:r w:rsidRPr="00D6325F">
              <w:rPr>
                <w:rFonts w:ascii="Arial" w:hAnsi="Arial" w:cs="Arial"/>
                <w:color w:val="000000"/>
                <w:sz w:val="18"/>
                <w:szCs w:val="18"/>
              </w:rPr>
              <w:t>Ensemble</w:t>
            </w:r>
          </w:p>
        </w:tc>
        <w:tc>
          <w:tcPr>
            <w:tcW w:w="403"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358"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auto" w:fill="auto"/>
            <w:hideMark/>
          </w:tcPr>
          <w:p w:rsidR="007556B1" w:rsidRPr="00D6325F" w:rsidRDefault="007556B1" w:rsidP="00B32F93">
            <w:pPr>
              <w:spacing w:after="0" w:line="240" w:lineRule="auto"/>
              <w:rPr>
                <w:rFonts w:ascii="Arial" w:hAnsi="Arial" w:cs="Arial"/>
                <w:b/>
                <w:bCs/>
                <w:color w:val="000000"/>
                <w:sz w:val="18"/>
                <w:szCs w:val="18"/>
              </w:rPr>
            </w:pPr>
            <w:r w:rsidRPr="00D6325F">
              <w:rPr>
                <w:rFonts w:ascii="Arial" w:hAnsi="Arial" w:cs="Arial"/>
                <w:b/>
                <w:bCs/>
                <w:color w:val="000000"/>
                <w:sz w:val="18"/>
                <w:szCs w:val="18"/>
              </w:rPr>
              <w:t>Secteur privé Informel</w:t>
            </w:r>
          </w:p>
        </w:tc>
        <w:tc>
          <w:tcPr>
            <w:tcW w:w="403"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tcPr>
          <w:p w:rsidR="007556B1" w:rsidRPr="00D6325F" w:rsidRDefault="007556B1" w:rsidP="00B32F93">
            <w:pPr>
              <w:spacing w:after="0" w:line="240" w:lineRule="auto"/>
              <w:jc w:val="right"/>
              <w:rPr>
                <w:rFonts w:ascii="Arial" w:hAnsi="Arial" w:cs="Arial"/>
                <w:color w:val="000000"/>
                <w:sz w:val="18"/>
                <w:szCs w:val="18"/>
              </w:rPr>
            </w:pPr>
          </w:p>
        </w:tc>
        <w:tc>
          <w:tcPr>
            <w:tcW w:w="358" w:type="pct"/>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auto" w:fill="auto"/>
            <w:hideMark/>
          </w:tcPr>
          <w:p w:rsidR="007556B1" w:rsidRPr="00D6325F" w:rsidRDefault="007556B1" w:rsidP="00D6325F">
            <w:pPr>
              <w:spacing w:after="0" w:line="240" w:lineRule="auto"/>
              <w:ind w:firstLineChars="100" w:firstLine="180"/>
              <w:rPr>
                <w:rFonts w:ascii="Arial" w:hAnsi="Arial" w:cs="Arial"/>
                <w:color w:val="000000"/>
                <w:sz w:val="18"/>
                <w:szCs w:val="18"/>
              </w:rPr>
            </w:pPr>
            <w:r w:rsidRPr="00D6325F">
              <w:rPr>
                <w:rFonts w:ascii="Arial" w:hAnsi="Arial" w:cs="Arial"/>
                <w:color w:val="000000"/>
                <w:sz w:val="18"/>
                <w:szCs w:val="18"/>
              </w:rPr>
              <w:t>initiative privée</w:t>
            </w:r>
          </w:p>
        </w:tc>
        <w:tc>
          <w:tcPr>
            <w:tcW w:w="403"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tcPr>
          <w:p w:rsidR="007556B1" w:rsidRPr="00D6325F" w:rsidRDefault="007556B1" w:rsidP="00B32F93">
            <w:pPr>
              <w:spacing w:after="0" w:line="240" w:lineRule="auto"/>
              <w:jc w:val="right"/>
              <w:rPr>
                <w:rFonts w:ascii="Arial" w:hAnsi="Arial" w:cs="Arial"/>
                <w:color w:val="000000"/>
                <w:sz w:val="18"/>
                <w:szCs w:val="18"/>
              </w:rPr>
            </w:pPr>
          </w:p>
        </w:tc>
        <w:tc>
          <w:tcPr>
            <w:tcW w:w="358" w:type="pct"/>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auto" w:fill="auto"/>
            <w:hideMark/>
          </w:tcPr>
          <w:p w:rsidR="007556B1" w:rsidRPr="00D6325F" w:rsidRDefault="007556B1" w:rsidP="00D6325F">
            <w:pPr>
              <w:spacing w:after="0" w:line="240" w:lineRule="auto"/>
              <w:ind w:firstLineChars="100" w:firstLine="180"/>
              <w:rPr>
                <w:rFonts w:ascii="Arial" w:hAnsi="Arial" w:cs="Arial"/>
                <w:color w:val="000000"/>
                <w:sz w:val="18"/>
                <w:szCs w:val="18"/>
              </w:rPr>
            </w:pPr>
            <w:r w:rsidRPr="00D6325F">
              <w:rPr>
                <w:rFonts w:ascii="Arial" w:hAnsi="Arial" w:cs="Arial"/>
                <w:color w:val="000000"/>
                <w:sz w:val="18"/>
                <w:szCs w:val="18"/>
              </w:rPr>
              <w:t>autre acteur</w:t>
            </w:r>
          </w:p>
        </w:tc>
        <w:tc>
          <w:tcPr>
            <w:tcW w:w="403"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tcPr>
          <w:p w:rsidR="007556B1" w:rsidRPr="00D6325F" w:rsidRDefault="007556B1" w:rsidP="00B32F93">
            <w:pPr>
              <w:spacing w:after="0" w:line="240" w:lineRule="auto"/>
              <w:jc w:val="right"/>
              <w:rPr>
                <w:rFonts w:ascii="Arial" w:hAnsi="Arial" w:cs="Arial"/>
                <w:color w:val="000000"/>
                <w:sz w:val="18"/>
                <w:szCs w:val="18"/>
              </w:rPr>
            </w:pPr>
          </w:p>
        </w:tc>
        <w:tc>
          <w:tcPr>
            <w:tcW w:w="358" w:type="pct"/>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auto" w:fill="auto"/>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000000" w:fill="D8D8D8"/>
            <w:hideMark/>
          </w:tcPr>
          <w:p w:rsidR="007556B1" w:rsidRPr="00D6325F" w:rsidRDefault="007556B1" w:rsidP="00B32F93">
            <w:pPr>
              <w:spacing w:after="0" w:line="240" w:lineRule="auto"/>
              <w:rPr>
                <w:rFonts w:ascii="Arial" w:hAnsi="Arial" w:cs="Arial"/>
                <w:color w:val="000000"/>
                <w:sz w:val="18"/>
                <w:szCs w:val="18"/>
              </w:rPr>
            </w:pPr>
            <w:r w:rsidRPr="00D6325F">
              <w:rPr>
                <w:rFonts w:ascii="Arial" w:hAnsi="Arial" w:cs="Arial"/>
                <w:color w:val="000000"/>
                <w:sz w:val="18"/>
                <w:szCs w:val="18"/>
              </w:rPr>
              <w:t>Ensemble</w:t>
            </w:r>
          </w:p>
        </w:tc>
        <w:tc>
          <w:tcPr>
            <w:tcW w:w="403"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358"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000000" w:fill="D8D8D8"/>
            <w:hideMark/>
          </w:tcPr>
          <w:p w:rsidR="007556B1" w:rsidRPr="00D6325F" w:rsidRDefault="007556B1" w:rsidP="00B32F93">
            <w:pPr>
              <w:spacing w:after="0" w:line="240" w:lineRule="auto"/>
              <w:rPr>
                <w:rFonts w:ascii="Arial" w:hAnsi="Arial" w:cs="Arial"/>
                <w:color w:val="000000"/>
                <w:sz w:val="18"/>
                <w:szCs w:val="18"/>
              </w:rPr>
            </w:pPr>
            <w:r w:rsidRPr="00D6325F">
              <w:rPr>
                <w:rFonts w:ascii="Arial" w:hAnsi="Arial" w:cs="Arial"/>
                <w:color w:val="000000"/>
                <w:sz w:val="18"/>
                <w:szCs w:val="18"/>
              </w:rPr>
              <w:t>Administration publique</w:t>
            </w:r>
          </w:p>
        </w:tc>
        <w:tc>
          <w:tcPr>
            <w:tcW w:w="403"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358"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000000" w:fill="D8D8D8"/>
            <w:hideMark/>
          </w:tcPr>
          <w:p w:rsidR="007556B1" w:rsidRPr="00D6325F" w:rsidRDefault="007556B1" w:rsidP="00B32F93">
            <w:pPr>
              <w:spacing w:after="0" w:line="240" w:lineRule="auto"/>
              <w:rPr>
                <w:rFonts w:ascii="Arial" w:hAnsi="Arial" w:cs="Arial"/>
                <w:color w:val="000000"/>
                <w:sz w:val="18"/>
                <w:szCs w:val="18"/>
              </w:rPr>
            </w:pPr>
            <w:r w:rsidRPr="00D6325F">
              <w:rPr>
                <w:rFonts w:ascii="Arial" w:hAnsi="Arial" w:cs="Arial"/>
                <w:color w:val="000000"/>
                <w:sz w:val="18"/>
                <w:szCs w:val="18"/>
              </w:rPr>
              <w:t>Entreprise publique et parapublique</w:t>
            </w:r>
          </w:p>
        </w:tc>
        <w:tc>
          <w:tcPr>
            <w:tcW w:w="403"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358"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000000" w:fill="D8D8D8"/>
            <w:hideMark/>
          </w:tcPr>
          <w:p w:rsidR="007556B1" w:rsidRPr="00D6325F" w:rsidRDefault="007556B1" w:rsidP="00B32F93">
            <w:pPr>
              <w:spacing w:after="0" w:line="240" w:lineRule="auto"/>
              <w:rPr>
                <w:rFonts w:ascii="Arial" w:hAnsi="Arial" w:cs="Arial"/>
                <w:color w:val="000000"/>
                <w:sz w:val="18"/>
                <w:szCs w:val="18"/>
              </w:rPr>
            </w:pPr>
            <w:r w:rsidRPr="00D6325F">
              <w:rPr>
                <w:rFonts w:ascii="Arial" w:hAnsi="Arial" w:cs="Arial"/>
                <w:color w:val="000000"/>
                <w:sz w:val="18"/>
                <w:szCs w:val="18"/>
              </w:rPr>
              <w:t>Ménage employeur</w:t>
            </w:r>
          </w:p>
        </w:tc>
        <w:tc>
          <w:tcPr>
            <w:tcW w:w="403"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8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17"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64"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358"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3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29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42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9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c>
          <w:tcPr>
            <w:tcW w:w="369"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p>
        </w:tc>
      </w:tr>
      <w:tr w:rsidR="007556B1" w:rsidRPr="00D6325F" w:rsidTr="00B32F93">
        <w:trPr>
          <w:trHeight w:val="227"/>
        </w:trPr>
        <w:tc>
          <w:tcPr>
            <w:tcW w:w="968" w:type="pct"/>
            <w:shd w:val="clear" w:color="000000" w:fill="D8D8D8"/>
            <w:hideMark/>
          </w:tcPr>
          <w:p w:rsidR="007556B1" w:rsidRPr="00D6325F" w:rsidRDefault="007556B1" w:rsidP="00B32F93">
            <w:pPr>
              <w:spacing w:after="0" w:line="240" w:lineRule="auto"/>
              <w:rPr>
                <w:rFonts w:ascii="Arial" w:hAnsi="Arial" w:cs="Arial"/>
                <w:color w:val="000000"/>
                <w:sz w:val="18"/>
                <w:szCs w:val="18"/>
              </w:rPr>
            </w:pPr>
            <w:r w:rsidRPr="00D6325F">
              <w:rPr>
                <w:rFonts w:ascii="Arial" w:hAnsi="Arial" w:cs="Arial"/>
                <w:color w:val="000000"/>
                <w:sz w:val="18"/>
                <w:szCs w:val="18"/>
              </w:rPr>
              <w:t>Ensemble</w:t>
            </w:r>
          </w:p>
        </w:tc>
        <w:tc>
          <w:tcPr>
            <w:tcW w:w="403"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38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317"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464"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358" w:type="pct"/>
            <w:shd w:val="clear" w:color="000000" w:fill="D8D8D8"/>
          </w:tcPr>
          <w:p w:rsidR="007556B1" w:rsidRPr="00D6325F" w:rsidRDefault="007556B1" w:rsidP="00B32F93">
            <w:pPr>
              <w:spacing w:after="0" w:line="240" w:lineRule="auto"/>
              <w:jc w:val="right"/>
              <w:rPr>
                <w:rFonts w:ascii="Arial" w:hAnsi="Arial" w:cs="Arial"/>
                <w:color w:val="000000"/>
                <w:sz w:val="18"/>
                <w:szCs w:val="18"/>
              </w:rPr>
            </w:pPr>
          </w:p>
        </w:tc>
        <w:tc>
          <w:tcPr>
            <w:tcW w:w="29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33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294"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425"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391"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c>
          <w:tcPr>
            <w:tcW w:w="369" w:type="pct"/>
            <w:shd w:val="clear" w:color="000000" w:fill="D8D8D8"/>
            <w:noWrap/>
            <w:hideMark/>
          </w:tcPr>
          <w:p w:rsidR="007556B1" w:rsidRPr="00D6325F" w:rsidRDefault="007556B1" w:rsidP="00B32F93">
            <w:pPr>
              <w:spacing w:after="0" w:line="240" w:lineRule="auto"/>
              <w:jc w:val="right"/>
              <w:rPr>
                <w:rFonts w:ascii="Arial" w:hAnsi="Arial" w:cs="Arial"/>
                <w:color w:val="000000"/>
                <w:sz w:val="18"/>
                <w:szCs w:val="18"/>
              </w:rPr>
            </w:pPr>
            <w:r w:rsidRPr="00D6325F">
              <w:rPr>
                <w:rFonts w:ascii="Arial" w:hAnsi="Arial" w:cs="Arial"/>
                <w:color w:val="000000"/>
                <w:sz w:val="18"/>
                <w:szCs w:val="18"/>
              </w:rPr>
              <w:t>100,0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6235E2" w:rsidRDefault="006235E2" w:rsidP="007556B1">
      <w:pPr>
        <w:pStyle w:val="EEMCI2"/>
        <w:spacing w:before="0" w:beforeAutospacing="0" w:after="0" w:afterAutospacing="0"/>
        <w:rPr>
          <w:rFonts w:ascii="Arial" w:hAnsi="Arial" w:cs="Arial"/>
          <w:b w:val="0"/>
          <w:bCs/>
          <w:i/>
          <w:sz w:val="20"/>
          <w:szCs w:val="20"/>
        </w:rPr>
      </w:pPr>
    </w:p>
    <w:p w:rsidR="007556B1" w:rsidRPr="00AA0BF4" w:rsidRDefault="007556B1" w:rsidP="00B32F93">
      <w:pPr>
        <w:pStyle w:val="EEMCI2"/>
        <w:numPr>
          <w:ilvl w:val="1"/>
          <w:numId w:val="23"/>
        </w:numPr>
        <w:spacing w:before="120" w:beforeAutospacing="0" w:after="120" w:afterAutospacing="0"/>
        <w:ind w:left="714" w:hanging="357"/>
        <w:rPr>
          <w:rFonts w:ascii="Arial" w:hAnsi="Arial" w:cs="Arial"/>
          <w:b w:val="0"/>
          <w:sz w:val="20"/>
          <w:szCs w:val="20"/>
        </w:rPr>
      </w:pPr>
      <w:bookmarkStart w:id="232" w:name="_Toc272706691"/>
      <w:bookmarkStart w:id="233" w:name="_Toc351374288"/>
      <w:r w:rsidRPr="00AA0BF4">
        <w:rPr>
          <w:rFonts w:ascii="Arial" w:hAnsi="Arial" w:cs="Arial"/>
          <w:b w:val="0"/>
          <w:sz w:val="20"/>
          <w:szCs w:val="20"/>
        </w:rPr>
        <w:t xml:space="preserve">Analyse des secteurs institutionnels </w:t>
      </w:r>
    </w:p>
    <w:p w:rsidR="007556B1" w:rsidRPr="00AA0BF4" w:rsidRDefault="007556B1" w:rsidP="00B32F93">
      <w:pPr>
        <w:pStyle w:val="EEMCI3"/>
        <w:numPr>
          <w:ilvl w:val="2"/>
          <w:numId w:val="23"/>
        </w:numPr>
        <w:spacing w:after="120"/>
        <w:ind w:left="1077" w:hanging="510"/>
        <w:rPr>
          <w:rFonts w:ascii="Arial" w:hAnsi="Arial" w:cs="Arial"/>
          <w:b w:val="0"/>
          <w:sz w:val="20"/>
          <w:szCs w:val="20"/>
        </w:rPr>
      </w:pPr>
      <w:r w:rsidRPr="00AA0BF4">
        <w:rPr>
          <w:rFonts w:ascii="Arial" w:hAnsi="Arial" w:cs="Arial"/>
          <w:b w:val="0"/>
          <w:sz w:val="20"/>
          <w:szCs w:val="20"/>
        </w:rPr>
        <w:t xml:space="preserve"> </w:t>
      </w:r>
      <w:bookmarkStart w:id="234" w:name="_Toc351369784"/>
      <w:bookmarkStart w:id="235" w:name="_Toc351370455"/>
      <w:bookmarkStart w:id="236" w:name="_Toc351374771"/>
      <w:bookmarkEnd w:id="232"/>
      <w:bookmarkEnd w:id="233"/>
      <w:r w:rsidRPr="00AA0BF4">
        <w:rPr>
          <w:rFonts w:ascii="Arial" w:hAnsi="Arial" w:cs="Arial"/>
          <w:b w:val="0"/>
          <w:sz w:val="20"/>
          <w:szCs w:val="20"/>
        </w:rPr>
        <w:t>Caractéristiques de l’emploi dans les secteurs public</w:t>
      </w:r>
      <w:bookmarkEnd w:id="234"/>
      <w:bookmarkEnd w:id="235"/>
      <w:bookmarkEnd w:id="236"/>
      <w:r w:rsidRPr="00AA0BF4">
        <w:rPr>
          <w:rFonts w:ascii="Arial" w:hAnsi="Arial" w:cs="Arial"/>
          <w:b w:val="0"/>
          <w:sz w:val="20"/>
          <w:szCs w:val="20"/>
        </w:rPr>
        <w:t xml:space="preserve"> et parapublic</w:t>
      </w:r>
    </w:p>
    <w:p w:rsidR="007556B1" w:rsidRDefault="007556B1" w:rsidP="007556B1">
      <w:pPr>
        <w:pStyle w:val="EEMCItableau"/>
        <w:rPr>
          <w:rFonts w:ascii="Arial" w:hAnsi="Arial" w:cs="Arial"/>
          <w:b w:val="0"/>
        </w:rPr>
      </w:pPr>
      <w:bookmarkStart w:id="237" w:name="_Toc273078366"/>
      <w:bookmarkStart w:id="238" w:name="_Toc351369990"/>
      <w:bookmarkStart w:id="239" w:name="_Toc351370145"/>
      <w:bookmarkStart w:id="240" w:name="_Toc351370224"/>
      <w:bookmarkStart w:id="241" w:name="_Toc351374216"/>
      <w:r w:rsidRPr="00AA0BF4">
        <w:rPr>
          <w:rFonts w:ascii="Arial" w:hAnsi="Arial" w:cs="Arial"/>
          <w:b w:val="0"/>
        </w:rPr>
        <w:t xml:space="preserve">Tableau </w:t>
      </w:r>
      <w:r w:rsidR="00B32F93">
        <w:rPr>
          <w:rFonts w:ascii="Arial" w:hAnsi="Arial" w:cs="Arial"/>
          <w:b w:val="0"/>
        </w:rPr>
        <w:t>41</w:t>
      </w:r>
      <w:r w:rsidRPr="00AA0BF4">
        <w:rPr>
          <w:rFonts w:ascii="Arial" w:hAnsi="Arial" w:cs="Arial"/>
          <w:b w:val="0"/>
        </w:rPr>
        <w:t> : Principales caractéristiques des actifs dans le secteur public et parapublic</w:t>
      </w:r>
      <w:bookmarkEnd w:id="237"/>
      <w:bookmarkEnd w:id="238"/>
      <w:bookmarkEnd w:id="239"/>
      <w:bookmarkEnd w:id="240"/>
      <w:bookmarkEnd w:id="241"/>
    </w:p>
    <w:tbl>
      <w:tblPr>
        <w:tblW w:w="9792" w:type="dxa"/>
        <w:tblInd w:w="60" w:type="dxa"/>
        <w:tblCellMar>
          <w:left w:w="70" w:type="dxa"/>
          <w:right w:w="70" w:type="dxa"/>
        </w:tblCellMar>
        <w:tblLook w:val="04A0" w:firstRow="1" w:lastRow="0" w:firstColumn="1" w:lastColumn="0" w:noHBand="0" w:noVBand="1"/>
      </w:tblPr>
      <w:tblGrid>
        <w:gridCol w:w="2632"/>
        <w:gridCol w:w="980"/>
        <w:gridCol w:w="740"/>
        <w:gridCol w:w="940"/>
        <w:gridCol w:w="1060"/>
        <w:gridCol w:w="1200"/>
        <w:gridCol w:w="1040"/>
        <w:gridCol w:w="1200"/>
      </w:tblGrid>
      <w:tr w:rsidR="007556B1" w:rsidRPr="00F535B9" w:rsidTr="006235E2">
        <w:trPr>
          <w:trHeight w:val="284"/>
          <w:tblHeader/>
        </w:trPr>
        <w:tc>
          <w:tcPr>
            <w:tcW w:w="263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56B1" w:rsidRPr="006235E2" w:rsidRDefault="007556B1" w:rsidP="006235E2">
            <w:pPr>
              <w:spacing w:after="0" w:line="240" w:lineRule="auto"/>
              <w:jc w:val="center"/>
              <w:rPr>
                <w:rFonts w:ascii="Arial" w:hAnsi="Arial" w:cs="Arial"/>
                <w:sz w:val="16"/>
                <w:szCs w:val="16"/>
                <w:lang w:val="fr-FR"/>
              </w:rPr>
            </w:pPr>
            <w:r w:rsidRPr="006235E2">
              <w:rPr>
                <w:rFonts w:ascii="Arial" w:hAnsi="Arial" w:cs="Arial"/>
                <w:sz w:val="16"/>
                <w:szCs w:val="16"/>
                <w:lang w:val="fr-FR"/>
              </w:rPr>
              <w:t> </w:t>
            </w:r>
          </w:p>
        </w:tc>
        <w:tc>
          <w:tcPr>
            <w:tcW w:w="1720" w:type="dxa"/>
            <w:gridSpan w:val="2"/>
            <w:tcBorders>
              <w:top w:val="single" w:sz="4" w:space="0" w:color="auto"/>
              <w:left w:val="nil"/>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rPr>
            </w:pPr>
            <w:r w:rsidRPr="006235E2">
              <w:rPr>
                <w:rFonts w:ascii="Arial" w:hAnsi="Arial" w:cs="Arial"/>
                <w:color w:val="000000"/>
                <w:sz w:val="16"/>
                <w:szCs w:val="16"/>
              </w:rPr>
              <w:t>Effectif des emplois</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rPr>
            </w:pPr>
            <w:r w:rsidRPr="006235E2">
              <w:rPr>
                <w:rFonts w:ascii="Arial" w:hAnsi="Arial" w:cs="Arial"/>
                <w:color w:val="000000"/>
                <w:sz w:val="16"/>
                <w:szCs w:val="16"/>
              </w:rPr>
              <w:t>% de femmes</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rPr>
            </w:pPr>
            <w:r w:rsidRPr="006235E2">
              <w:rPr>
                <w:rFonts w:ascii="Arial" w:hAnsi="Arial" w:cs="Arial"/>
                <w:color w:val="000000"/>
                <w:sz w:val="16"/>
                <w:szCs w:val="16"/>
              </w:rPr>
              <w:t>% de jeunes de 15-35 ans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B32F93">
            <w:pPr>
              <w:spacing w:after="0" w:line="240" w:lineRule="auto"/>
              <w:jc w:val="center"/>
              <w:rPr>
                <w:rFonts w:ascii="Arial" w:hAnsi="Arial" w:cs="Arial"/>
                <w:color w:val="000000"/>
                <w:sz w:val="16"/>
                <w:szCs w:val="16"/>
              </w:rPr>
            </w:pPr>
            <w:r w:rsidRPr="006235E2">
              <w:rPr>
                <w:rFonts w:ascii="Arial" w:hAnsi="Arial" w:cs="Arial"/>
                <w:color w:val="000000"/>
                <w:sz w:val="16"/>
                <w:szCs w:val="16"/>
              </w:rPr>
              <w:t>Revenu mensuel moyen (1000 FCFA)</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lang w:val="fr-FR"/>
              </w:rPr>
            </w:pPr>
            <w:r w:rsidRPr="006235E2">
              <w:rPr>
                <w:rFonts w:ascii="Arial" w:hAnsi="Arial" w:cs="Arial"/>
                <w:color w:val="000000"/>
                <w:sz w:val="16"/>
                <w:szCs w:val="16"/>
                <w:lang w:val="fr-FR"/>
              </w:rPr>
              <w:t>Durée moyenne d'études (en années)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lang w:val="fr-FR"/>
              </w:rPr>
            </w:pPr>
            <w:r w:rsidRPr="006235E2">
              <w:rPr>
                <w:rFonts w:ascii="Arial" w:hAnsi="Arial" w:cs="Arial"/>
                <w:color w:val="000000"/>
                <w:sz w:val="16"/>
                <w:szCs w:val="16"/>
                <w:lang w:val="fr-FR"/>
              </w:rPr>
              <w:t>Durée moyenne dans l'emploi (en années)</w:t>
            </w:r>
          </w:p>
        </w:tc>
      </w:tr>
      <w:tr w:rsidR="007556B1" w:rsidRPr="006235E2" w:rsidTr="006235E2">
        <w:trPr>
          <w:trHeight w:val="284"/>
          <w:tblHeader/>
        </w:trPr>
        <w:tc>
          <w:tcPr>
            <w:tcW w:w="2632" w:type="dxa"/>
            <w:vMerge/>
            <w:tcBorders>
              <w:top w:val="single" w:sz="4" w:space="0" w:color="auto"/>
              <w:left w:val="single" w:sz="4" w:space="0" w:color="auto"/>
              <w:bottom w:val="single" w:sz="4" w:space="0" w:color="000000"/>
              <w:right w:val="single" w:sz="4" w:space="0" w:color="auto"/>
            </w:tcBorders>
            <w:vAlign w:val="center"/>
            <w:hideMark/>
          </w:tcPr>
          <w:p w:rsidR="00D642E7" w:rsidRDefault="00D642E7">
            <w:pPr>
              <w:spacing w:after="0" w:line="240" w:lineRule="auto"/>
              <w:rPr>
                <w:rFonts w:ascii="Arial" w:hAnsi="Arial" w:cs="Arial"/>
                <w:sz w:val="16"/>
                <w:szCs w:val="16"/>
                <w:lang w:val="fr-FR"/>
              </w:rPr>
            </w:pPr>
          </w:p>
        </w:tc>
        <w:tc>
          <w:tcPr>
            <w:tcW w:w="98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rPr>
                <w:rFonts w:ascii="Arial" w:hAnsi="Arial" w:cs="Arial"/>
                <w:color w:val="000000"/>
                <w:sz w:val="16"/>
                <w:szCs w:val="16"/>
              </w:rPr>
            </w:pPr>
            <w:r w:rsidRPr="006235E2">
              <w:rPr>
                <w:rFonts w:ascii="Arial" w:hAnsi="Arial" w:cs="Arial"/>
                <w:color w:val="000000"/>
                <w:sz w:val="16"/>
                <w:szCs w:val="16"/>
              </w:rPr>
              <w:t>Absolu</w:t>
            </w:r>
          </w:p>
        </w:tc>
        <w:tc>
          <w:tcPr>
            <w:tcW w:w="74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rPr>
                <w:rFonts w:ascii="Arial" w:hAnsi="Arial" w:cs="Arial"/>
                <w:color w:val="000000"/>
                <w:sz w:val="16"/>
                <w:szCs w:val="16"/>
              </w:rPr>
            </w:pPr>
            <w:r w:rsidRPr="006235E2">
              <w:rPr>
                <w:rFonts w:ascii="Arial" w:hAnsi="Arial" w:cs="Arial"/>
                <w:color w:val="000000"/>
                <w:sz w:val="16"/>
                <w:szCs w:val="16"/>
              </w:rPr>
              <w:t>%</w:t>
            </w: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Agriculture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single" w:sz="4" w:space="0" w:color="auto"/>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single" w:sz="4" w:space="0" w:color="auto"/>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Elevage, chasse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Sylviculture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Pêche, pisciculture, aquaculture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Agro-alimentation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Fabrication article habillement</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Industrie extractive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Btp, construction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F535B9" w:rsidTr="00B32F93">
        <w:trPr>
          <w:trHeight w:val="227"/>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Production d'électricité et du gaz</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r>
      <w:tr w:rsidR="007556B1" w:rsidRPr="00F535B9"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Captage, traitement et distribution d'eau</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r>
      <w:tr w:rsidR="007556B1" w:rsidRPr="00F535B9"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Assainissement et traitement des déchets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hideMark/>
          </w:tcPr>
          <w:p w:rsidR="007556B1" w:rsidRPr="006235E2" w:rsidRDefault="007556B1" w:rsidP="00B32F93">
            <w:pPr>
              <w:spacing w:after="0" w:line="240" w:lineRule="auto"/>
              <w:jc w:val="right"/>
              <w:rPr>
                <w:rFonts w:ascii="Arial" w:hAnsi="Arial" w:cs="Arial"/>
                <w:color w:val="000000"/>
                <w:sz w:val="16"/>
                <w:szCs w:val="16"/>
                <w:lang w:val="fr-FR"/>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Autres industries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F535B9"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Commerce véhicules, moto et accessoires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lang w:val="fr-FR"/>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Commerce de détail</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Commerce de gros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Services de réparation industrielle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Autres services de réparation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Hôtels et restaurants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Transport</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Poste, informations et télécommunication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Services aux ménages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Autres services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r w:rsidR="007556B1" w:rsidRPr="006235E2" w:rsidTr="006235E2">
        <w:trPr>
          <w:trHeight w:val="284"/>
        </w:trPr>
        <w:tc>
          <w:tcPr>
            <w:tcW w:w="263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B32F93">
            <w:pPr>
              <w:spacing w:after="0" w:line="240" w:lineRule="auto"/>
              <w:rPr>
                <w:rFonts w:ascii="Arial" w:hAnsi="Arial" w:cs="Arial"/>
                <w:color w:val="000000"/>
                <w:sz w:val="16"/>
                <w:szCs w:val="16"/>
              </w:rPr>
            </w:pPr>
            <w:r w:rsidRPr="006235E2">
              <w:rPr>
                <w:rFonts w:ascii="Arial" w:hAnsi="Arial" w:cs="Arial"/>
                <w:color w:val="000000"/>
                <w:sz w:val="16"/>
                <w:szCs w:val="16"/>
              </w:rPr>
              <w:t>Ensemble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B32F93">
            <w:pPr>
              <w:spacing w:after="0" w:line="240" w:lineRule="auto"/>
              <w:jc w:val="right"/>
              <w:rPr>
                <w:rFonts w:ascii="Arial" w:hAnsi="Arial" w:cs="Arial"/>
                <w:color w:val="000000"/>
                <w:sz w:val="16"/>
                <w:szCs w:val="16"/>
              </w:rPr>
            </w:pPr>
          </w:p>
        </w:tc>
      </w:tr>
    </w:tbl>
    <w:p w:rsidR="007556B1" w:rsidRDefault="007556B1" w:rsidP="007556B1">
      <w:pPr>
        <w:pStyle w:val="EEMCI2"/>
        <w:spacing w:before="0" w:beforeAutospacing="0" w:after="0" w:afterAutospacing="0"/>
        <w:rPr>
          <w:rFonts w:ascii="Arial" w:hAnsi="Arial" w:cs="Arial"/>
          <w:b w:val="0"/>
          <w:bCs/>
          <w:i/>
          <w:sz w:val="20"/>
          <w:szCs w:val="20"/>
        </w:rPr>
      </w:pPr>
      <w:bookmarkStart w:id="242" w:name="_Toc351369785"/>
      <w:bookmarkStart w:id="243" w:name="_Toc351370456"/>
      <w:bookmarkStart w:id="244" w:name="_Toc351374772"/>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rPr>
          <w:rFonts w:ascii="Arial" w:hAnsi="Arial" w:cs="Arial"/>
          <w:i/>
          <w:sz w:val="16"/>
          <w:szCs w:val="16"/>
          <w:lang w:val="fr-FR"/>
        </w:rPr>
      </w:pPr>
    </w:p>
    <w:p w:rsidR="007556B1" w:rsidRPr="00AA0BF4" w:rsidRDefault="007556B1" w:rsidP="006235E2">
      <w:pPr>
        <w:pStyle w:val="EEMCI3"/>
        <w:numPr>
          <w:ilvl w:val="2"/>
          <w:numId w:val="23"/>
        </w:numPr>
        <w:spacing w:before="240" w:after="240"/>
        <w:rPr>
          <w:rFonts w:ascii="Arial" w:hAnsi="Arial" w:cs="Arial"/>
          <w:b w:val="0"/>
          <w:sz w:val="20"/>
          <w:szCs w:val="20"/>
        </w:rPr>
      </w:pPr>
      <w:r w:rsidRPr="00AA0BF4">
        <w:rPr>
          <w:rFonts w:ascii="Arial" w:hAnsi="Arial" w:cs="Arial"/>
          <w:b w:val="0"/>
          <w:sz w:val="20"/>
          <w:szCs w:val="20"/>
        </w:rPr>
        <w:lastRenderedPageBreak/>
        <w:t>Caractéristiques de l’emploi dans le secteur privé formel</w:t>
      </w:r>
      <w:bookmarkEnd w:id="242"/>
      <w:bookmarkEnd w:id="243"/>
      <w:bookmarkEnd w:id="244"/>
    </w:p>
    <w:p w:rsidR="007556B1" w:rsidRDefault="007556B1" w:rsidP="007556B1">
      <w:pPr>
        <w:pStyle w:val="EEMCItableau"/>
        <w:rPr>
          <w:rFonts w:ascii="Arial" w:hAnsi="Arial" w:cs="Arial"/>
          <w:b w:val="0"/>
        </w:rPr>
      </w:pPr>
      <w:bookmarkStart w:id="245" w:name="_Toc273078367"/>
      <w:bookmarkStart w:id="246" w:name="_Toc351369991"/>
      <w:bookmarkStart w:id="247" w:name="_Toc351370146"/>
      <w:bookmarkStart w:id="248" w:name="_Toc351370225"/>
      <w:bookmarkStart w:id="249" w:name="_Toc351374217"/>
      <w:r w:rsidRPr="00AA0BF4">
        <w:rPr>
          <w:rFonts w:ascii="Arial" w:hAnsi="Arial" w:cs="Arial"/>
          <w:b w:val="0"/>
        </w:rPr>
        <w:t xml:space="preserve">Tableau </w:t>
      </w:r>
      <w:r w:rsidR="00B32F93">
        <w:rPr>
          <w:rFonts w:ascii="Arial" w:hAnsi="Arial" w:cs="Arial"/>
          <w:b w:val="0"/>
        </w:rPr>
        <w:t>42</w:t>
      </w:r>
      <w:r w:rsidRPr="00AA0BF4">
        <w:rPr>
          <w:rFonts w:ascii="Arial" w:hAnsi="Arial" w:cs="Arial"/>
          <w:b w:val="0"/>
        </w:rPr>
        <w:t> : Principales caractéristiques des actifs occupés dans le secteur privé formel</w:t>
      </w:r>
    </w:p>
    <w:tbl>
      <w:tblPr>
        <w:tblW w:w="9312" w:type="dxa"/>
        <w:tblInd w:w="60" w:type="dxa"/>
        <w:tblCellMar>
          <w:left w:w="70" w:type="dxa"/>
          <w:right w:w="70" w:type="dxa"/>
        </w:tblCellMar>
        <w:tblLook w:val="04A0" w:firstRow="1" w:lastRow="0" w:firstColumn="1" w:lastColumn="0" w:noHBand="0" w:noVBand="1"/>
      </w:tblPr>
      <w:tblGrid>
        <w:gridCol w:w="2152"/>
        <w:gridCol w:w="980"/>
        <w:gridCol w:w="740"/>
        <w:gridCol w:w="940"/>
        <w:gridCol w:w="1060"/>
        <w:gridCol w:w="1200"/>
        <w:gridCol w:w="1040"/>
        <w:gridCol w:w="1200"/>
      </w:tblGrid>
      <w:tr w:rsidR="007556B1" w:rsidRPr="00F535B9" w:rsidTr="006235E2">
        <w:trPr>
          <w:trHeight w:val="284"/>
        </w:trPr>
        <w:tc>
          <w:tcPr>
            <w:tcW w:w="2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56B1" w:rsidRPr="006235E2" w:rsidRDefault="007556B1" w:rsidP="006235E2">
            <w:pPr>
              <w:spacing w:after="0" w:line="240" w:lineRule="auto"/>
              <w:jc w:val="center"/>
              <w:rPr>
                <w:rFonts w:ascii="Arial" w:hAnsi="Arial" w:cs="Arial"/>
                <w:sz w:val="16"/>
                <w:szCs w:val="16"/>
                <w:lang w:val="fr-FR"/>
              </w:rPr>
            </w:pPr>
            <w:bookmarkStart w:id="250" w:name="_Toc273607449"/>
            <w:bookmarkStart w:id="251" w:name="_Toc351369786"/>
            <w:bookmarkStart w:id="252" w:name="_Toc351370457"/>
            <w:bookmarkStart w:id="253" w:name="_Toc351374773"/>
            <w:bookmarkEnd w:id="245"/>
            <w:bookmarkEnd w:id="246"/>
            <w:bookmarkEnd w:id="247"/>
            <w:bookmarkEnd w:id="248"/>
            <w:bookmarkEnd w:id="249"/>
            <w:r w:rsidRPr="006235E2">
              <w:rPr>
                <w:rFonts w:ascii="Arial" w:hAnsi="Arial" w:cs="Arial"/>
                <w:sz w:val="16"/>
                <w:szCs w:val="16"/>
                <w:lang w:val="fr-FR"/>
              </w:rPr>
              <w:t> </w:t>
            </w:r>
          </w:p>
        </w:tc>
        <w:tc>
          <w:tcPr>
            <w:tcW w:w="1720" w:type="dxa"/>
            <w:gridSpan w:val="2"/>
            <w:tcBorders>
              <w:top w:val="single" w:sz="4" w:space="0" w:color="auto"/>
              <w:left w:val="nil"/>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rPr>
            </w:pPr>
            <w:r w:rsidRPr="006235E2">
              <w:rPr>
                <w:rFonts w:ascii="Arial" w:hAnsi="Arial" w:cs="Arial"/>
                <w:color w:val="000000"/>
                <w:sz w:val="16"/>
                <w:szCs w:val="16"/>
              </w:rPr>
              <w:t>Effectif des emplois</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rPr>
            </w:pPr>
            <w:r w:rsidRPr="006235E2">
              <w:rPr>
                <w:rFonts w:ascii="Arial" w:hAnsi="Arial" w:cs="Arial"/>
                <w:color w:val="000000"/>
                <w:sz w:val="16"/>
                <w:szCs w:val="16"/>
              </w:rPr>
              <w:t>% de femmes</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rPr>
            </w:pPr>
            <w:r w:rsidRPr="006235E2">
              <w:rPr>
                <w:rFonts w:ascii="Arial" w:hAnsi="Arial" w:cs="Arial"/>
                <w:color w:val="000000"/>
                <w:sz w:val="16"/>
                <w:szCs w:val="16"/>
              </w:rPr>
              <w:t>% de jeunes de 15-35 ans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rPr>
            </w:pPr>
            <w:r w:rsidRPr="006235E2">
              <w:rPr>
                <w:rFonts w:ascii="Arial" w:hAnsi="Arial" w:cs="Arial"/>
                <w:color w:val="000000"/>
                <w:sz w:val="16"/>
                <w:szCs w:val="16"/>
              </w:rPr>
              <w:t>Revenu mensuel moyen   (1000 FCFA)</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lang w:val="fr-FR"/>
              </w:rPr>
            </w:pPr>
            <w:r w:rsidRPr="006235E2">
              <w:rPr>
                <w:rFonts w:ascii="Arial" w:hAnsi="Arial" w:cs="Arial"/>
                <w:color w:val="000000"/>
                <w:sz w:val="16"/>
                <w:szCs w:val="16"/>
                <w:lang w:val="fr-FR"/>
              </w:rPr>
              <w:t>Durée moyenne d'études (en années)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235E2" w:rsidRDefault="007556B1" w:rsidP="006235E2">
            <w:pPr>
              <w:spacing w:after="0" w:line="240" w:lineRule="auto"/>
              <w:jc w:val="center"/>
              <w:rPr>
                <w:rFonts w:ascii="Arial" w:hAnsi="Arial" w:cs="Arial"/>
                <w:color w:val="000000"/>
                <w:sz w:val="16"/>
                <w:szCs w:val="16"/>
                <w:lang w:val="fr-FR"/>
              </w:rPr>
            </w:pPr>
            <w:r w:rsidRPr="006235E2">
              <w:rPr>
                <w:rFonts w:ascii="Arial" w:hAnsi="Arial" w:cs="Arial"/>
                <w:color w:val="000000"/>
                <w:sz w:val="16"/>
                <w:szCs w:val="16"/>
                <w:lang w:val="fr-FR"/>
              </w:rPr>
              <w:t>Durée moyenne dans l'emploi (en années)</w:t>
            </w:r>
          </w:p>
        </w:tc>
      </w:tr>
      <w:tr w:rsidR="007556B1" w:rsidRPr="006235E2" w:rsidTr="006235E2">
        <w:trPr>
          <w:trHeight w:val="284"/>
        </w:trPr>
        <w:tc>
          <w:tcPr>
            <w:tcW w:w="2152" w:type="dxa"/>
            <w:vMerge/>
            <w:tcBorders>
              <w:top w:val="single" w:sz="4" w:space="0" w:color="auto"/>
              <w:left w:val="single" w:sz="4" w:space="0" w:color="auto"/>
              <w:bottom w:val="single" w:sz="4" w:space="0" w:color="000000"/>
              <w:right w:val="single" w:sz="4" w:space="0" w:color="auto"/>
            </w:tcBorders>
            <w:vAlign w:val="center"/>
            <w:hideMark/>
          </w:tcPr>
          <w:p w:rsidR="00D642E7" w:rsidRDefault="00D642E7">
            <w:pPr>
              <w:spacing w:after="0" w:line="240" w:lineRule="auto"/>
              <w:rPr>
                <w:rFonts w:ascii="Arial" w:hAnsi="Arial" w:cs="Arial"/>
                <w:sz w:val="16"/>
                <w:szCs w:val="16"/>
                <w:lang w:val="fr-FR"/>
              </w:rPr>
            </w:pPr>
          </w:p>
        </w:tc>
        <w:tc>
          <w:tcPr>
            <w:tcW w:w="98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rPr>
                <w:rFonts w:ascii="Arial" w:hAnsi="Arial" w:cs="Arial"/>
                <w:color w:val="000000"/>
                <w:sz w:val="16"/>
                <w:szCs w:val="16"/>
              </w:rPr>
            </w:pPr>
            <w:r w:rsidRPr="006235E2">
              <w:rPr>
                <w:rFonts w:ascii="Arial" w:hAnsi="Arial" w:cs="Arial"/>
                <w:color w:val="000000"/>
                <w:sz w:val="16"/>
                <w:szCs w:val="16"/>
              </w:rPr>
              <w:t>Absolu</w:t>
            </w:r>
          </w:p>
        </w:tc>
        <w:tc>
          <w:tcPr>
            <w:tcW w:w="74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rPr>
                <w:rFonts w:ascii="Arial" w:hAnsi="Arial" w:cs="Arial"/>
                <w:color w:val="000000"/>
                <w:sz w:val="16"/>
                <w:szCs w:val="16"/>
              </w:rPr>
            </w:pPr>
            <w:r w:rsidRPr="006235E2">
              <w:rPr>
                <w:rFonts w:ascii="Arial" w:hAnsi="Arial" w:cs="Arial"/>
                <w:color w:val="000000"/>
                <w:sz w:val="16"/>
                <w:szCs w:val="16"/>
              </w:rPr>
              <w:t>%</w:t>
            </w: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Agriculture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single" w:sz="4" w:space="0" w:color="auto"/>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single" w:sz="4" w:space="0" w:color="auto"/>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Elevage, chasse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Sylviculture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Pêche, pisciculture, aquaculture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Agro-alimentation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Fabrication article habillement</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Industrie extractive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Btp, construction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F535B9"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Production d'électricité et du gaz</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r>
      <w:tr w:rsidR="007556B1" w:rsidRPr="00F535B9"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Captage, traitement et distribution d'eau</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r>
      <w:tr w:rsidR="007556B1" w:rsidRPr="00F535B9"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Assainissement et traitement des déchets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hideMark/>
          </w:tcPr>
          <w:p w:rsidR="007556B1" w:rsidRPr="006235E2" w:rsidRDefault="007556B1" w:rsidP="006235E2">
            <w:pPr>
              <w:spacing w:after="0" w:line="240" w:lineRule="auto"/>
              <w:jc w:val="right"/>
              <w:rPr>
                <w:rFonts w:ascii="Arial" w:hAnsi="Arial" w:cs="Arial"/>
                <w:color w:val="000000"/>
                <w:sz w:val="16"/>
                <w:szCs w:val="16"/>
                <w:lang w:val="fr-FR"/>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Autres industries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F535B9"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lang w:val="fr-FR"/>
              </w:rPr>
            </w:pPr>
            <w:r w:rsidRPr="006235E2">
              <w:rPr>
                <w:rFonts w:ascii="Arial" w:hAnsi="Arial" w:cs="Arial"/>
                <w:color w:val="000000"/>
                <w:sz w:val="16"/>
                <w:szCs w:val="16"/>
                <w:lang w:val="fr-FR"/>
              </w:rPr>
              <w:t>Commerce véhicules, moto et accessoires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lang w:val="fr-FR"/>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Commerce de détail</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Commerce de gros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Services de réparation industrielle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Autres services de réparation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Hôtels et restaurants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Transport</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Poste, informations et télécommunication</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Services aux ménages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Autres services</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r w:rsidR="007556B1" w:rsidRPr="006235E2" w:rsidTr="006235E2">
        <w:trPr>
          <w:trHeight w:val="284"/>
        </w:trPr>
        <w:tc>
          <w:tcPr>
            <w:tcW w:w="2152" w:type="dxa"/>
            <w:tcBorders>
              <w:top w:val="nil"/>
              <w:left w:val="single" w:sz="4" w:space="0" w:color="auto"/>
              <w:bottom w:val="single" w:sz="4" w:space="0" w:color="auto"/>
              <w:right w:val="single" w:sz="4" w:space="0" w:color="auto"/>
            </w:tcBorders>
            <w:shd w:val="clear" w:color="auto" w:fill="auto"/>
            <w:hideMark/>
          </w:tcPr>
          <w:p w:rsidR="007556B1" w:rsidRPr="006235E2" w:rsidRDefault="007556B1" w:rsidP="006235E2">
            <w:pPr>
              <w:spacing w:after="0" w:line="240" w:lineRule="auto"/>
              <w:rPr>
                <w:rFonts w:ascii="Arial" w:hAnsi="Arial" w:cs="Arial"/>
                <w:color w:val="000000"/>
                <w:sz w:val="16"/>
                <w:szCs w:val="16"/>
              </w:rPr>
            </w:pPr>
            <w:r w:rsidRPr="006235E2">
              <w:rPr>
                <w:rFonts w:ascii="Arial" w:hAnsi="Arial" w:cs="Arial"/>
                <w:color w:val="000000"/>
                <w:sz w:val="16"/>
                <w:szCs w:val="16"/>
              </w:rPr>
              <w:t>Ensemble</w:t>
            </w:r>
          </w:p>
        </w:tc>
        <w:tc>
          <w:tcPr>
            <w:tcW w:w="98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7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9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60" w:type="dxa"/>
            <w:tcBorders>
              <w:top w:val="nil"/>
              <w:left w:val="nil"/>
              <w:bottom w:val="single" w:sz="4" w:space="0" w:color="auto"/>
              <w:right w:val="nil"/>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04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235E2" w:rsidRDefault="007556B1" w:rsidP="006235E2">
            <w:pPr>
              <w:spacing w:after="0" w:line="240" w:lineRule="auto"/>
              <w:jc w:val="right"/>
              <w:rPr>
                <w:rFonts w:ascii="Arial" w:hAnsi="Arial" w:cs="Arial"/>
                <w:color w:val="000000"/>
                <w:sz w:val="16"/>
                <w:szCs w:val="16"/>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7556B1" w:rsidRDefault="007556B1" w:rsidP="007556B1">
      <w:pPr>
        <w:rPr>
          <w:rFonts w:ascii="Arial" w:hAnsi="Arial" w:cs="Arial"/>
          <w:i/>
          <w:sz w:val="16"/>
          <w:szCs w:val="16"/>
          <w:lang w:val="fr-FR"/>
        </w:rPr>
      </w:pPr>
    </w:p>
    <w:p w:rsidR="007556B1" w:rsidRPr="007556B1" w:rsidRDefault="007556B1" w:rsidP="007556B1">
      <w:pPr>
        <w:rPr>
          <w:rFonts w:ascii="Arial" w:hAnsi="Arial" w:cs="Arial"/>
          <w:i/>
          <w:sz w:val="16"/>
          <w:szCs w:val="16"/>
          <w:lang w:val="fr-FR"/>
        </w:rPr>
      </w:pPr>
    </w:p>
    <w:p w:rsidR="006235E2" w:rsidRDefault="006235E2">
      <w:pPr>
        <w:rPr>
          <w:rFonts w:ascii="Arial" w:hAnsi="Arial" w:cs="Arial"/>
          <w:i/>
          <w:sz w:val="16"/>
          <w:szCs w:val="16"/>
          <w:lang w:val="fr-FR"/>
        </w:rPr>
      </w:pPr>
      <w:r>
        <w:rPr>
          <w:rFonts w:ascii="Arial" w:hAnsi="Arial" w:cs="Arial"/>
          <w:i/>
          <w:sz w:val="16"/>
          <w:szCs w:val="16"/>
          <w:lang w:val="fr-FR"/>
        </w:rPr>
        <w:br w:type="page"/>
      </w:r>
    </w:p>
    <w:p w:rsidR="007556B1" w:rsidRPr="00AA0BF4" w:rsidRDefault="007556B1" w:rsidP="006235E2">
      <w:pPr>
        <w:pStyle w:val="EEMCI3"/>
        <w:numPr>
          <w:ilvl w:val="2"/>
          <w:numId w:val="23"/>
        </w:numPr>
        <w:spacing w:before="240" w:after="240"/>
        <w:rPr>
          <w:rFonts w:ascii="Arial" w:hAnsi="Arial" w:cs="Arial"/>
          <w:b w:val="0"/>
          <w:sz w:val="20"/>
          <w:szCs w:val="20"/>
        </w:rPr>
      </w:pPr>
      <w:r w:rsidRPr="00AA0BF4">
        <w:rPr>
          <w:rFonts w:ascii="Arial" w:hAnsi="Arial" w:cs="Arial"/>
          <w:b w:val="0"/>
          <w:sz w:val="20"/>
          <w:szCs w:val="20"/>
        </w:rPr>
        <w:lastRenderedPageBreak/>
        <w:t>Caractéristiques de l’emploi dans le secteur privé informel</w:t>
      </w:r>
    </w:p>
    <w:p w:rsidR="007556B1" w:rsidRDefault="007556B1" w:rsidP="007556B1">
      <w:pPr>
        <w:pStyle w:val="EEMCItableau"/>
        <w:rPr>
          <w:rFonts w:ascii="Arial" w:hAnsi="Arial" w:cs="Arial"/>
          <w:b w:val="0"/>
        </w:rPr>
      </w:pPr>
      <w:bookmarkStart w:id="254" w:name="_Toc273078368"/>
      <w:bookmarkStart w:id="255" w:name="_Toc351369992"/>
      <w:bookmarkStart w:id="256" w:name="_Toc351370147"/>
      <w:bookmarkStart w:id="257" w:name="_Toc351370226"/>
      <w:bookmarkStart w:id="258" w:name="_Toc351374218"/>
      <w:bookmarkEnd w:id="250"/>
      <w:bookmarkEnd w:id="251"/>
      <w:bookmarkEnd w:id="252"/>
      <w:bookmarkEnd w:id="253"/>
      <w:r w:rsidRPr="00AA0BF4">
        <w:rPr>
          <w:rFonts w:ascii="Arial" w:hAnsi="Arial" w:cs="Arial"/>
          <w:b w:val="0"/>
        </w:rPr>
        <w:t xml:space="preserve">Tableau </w:t>
      </w:r>
      <w:r w:rsidR="00B32F93">
        <w:rPr>
          <w:rFonts w:ascii="Arial" w:hAnsi="Arial" w:cs="Arial"/>
          <w:b w:val="0"/>
        </w:rPr>
        <w:t>43</w:t>
      </w:r>
      <w:r w:rsidRPr="00AA0BF4">
        <w:rPr>
          <w:rFonts w:ascii="Arial" w:hAnsi="Arial" w:cs="Arial"/>
          <w:b w:val="0"/>
        </w:rPr>
        <w:t> : Répartition des chefs d’unité de production informelle par sexe et type d’activité</w:t>
      </w:r>
      <w:bookmarkEnd w:id="254"/>
      <w:bookmarkEnd w:id="255"/>
      <w:bookmarkEnd w:id="256"/>
      <w:bookmarkEnd w:id="257"/>
      <w:bookmarkEnd w:id="258"/>
    </w:p>
    <w:tbl>
      <w:tblPr>
        <w:tblW w:w="5072" w:type="pct"/>
        <w:tblCellMar>
          <w:left w:w="70" w:type="dxa"/>
          <w:right w:w="70" w:type="dxa"/>
        </w:tblCellMar>
        <w:tblLook w:val="04A0" w:firstRow="1" w:lastRow="0" w:firstColumn="1" w:lastColumn="0" w:noHBand="0" w:noVBand="1"/>
      </w:tblPr>
      <w:tblGrid>
        <w:gridCol w:w="3146"/>
        <w:gridCol w:w="701"/>
        <w:gridCol w:w="683"/>
        <w:gridCol w:w="852"/>
        <w:gridCol w:w="701"/>
        <w:gridCol w:w="683"/>
        <w:gridCol w:w="852"/>
        <w:gridCol w:w="701"/>
        <w:gridCol w:w="683"/>
        <w:gridCol w:w="852"/>
      </w:tblGrid>
      <w:tr w:rsidR="0029377E" w:rsidRPr="0029377E" w:rsidTr="0029377E">
        <w:trPr>
          <w:trHeight w:val="441"/>
        </w:trPr>
        <w:tc>
          <w:tcPr>
            <w:tcW w:w="1561"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Type d'activités</w:t>
            </w:r>
          </w:p>
        </w:tc>
        <w:tc>
          <w:tcPr>
            <w:tcW w:w="1123" w:type="pct"/>
            <w:gridSpan w:val="3"/>
            <w:tcBorders>
              <w:top w:val="single" w:sz="4" w:space="0" w:color="auto"/>
              <w:left w:val="nil"/>
              <w:bottom w:val="single" w:sz="4" w:space="0" w:color="auto"/>
              <w:right w:val="single" w:sz="4" w:space="0" w:color="auto"/>
            </w:tcBorders>
            <w:shd w:val="clear" w:color="000000" w:fill="D8D8D8"/>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Activité principale</w:t>
            </w:r>
          </w:p>
        </w:tc>
        <w:tc>
          <w:tcPr>
            <w:tcW w:w="1123" w:type="pct"/>
            <w:gridSpan w:val="3"/>
            <w:tcBorders>
              <w:top w:val="single" w:sz="4" w:space="0" w:color="auto"/>
              <w:left w:val="nil"/>
              <w:bottom w:val="single" w:sz="4" w:space="0" w:color="auto"/>
              <w:right w:val="single" w:sz="4" w:space="0" w:color="auto"/>
            </w:tcBorders>
            <w:shd w:val="clear" w:color="000000" w:fill="D8D8D8"/>
            <w:vAlign w:val="center"/>
            <w:hideMark/>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Activité secondaire</w:t>
            </w:r>
          </w:p>
        </w:tc>
        <w:tc>
          <w:tcPr>
            <w:tcW w:w="1193" w:type="pct"/>
            <w:gridSpan w:val="3"/>
            <w:tcBorders>
              <w:top w:val="single" w:sz="4" w:space="0" w:color="auto"/>
              <w:left w:val="nil"/>
              <w:bottom w:val="single" w:sz="4" w:space="0" w:color="auto"/>
              <w:right w:val="single" w:sz="4" w:space="0" w:color="auto"/>
            </w:tcBorders>
            <w:shd w:val="clear" w:color="000000" w:fill="D8D8D8"/>
            <w:vAlign w:val="center"/>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Ensemble</w:t>
            </w:r>
          </w:p>
        </w:tc>
      </w:tr>
      <w:tr w:rsidR="0029377E" w:rsidRPr="0029377E" w:rsidTr="0029377E">
        <w:trPr>
          <w:trHeight w:val="300"/>
        </w:trPr>
        <w:tc>
          <w:tcPr>
            <w:tcW w:w="1561" w:type="pct"/>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jc w:val="center"/>
              <w:rPr>
                <w:rFonts w:ascii="Arial" w:hAnsi="Arial" w:cs="Arial"/>
                <w:bCs/>
                <w:sz w:val="16"/>
                <w:szCs w:val="16"/>
              </w:rPr>
            </w:pPr>
          </w:p>
        </w:tc>
        <w:tc>
          <w:tcPr>
            <w:tcW w:w="352" w:type="pct"/>
            <w:tcBorders>
              <w:top w:val="nil"/>
              <w:left w:val="nil"/>
              <w:bottom w:val="single" w:sz="4" w:space="0" w:color="auto"/>
              <w:right w:val="single" w:sz="4" w:space="0" w:color="auto"/>
            </w:tcBorders>
            <w:shd w:val="clear" w:color="000000" w:fill="D8D8D8"/>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Homme</w:t>
            </w:r>
          </w:p>
        </w:tc>
        <w:tc>
          <w:tcPr>
            <w:tcW w:w="344" w:type="pct"/>
            <w:tcBorders>
              <w:top w:val="nil"/>
              <w:left w:val="nil"/>
              <w:bottom w:val="single" w:sz="4" w:space="0" w:color="auto"/>
              <w:right w:val="single" w:sz="4" w:space="0" w:color="auto"/>
            </w:tcBorders>
            <w:shd w:val="clear" w:color="000000" w:fill="D8D8D8"/>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Femme</w:t>
            </w:r>
          </w:p>
        </w:tc>
        <w:tc>
          <w:tcPr>
            <w:tcW w:w="427" w:type="pct"/>
            <w:tcBorders>
              <w:top w:val="nil"/>
              <w:left w:val="nil"/>
              <w:bottom w:val="single" w:sz="4" w:space="0" w:color="auto"/>
              <w:right w:val="single" w:sz="4" w:space="0" w:color="auto"/>
            </w:tcBorders>
            <w:shd w:val="clear" w:color="000000" w:fill="D8D8D8"/>
            <w:noWrap/>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Ensemble</w:t>
            </w:r>
          </w:p>
        </w:tc>
        <w:tc>
          <w:tcPr>
            <w:tcW w:w="352" w:type="pct"/>
            <w:tcBorders>
              <w:top w:val="nil"/>
              <w:left w:val="nil"/>
              <w:bottom w:val="single" w:sz="4" w:space="0" w:color="auto"/>
              <w:right w:val="single" w:sz="4" w:space="0" w:color="auto"/>
            </w:tcBorders>
            <w:shd w:val="clear" w:color="000000" w:fill="D8D8D8"/>
            <w:vAlign w:val="center"/>
            <w:hideMark/>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Homme</w:t>
            </w:r>
          </w:p>
        </w:tc>
        <w:tc>
          <w:tcPr>
            <w:tcW w:w="344" w:type="pct"/>
            <w:tcBorders>
              <w:top w:val="nil"/>
              <w:left w:val="nil"/>
              <w:bottom w:val="single" w:sz="4" w:space="0" w:color="auto"/>
              <w:right w:val="single" w:sz="4" w:space="0" w:color="auto"/>
            </w:tcBorders>
            <w:shd w:val="clear" w:color="000000" w:fill="D8D8D8"/>
            <w:vAlign w:val="center"/>
            <w:hideMark/>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Femme</w:t>
            </w:r>
          </w:p>
        </w:tc>
        <w:tc>
          <w:tcPr>
            <w:tcW w:w="427" w:type="pct"/>
            <w:tcBorders>
              <w:top w:val="nil"/>
              <w:left w:val="nil"/>
              <w:bottom w:val="single" w:sz="4" w:space="0" w:color="auto"/>
              <w:right w:val="single" w:sz="4" w:space="0" w:color="auto"/>
            </w:tcBorders>
            <w:shd w:val="clear" w:color="000000" w:fill="D8D8D8"/>
            <w:vAlign w:val="center"/>
            <w:hideMark/>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Ensemble</w:t>
            </w:r>
          </w:p>
        </w:tc>
        <w:tc>
          <w:tcPr>
            <w:tcW w:w="423" w:type="pct"/>
            <w:tcBorders>
              <w:top w:val="nil"/>
              <w:left w:val="nil"/>
              <w:bottom w:val="single" w:sz="4" w:space="0" w:color="auto"/>
              <w:right w:val="single" w:sz="4" w:space="0" w:color="auto"/>
            </w:tcBorders>
            <w:shd w:val="clear" w:color="000000" w:fill="D8D8D8"/>
            <w:vAlign w:val="center"/>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Homme</w:t>
            </w:r>
          </w:p>
        </w:tc>
        <w:tc>
          <w:tcPr>
            <w:tcW w:w="344" w:type="pct"/>
            <w:tcBorders>
              <w:top w:val="nil"/>
              <w:left w:val="nil"/>
              <w:bottom w:val="single" w:sz="4" w:space="0" w:color="auto"/>
              <w:right w:val="single" w:sz="4" w:space="0" w:color="auto"/>
            </w:tcBorders>
            <w:shd w:val="clear" w:color="000000" w:fill="D8D8D8"/>
            <w:vAlign w:val="center"/>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Femme</w:t>
            </w:r>
          </w:p>
        </w:tc>
        <w:tc>
          <w:tcPr>
            <w:tcW w:w="427" w:type="pct"/>
            <w:tcBorders>
              <w:top w:val="nil"/>
              <w:left w:val="nil"/>
              <w:bottom w:val="single" w:sz="4" w:space="0" w:color="auto"/>
              <w:right w:val="single" w:sz="4" w:space="0" w:color="auto"/>
            </w:tcBorders>
            <w:shd w:val="clear" w:color="000000" w:fill="D8D8D8"/>
            <w:vAlign w:val="center"/>
          </w:tcPr>
          <w:p w:rsidR="0029377E" w:rsidRPr="00B32F93" w:rsidRDefault="0029377E" w:rsidP="0029377E">
            <w:pPr>
              <w:spacing w:after="0" w:line="240" w:lineRule="auto"/>
              <w:jc w:val="center"/>
              <w:rPr>
                <w:rFonts w:ascii="Arial" w:hAnsi="Arial" w:cs="Arial"/>
                <w:bCs/>
                <w:sz w:val="16"/>
                <w:szCs w:val="16"/>
              </w:rPr>
            </w:pPr>
            <w:r w:rsidRPr="00B32F93">
              <w:rPr>
                <w:rFonts w:ascii="Arial" w:hAnsi="Arial" w:cs="Arial"/>
                <w:bCs/>
                <w:sz w:val="16"/>
                <w:szCs w:val="16"/>
              </w:rPr>
              <w:t>Ensemble</w:t>
            </w: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Effectif</w:t>
            </w:r>
            <w:r w:rsidR="00273D74">
              <w:rPr>
                <w:rFonts w:ascii="Arial" w:hAnsi="Arial" w:cs="Arial"/>
                <w:bCs/>
                <w:sz w:val="16"/>
                <w:szCs w:val="16"/>
              </w:rPr>
              <w:t xml:space="preserve"> des CUPI</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w:t>
            </w:r>
          </w:p>
        </w:tc>
        <w:tc>
          <w:tcPr>
            <w:tcW w:w="352"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344"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bCs/>
                <w:sz w:val="16"/>
                <w:szCs w:val="16"/>
              </w:rPr>
            </w:pPr>
          </w:p>
        </w:tc>
        <w:tc>
          <w:tcPr>
            <w:tcW w:w="352"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344"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427"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bCs/>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bCs/>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bCs/>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73D74" w:rsidP="00273D74">
            <w:pPr>
              <w:spacing w:after="0" w:line="240" w:lineRule="auto"/>
              <w:jc w:val="center"/>
              <w:rPr>
                <w:rFonts w:ascii="Arial" w:hAnsi="Arial" w:cs="Arial"/>
                <w:bCs/>
                <w:sz w:val="16"/>
                <w:szCs w:val="16"/>
              </w:rPr>
            </w:pPr>
            <w:r>
              <w:rPr>
                <w:rFonts w:ascii="Arial" w:hAnsi="Arial" w:cs="Arial"/>
                <w:bCs/>
                <w:sz w:val="16"/>
                <w:szCs w:val="16"/>
              </w:rPr>
              <w:t>Répartition par branche d’activité</w:t>
            </w:r>
          </w:p>
        </w:tc>
        <w:tc>
          <w:tcPr>
            <w:tcW w:w="352"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344"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bCs/>
                <w:sz w:val="16"/>
                <w:szCs w:val="16"/>
              </w:rPr>
            </w:pPr>
          </w:p>
        </w:tc>
        <w:tc>
          <w:tcPr>
            <w:tcW w:w="352"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344"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427" w:type="pct"/>
            <w:tcBorders>
              <w:top w:val="nil"/>
              <w:left w:val="nil"/>
              <w:bottom w:val="single" w:sz="4" w:space="0" w:color="auto"/>
              <w:right w:val="single" w:sz="4" w:space="0" w:color="auto"/>
            </w:tcBorders>
            <w:shd w:val="clear" w:color="auto" w:fill="auto"/>
            <w:vAlign w:val="center"/>
            <w:hideMark/>
          </w:tcPr>
          <w:p w:rsidR="0029377E" w:rsidRPr="0029377E" w:rsidRDefault="0029377E" w:rsidP="0029377E">
            <w:pPr>
              <w:spacing w:after="0" w:line="240" w:lineRule="auto"/>
              <w:jc w:val="center"/>
              <w:rPr>
                <w:rFonts w:ascii="Arial" w:hAnsi="Arial" w:cs="Arial"/>
                <w:bCs/>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bCs/>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bCs/>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bCs/>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Agriculture</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Elevage, chasse</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Sylviculture</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Pêche, pisciculture, aquaculture</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Agro-alimentation</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Fabrication article habillement</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Industrie extractive</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Btp, construction</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F535B9"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lang w:val="fr-FR"/>
              </w:rPr>
            </w:pPr>
            <w:r w:rsidRPr="0029377E">
              <w:rPr>
                <w:rFonts w:ascii="Arial" w:hAnsi="Arial" w:cs="Arial"/>
                <w:color w:val="000000"/>
                <w:sz w:val="16"/>
                <w:szCs w:val="16"/>
                <w:lang w:val="fr-FR"/>
              </w:rPr>
              <w:t>Production d'électricité et du gaz</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r>
      <w:tr w:rsidR="0029377E" w:rsidRPr="00F535B9"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lang w:val="fr-FR"/>
              </w:rPr>
            </w:pPr>
            <w:r w:rsidRPr="0029377E">
              <w:rPr>
                <w:rFonts w:ascii="Arial" w:hAnsi="Arial" w:cs="Arial"/>
                <w:color w:val="000000"/>
                <w:sz w:val="16"/>
                <w:szCs w:val="16"/>
                <w:lang w:val="fr-FR"/>
              </w:rPr>
              <w:t>Captage, traitement et distribution d'eau</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r>
      <w:tr w:rsidR="0029377E" w:rsidRPr="00F535B9"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lang w:val="fr-FR"/>
              </w:rPr>
            </w:pPr>
            <w:r w:rsidRPr="0029377E">
              <w:rPr>
                <w:rFonts w:ascii="Arial" w:hAnsi="Arial" w:cs="Arial"/>
                <w:color w:val="000000"/>
                <w:sz w:val="16"/>
                <w:szCs w:val="16"/>
                <w:lang w:val="fr-FR"/>
              </w:rPr>
              <w:t>Assainissement et traitement des déchets</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Autres industries</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F535B9"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lang w:val="fr-FR"/>
              </w:rPr>
            </w:pPr>
            <w:r w:rsidRPr="0029377E">
              <w:rPr>
                <w:rFonts w:ascii="Arial" w:hAnsi="Arial" w:cs="Arial"/>
                <w:color w:val="000000"/>
                <w:sz w:val="16"/>
                <w:szCs w:val="16"/>
                <w:lang w:val="fr-FR"/>
              </w:rPr>
              <w:t>Commerce véhicules, moto et accessoires</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lang w:val="fr-FR"/>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lang w:val="fr-FR"/>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Commerce de détail</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Commerce de gros</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Services de réparation industrielle</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Autres services de réparation</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Hôtels et restaurants</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Transport</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Poste, informations et télécommunication</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Services aux ménages</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rPr>
                <w:rFonts w:ascii="Arial" w:hAnsi="Arial" w:cs="Arial"/>
                <w:color w:val="000000"/>
                <w:sz w:val="16"/>
                <w:szCs w:val="16"/>
              </w:rPr>
            </w:pPr>
            <w:r w:rsidRPr="0029377E">
              <w:rPr>
                <w:rFonts w:ascii="Arial" w:hAnsi="Arial" w:cs="Arial"/>
                <w:color w:val="000000"/>
                <w:sz w:val="16"/>
                <w:szCs w:val="16"/>
              </w:rPr>
              <w:t>Autres services</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r w:rsidR="0029377E" w:rsidRPr="0029377E" w:rsidTr="0029377E">
        <w:trPr>
          <w:trHeight w:val="300"/>
        </w:trPr>
        <w:tc>
          <w:tcPr>
            <w:tcW w:w="1561" w:type="pct"/>
            <w:tcBorders>
              <w:top w:val="nil"/>
              <w:left w:val="single" w:sz="4" w:space="0" w:color="auto"/>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bCs/>
                <w:sz w:val="16"/>
                <w:szCs w:val="16"/>
              </w:rPr>
            </w:pPr>
            <w:r w:rsidRPr="0029377E">
              <w:rPr>
                <w:rFonts w:ascii="Arial" w:hAnsi="Arial" w:cs="Arial"/>
                <w:bCs/>
                <w:sz w:val="16"/>
                <w:szCs w:val="16"/>
              </w:rPr>
              <w:t>ENSEMBLE</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r w:rsidRPr="0029377E">
              <w:rPr>
                <w:rFonts w:ascii="Arial" w:hAnsi="Arial" w:cs="Arial"/>
                <w:sz w:val="16"/>
                <w:szCs w:val="16"/>
              </w:rPr>
              <w:t>100</w:t>
            </w: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r w:rsidRPr="0029377E">
              <w:rPr>
                <w:rFonts w:ascii="Arial" w:hAnsi="Arial" w:cs="Arial"/>
                <w:sz w:val="16"/>
                <w:szCs w:val="16"/>
              </w:rPr>
              <w:t>100</w:t>
            </w: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r w:rsidRPr="0029377E">
              <w:rPr>
                <w:rFonts w:ascii="Arial" w:hAnsi="Arial" w:cs="Arial"/>
                <w:sz w:val="16"/>
                <w:szCs w:val="16"/>
              </w:rPr>
              <w:t>100</w:t>
            </w:r>
          </w:p>
        </w:tc>
        <w:tc>
          <w:tcPr>
            <w:tcW w:w="352"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r w:rsidRPr="0029377E">
              <w:rPr>
                <w:rFonts w:ascii="Arial" w:hAnsi="Arial" w:cs="Arial"/>
                <w:sz w:val="16"/>
                <w:szCs w:val="16"/>
              </w:rPr>
              <w:t>100</w:t>
            </w:r>
          </w:p>
        </w:tc>
        <w:tc>
          <w:tcPr>
            <w:tcW w:w="344"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r w:rsidRPr="0029377E">
              <w:rPr>
                <w:rFonts w:ascii="Arial" w:hAnsi="Arial" w:cs="Arial"/>
                <w:sz w:val="16"/>
                <w:szCs w:val="16"/>
              </w:rPr>
              <w:t>100</w:t>
            </w:r>
          </w:p>
        </w:tc>
        <w:tc>
          <w:tcPr>
            <w:tcW w:w="427" w:type="pct"/>
            <w:tcBorders>
              <w:top w:val="nil"/>
              <w:left w:val="nil"/>
              <w:bottom w:val="single" w:sz="4" w:space="0" w:color="auto"/>
              <w:right w:val="single" w:sz="4" w:space="0" w:color="auto"/>
            </w:tcBorders>
            <w:shd w:val="clear" w:color="auto" w:fill="auto"/>
            <w:noWrap/>
            <w:vAlign w:val="center"/>
            <w:hideMark/>
          </w:tcPr>
          <w:p w:rsidR="0029377E" w:rsidRPr="0029377E" w:rsidRDefault="0029377E" w:rsidP="0029377E">
            <w:pPr>
              <w:spacing w:after="0" w:line="240" w:lineRule="auto"/>
              <w:jc w:val="center"/>
              <w:rPr>
                <w:rFonts w:ascii="Arial" w:hAnsi="Arial" w:cs="Arial"/>
                <w:sz w:val="16"/>
                <w:szCs w:val="16"/>
              </w:rPr>
            </w:pPr>
            <w:r w:rsidRPr="0029377E">
              <w:rPr>
                <w:rFonts w:ascii="Arial" w:hAnsi="Arial" w:cs="Arial"/>
                <w:sz w:val="16"/>
                <w:szCs w:val="16"/>
              </w:rPr>
              <w:t>100</w:t>
            </w:r>
          </w:p>
        </w:tc>
        <w:tc>
          <w:tcPr>
            <w:tcW w:w="423"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344"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c>
          <w:tcPr>
            <w:tcW w:w="427" w:type="pct"/>
            <w:tcBorders>
              <w:top w:val="nil"/>
              <w:left w:val="nil"/>
              <w:bottom w:val="single" w:sz="4" w:space="0" w:color="auto"/>
              <w:right w:val="single" w:sz="4" w:space="0" w:color="auto"/>
            </w:tcBorders>
            <w:vAlign w:val="center"/>
          </w:tcPr>
          <w:p w:rsidR="0029377E" w:rsidRPr="0029377E" w:rsidRDefault="0029377E" w:rsidP="0029377E">
            <w:pPr>
              <w:spacing w:after="0" w:line="240" w:lineRule="auto"/>
              <w:jc w:val="center"/>
              <w:rPr>
                <w:rFonts w:ascii="Arial" w:hAnsi="Arial" w:cs="Arial"/>
                <w:sz w:val="16"/>
                <w:szCs w:val="16"/>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D8505B" w:rsidRDefault="00D8505B">
      <w:pPr>
        <w:rPr>
          <w:rFonts w:ascii="Arial" w:eastAsia="Times New Roman" w:hAnsi="Arial" w:cs="Arial"/>
          <w:noProof/>
          <w:sz w:val="20"/>
          <w:szCs w:val="24"/>
          <w:lang w:val="fr-FR" w:eastAsia="fr-FR"/>
        </w:rPr>
      </w:pPr>
      <w:bookmarkStart w:id="259" w:name="_Toc351369993"/>
      <w:bookmarkStart w:id="260" w:name="_Toc351370148"/>
      <w:bookmarkStart w:id="261" w:name="_Toc351370227"/>
      <w:bookmarkStart w:id="262" w:name="_Toc351374219"/>
      <w:r w:rsidRPr="005D4854">
        <w:rPr>
          <w:rFonts w:ascii="Arial" w:hAnsi="Arial" w:cs="Arial"/>
          <w:b/>
          <w:lang w:val="fr-FR"/>
        </w:rPr>
        <w:br w:type="page"/>
      </w:r>
    </w:p>
    <w:p w:rsidR="007556B1" w:rsidRDefault="00B32F93" w:rsidP="00B32F93">
      <w:pPr>
        <w:pStyle w:val="EEMCItableau"/>
        <w:ind w:left="0"/>
        <w:rPr>
          <w:rFonts w:ascii="Arial" w:hAnsi="Arial" w:cs="Arial"/>
          <w:b w:val="0"/>
        </w:rPr>
      </w:pPr>
      <w:r>
        <w:rPr>
          <w:rFonts w:ascii="Arial" w:hAnsi="Arial" w:cs="Arial"/>
          <w:b w:val="0"/>
        </w:rPr>
        <w:lastRenderedPageBreak/>
        <w:t>T</w:t>
      </w:r>
      <w:r w:rsidR="007556B1" w:rsidRPr="00AA0BF4">
        <w:rPr>
          <w:rFonts w:ascii="Arial" w:hAnsi="Arial" w:cs="Arial"/>
          <w:b w:val="0"/>
        </w:rPr>
        <w:t xml:space="preserve">ableau </w:t>
      </w:r>
      <w:r>
        <w:rPr>
          <w:rFonts w:ascii="Arial" w:hAnsi="Arial" w:cs="Arial"/>
          <w:b w:val="0"/>
        </w:rPr>
        <w:t>44</w:t>
      </w:r>
      <w:r w:rsidR="007556B1" w:rsidRPr="00AA0BF4">
        <w:rPr>
          <w:rFonts w:ascii="Arial" w:hAnsi="Arial" w:cs="Arial"/>
          <w:b w:val="0"/>
        </w:rPr>
        <w:t> : Principales caractéristiques des actifs occupés dans le secteur informel</w:t>
      </w:r>
      <w:bookmarkEnd w:id="259"/>
      <w:bookmarkEnd w:id="260"/>
      <w:bookmarkEnd w:id="261"/>
      <w:bookmarkEnd w:id="262"/>
    </w:p>
    <w:tbl>
      <w:tblPr>
        <w:tblW w:w="8880" w:type="dxa"/>
        <w:tblInd w:w="60" w:type="dxa"/>
        <w:tblCellMar>
          <w:left w:w="70" w:type="dxa"/>
          <w:right w:w="70" w:type="dxa"/>
        </w:tblCellMar>
        <w:tblLook w:val="04A0" w:firstRow="1" w:lastRow="0" w:firstColumn="1" w:lastColumn="0" w:noHBand="0" w:noVBand="1"/>
      </w:tblPr>
      <w:tblGrid>
        <w:gridCol w:w="1720"/>
        <w:gridCol w:w="980"/>
        <w:gridCol w:w="740"/>
        <w:gridCol w:w="940"/>
        <w:gridCol w:w="1060"/>
        <w:gridCol w:w="1200"/>
        <w:gridCol w:w="1040"/>
        <w:gridCol w:w="1200"/>
      </w:tblGrid>
      <w:tr w:rsidR="007556B1" w:rsidRPr="00F535B9" w:rsidTr="007556B1">
        <w:trPr>
          <w:trHeight w:val="495"/>
          <w:tblHeader/>
        </w:trPr>
        <w:tc>
          <w:tcPr>
            <w:tcW w:w="1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56B1" w:rsidRPr="007556B1" w:rsidRDefault="007556B1" w:rsidP="007556B1">
            <w:pPr>
              <w:jc w:val="center"/>
              <w:rPr>
                <w:rFonts w:ascii="Arial" w:hAnsi="Arial" w:cs="Arial"/>
                <w:sz w:val="20"/>
                <w:szCs w:val="20"/>
                <w:lang w:val="fr-FR"/>
              </w:rPr>
            </w:pPr>
            <w:r w:rsidRPr="007556B1">
              <w:rPr>
                <w:rFonts w:ascii="Arial" w:hAnsi="Arial" w:cs="Arial"/>
                <w:sz w:val="20"/>
                <w:szCs w:val="20"/>
                <w:lang w:val="fr-FR"/>
              </w:rPr>
              <w:t> </w:t>
            </w:r>
          </w:p>
        </w:tc>
        <w:tc>
          <w:tcPr>
            <w:tcW w:w="1720" w:type="dxa"/>
            <w:gridSpan w:val="2"/>
            <w:tcBorders>
              <w:top w:val="single" w:sz="4" w:space="0" w:color="auto"/>
              <w:left w:val="nil"/>
              <w:bottom w:val="single" w:sz="4" w:space="0" w:color="auto"/>
              <w:right w:val="single" w:sz="4" w:space="0" w:color="auto"/>
            </w:tcBorders>
            <w:shd w:val="clear" w:color="auto" w:fill="auto"/>
            <w:vAlign w:val="center"/>
            <w:hideMark/>
          </w:tcPr>
          <w:p w:rsidR="007556B1" w:rsidRPr="001562EF" w:rsidRDefault="007556B1" w:rsidP="007556B1">
            <w:pPr>
              <w:jc w:val="center"/>
              <w:rPr>
                <w:rFonts w:ascii="Arial" w:hAnsi="Arial" w:cs="Arial"/>
                <w:color w:val="000000"/>
                <w:sz w:val="18"/>
                <w:szCs w:val="18"/>
              </w:rPr>
            </w:pPr>
            <w:r w:rsidRPr="001562EF">
              <w:rPr>
                <w:rFonts w:ascii="Arial" w:hAnsi="Arial" w:cs="Arial"/>
                <w:color w:val="000000"/>
                <w:sz w:val="18"/>
                <w:szCs w:val="18"/>
              </w:rPr>
              <w:t>Effectif des emplois</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1562EF" w:rsidRDefault="007556B1" w:rsidP="007556B1">
            <w:pPr>
              <w:jc w:val="center"/>
              <w:rPr>
                <w:rFonts w:ascii="Arial" w:hAnsi="Arial" w:cs="Arial"/>
                <w:color w:val="000000"/>
                <w:sz w:val="18"/>
                <w:szCs w:val="18"/>
              </w:rPr>
            </w:pPr>
            <w:r w:rsidRPr="001562EF">
              <w:rPr>
                <w:rFonts w:ascii="Arial" w:hAnsi="Arial" w:cs="Arial"/>
                <w:color w:val="000000"/>
                <w:sz w:val="18"/>
                <w:szCs w:val="18"/>
              </w:rPr>
              <w:t>% de femmes</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1562EF" w:rsidRDefault="007556B1" w:rsidP="007556B1">
            <w:pPr>
              <w:jc w:val="center"/>
              <w:rPr>
                <w:rFonts w:ascii="Arial" w:hAnsi="Arial" w:cs="Arial"/>
                <w:color w:val="000000"/>
                <w:sz w:val="18"/>
                <w:szCs w:val="18"/>
              </w:rPr>
            </w:pPr>
            <w:r w:rsidRPr="001562EF">
              <w:rPr>
                <w:rFonts w:ascii="Arial" w:hAnsi="Arial" w:cs="Arial"/>
                <w:color w:val="000000"/>
                <w:sz w:val="18"/>
                <w:szCs w:val="18"/>
              </w:rPr>
              <w:t>% de jeunes de 15-35 ans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1562EF" w:rsidRDefault="007556B1" w:rsidP="007556B1">
            <w:pPr>
              <w:jc w:val="center"/>
              <w:rPr>
                <w:rFonts w:ascii="Arial" w:hAnsi="Arial" w:cs="Arial"/>
                <w:color w:val="000000"/>
                <w:sz w:val="18"/>
                <w:szCs w:val="18"/>
              </w:rPr>
            </w:pPr>
            <w:r w:rsidRPr="001562EF">
              <w:rPr>
                <w:rFonts w:ascii="Arial" w:hAnsi="Arial" w:cs="Arial"/>
                <w:color w:val="000000"/>
                <w:sz w:val="18"/>
                <w:szCs w:val="18"/>
              </w:rPr>
              <w:t xml:space="preserve">Revenu mensuel moyen (1000 </w:t>
            </w:r>
            <w:r>
              <w:rPr>
                <w:rFonts w:ascii="Arial" w:hAnsi="Arial" w:cs="Arial"/>
                <w:color w:val="000000"/>
                <w:sz w:val="18"/>
                <w:szCs w:val="18"/>
              </w:rPr>
              <w:t>FCFA</w:t>
            </w:r>
            <w:r w:rsidRPr="001562EF">
              <w:rPr>
                <w:rFonts w:ascii="Arial" w:hAnsi="Arial" w:cs="Arial"/>
                <w:color w:val="000000"/>
                <w:sz w:val="18"/>
                <w:szCs w:val="18"/>
              </w:rPr>
              <w:t>)</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7556B1" w:rsidRDefault="007556B1" w:rsidP="007556B1">
            <w:pPr>
              <w:jc w:val="center"/>
              <w:rPr>
                <w:rFonts w:ascii="Arial" w:hAnsi="Arial" w:cs="Arial"/>
                <w:color w:val="000000"/>
                <w:sz w:val="18"/>
                <w:szCs w:val="18"/>
                <w:lang w:val="fr-FR"/>
              </w:rPr>
            </w:pPr>
            <w:r w:rsidRPr="007556B1">
              <w:rPr>
                <w:rFonts w:ascii="Arial" w:hAnsi="Arial" w:cs="Arial"/>
                <w:color w:val="000000"/>
                <w:sz w:val="18"/>
                <w:szCs w:val="18"/>
                <w:lang w:val="fr-FR"/>
              </w:rPr>
              <w:t>Durée moyenne d'étiudes (en années)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7556B1" w:rsidRDefault="007556B1" w:rsidP="007556B1">
            <w:pPr>
              <w:jc w:val="center"/>
              <w:rPr>
                <w:rFonts w:ascii="Arial" w:hAnsi="Arial" w:cs="Arial"/>
                <w:color w:val="000000"/>
                <w:sz w:val="18"/>
                <w:szCs w:val="18"/>
                <w:lang w:val="fr-FR"/>
              </w:rPr>
            </w:pPr>
            <w:r w:rsidRPr="007556B1">
              <w:rPr>
                <w:rFonts w:ascii="Arial" w:hAnsi="Arial" w:cs="Arial"/>
                <w:color w:val="000000"/>
                <w:sz w:val="18"/>
                <w:szCs w:val="18"/>
                <w:lang w:val="fr-FR"/>
              </w:rPr>
              <w:t>Durée moyenne dans l'emploi (en années)</w:t>
            </w:r>
          </w:p>
        </w:tc>
      </w:tr>
      <w:tr w:rsidR="007556B1" w:rsidRPr="001562EF" w:rsidTr="007556B1">
        <w:trPr>
          <w:trHeight w:val="765"/>
          <w:tblHeader/>
        </w:trPr>
        <w:tc>
          <w:tcPr>
            <w:tcW w:w="1720" w:type="dxa"/>
            <w:vMerge/>
            <w:tcBorders>
              <w:top w:val="single" w:sz="4" w:space="0" w:color="auto"/>
              <w:left w:val="single" w:sz="4" w:space="0" w:color="auto"/>
              <w:bottom w:val="single" w:sz="4" w:space="0" w:color="000000"/>
              <w:right w:val="single" w:sz="4" w:space="0" w:color="auto"/>
            </w:tcBorders>
            <w:vAlign w:val="center"/>
            <w:hideMark/>
          </w:tcPr>
          <w:p w:rsidR="007556B1" w:rsidRPr="007556B1" w:rsidRDefault="007556B1" w:rsidP="007556B1">
            <w:pPr>
              <w:rPr>
                <w:rFonts w:ascii="Arial" w:hAnsi="Arial" w:cs="Arial"/>
                <w:sz w:val="20"/>
                <w:szCs w:val="20"/>
                <w:lang w:val="fr-FR"/>
              </w:rPr>
            </w:pPr>
          </w:p>
        </w:tc>
        <w:tc>
          <w:tcPr>
            <w:tcW w:w="980" w:type="dxa"/>
            <w:tcBorders>
              <w:top w:val="nil"/>
              <w:left w:val="nil"/>
              <w:bottom w:val="single" w:sz="4" w:space="0" w:color="auto"/>
              <w:right w:val="single" w:sz="4" w:space="0" w:color="auto"/>
            </w:tcBorders>
            <w:shd w:val="clear" w:color="auto" w:fill="auto"/>
            <w:vAlign w:val="center"/>
            <w:hideMark/>
          </w:tcPr>
          <w:p w:rsidR="007556B1" w:rsidRPr="001562EF" w:rsidRDefault="007556B1" w:rsidP="007556B1">
            <w:pPr>
              <w:rPr>
                <w:rFonts w:ascii="Arial" w:hAnsi="Arial" w:cs="Arial"/>
                <w:color w:val="000000"/>
                <w:sz w:val="18"/>
                <w:szCs w:val="18"/>
              </w:rPr>
            </w:pPr>
            <w:r w:rsidRPr="001562EF">
              <w:rPr>
                <w:rFonts w:ascii="Arial" w:hAnsi="Arial" w:cs="Arial"/>
                <w:color w:val="000000"/>
                <w:sz w:val="18"/>
                <w:szCs w:val="18"/>
              </w:rPr>
              <w:t>Absolu</w:t>
            </w:r>
          </w:p>
        </w:tc>
        <w:tc>
          <w:tcPr>
            <w:tcW w:w="740" w:type="dxa"/>
            <w:tcBorders>
              <w:top w:val="nil"/>
              <w:left w:val="nil"/>
              <w:bottom w:val="single" w:sz="4" w:space="0" w:color="auto"/>
              <w:right w:val="single" w:sz="4" w:space="0" w:color="auto"/>
            </w:tcBorders>
            <w:shd w:val="clear" w:color="auto" w:fill="auto"/>
            <w:vAlign w:val="center"/>
            <w:hideMark/>
          </w:tcPr>
          <w:p w:rsidR="007556B1" w:rsidRPr="001562EF" w:rsidRDefault="007556B1" w:rsidP="007556B1">
            <w:pPr>
              <w:rPr>
                <w:rFonts w:ascii="Arial" w:hAnsi="Arial" w:cs="Arial"/>
                <w:color w:val="000000"/>
                <w:sz w:val="18"/>
                <w:szCs w:val="18"/>
              </w:rPr>
            </w:pPr>
            <w:r w:rsidRPr="001562EF">
              <w:rPr>
                <w:rFonts w:ascii="Arial" w:hAnsi="Arial" w:cs="Arial"/>
                <w:color w:val="000000"/>
                <w:sz w:val="18"/>
                <w:szCs w:val="18"/>
              </w:rPr>
              <w:t>%</w:t>
            </w: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7556B1" w:rsidRPr="001562EF" w:rsidRDefault="007556B1" w:rsidP="007556B1">
            <w:pPr>
              <w:rPr>
                <w:rFonts w:ascii="Arial" w:hAnsi="Arial" w:cs="Arial"/>
                <w:color w:val="000000"/>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7556B1" w:rsidRPr="001562EF" w:rsidRDefault="007556B1" w:rsidP="007556B1">
            <w:pPr>
              <w:rPr>
                <w:rFonts w:ascii="Arial" w:hAnsi="Arial" w:cs="Arial"/>
                <w:color w:val="000000"/>
                <w:sz w:val="18"/>
                <w:szCs w:val="18"/>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7556B1" w:rsidRPr="001562EF" w:rsidRDefault="007556B1" w:rsidP="007556B1">
            <w:pPr>
              <w:rPr>
                <w:rFonts w:ascii="Arial" w:hAnsi="Arial" w:cs="Arial"/>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7556B1" w:rsidRPr="001562EF" w:rsidRDefault="007556B1" w:rsidP="007556B1">
            <w:pPr>
              <w:rPr>
                <w:rFonts w:ascii="Arial" w:hAnsi="Arial" w:cs="Arial"/>
                <w:color w:val="000000"/>
                <w:sz w:val="18"/>
                <w:szCs w:val="18"/>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7556B1" w:rsidRPr="001562EF" w:rsidRDefault="007556B1" w:rsidP="007556B1">
            <w:pPr>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Pr>
                <w:rFonts w:ascii="Arial" w:hAnsi="Arial" w:cs="Arial"/>
                <w:color w:val="000000"/>
                <w:sz w:val="18"/>
                <w:szCs w:val="18"/>
              </w:rPr>
              <w:t>A</w:t>
            </w:r>
            <w:r w:rsidRPr="001562EF">
              <w:rPr>
                <w:rFonts w:ascii="Arial" w:hAnsi="Arial" w:cs="Arial"/>
                <w:color w:val="000000"/>
                <w:sz w:val="18"/>
                <w:szCs w:val="18"/>
              </w:rPr>
              <w:t>griculture</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single" w:sz="4" w:space="0" w:color="auto"/>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single" w:sz="4" w:space="0" w:color="auto"/>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Elevage, chasse</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Sylviculture</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48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Pêche, pisciculture, aquaculture</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Agro-alimentation</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48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Fabrication article habillement</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Industrie extractive</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Btp, construction</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F535B9" w:rsidTr="007556B1">
        <w:trPr>
          <w:trHeight w:val="72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D8505B">
            <w:pPr>
              <w:spacing w:after="0"/>
              <w:rPr>
                <w:rFonts w:ascii="Arial" w:hAnsi="Arial" w:cs="Arial"/>
                <w:color w:val="000000"/>
                <w:sz w:val="18"/>
                <w:szCs w:val="18"/>
                <w:lang w:val="fr-FR"/>
              </w:rPr>
            </w:pPr>
            <w:r w:rsidRPr="007556B1">
              <w:rPr>
                <w:rFonts w:ascii="Arial" w:hAnsi="Arial" w:cs="Arial"/>
                <w:color w:val="000000"/>
                <w:sz w:val="18"/>
                <w:szCs w:val="18"/>
                <w:lang w:val="fr-FR"/>
              </w:rPr>
              <w:t>Production d'électricité et du gaz</w:t>
            </w:r>
          </w:p>
        </w:tc>
        <w:tc>
          <w:tcPr>
            <w:tcW w:w="98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060" w:type="dxa"/>
            <w:tcBorders>
              <w:top w:val="nil"/>
              <w:left w:val="nil"/>
              <w:bottom w:val="single" w:sz="4" w:space="0" w:color="auto"/>
              <w:right w:val="nil"/>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r>
      <w:tr w:rsidR="007556B1" w:rsidRPr="00F535B9" w:rsidTr="007556B1">
        <w:trPr>
          <w:trHeight w:val="72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D8505B">
            <w:pPr>
              <w:spacing w:after="0"/>
              <w:rPr>
                <w:rFonts w:ascii="Arial" w:hAnsi="Arial" w:cs="Arial"/>
                <w:color w:val="000000"/>
                <w:sz w:val="18"/>
                <w:szCs w:val="18"/>
                <w:lang w:val="fr-FR"/>
              </w:rPr>
            </w:pPr>
            <w:r w:rsidRPr="007556B1">
              <w:rPr>
                <w:rFonts w:ascii="Arial" w:hAnsi="Arial" w:cs="Arial"/>
                <w:color w:val="000000"/>
                <w:sz w:val="18"/>
                <w:szCs w:val="18"/>
                <w:lang w:val="fr-FR"/>
              </w:rPr>
              <w:t>Captage, traitement et distribution d'eau</w:t>
            </w:r>
          </w:p>
        </w:tc>
        <w:tc>
          <w:tcPr>
            <w:tcW w:w="98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060" w:type="dxa"/>
            <w:tcBorders>
              <w:top w:val="nil"/>
              <w:left w:val="nil"/>
              <w:bottom w:val="single" w:sz="4" w:space="0" w:color="auto"/>
              <w:right w:val="nil"/>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r>
      <w:tr w:rsidR="007556B1" w:rsidRPr="00F535B9" w:rsidTr="007556B1">
        <w:trPr>
          <w:trHeight w:val="72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D8505B">
            <w:pPr>
              <w:spacing w:after="0"/>
              <w:rPr>
                <w:rFonts w:ascii="Arial" w:hAnsi="Arial" w:cs="Arial"/>
                <w:color w:val="000000"/>
                <w:sz w:val="18"/>
                <w:szCs w:val="18"/>
                <w:lang w:val="fr-FR"/>
              </w:rPr>
            </w:pPr>
            <w:r w:rsidRPr="007556B1">
              <w:rPr>
                <w:rFonts w:ascii="Arial" w:hAnsi="Arial" w:cs="Arial"/>
                <w:color w:val="000000"/>
                <w:sz w:val="18"/>
                <w:szCs w:val="18"/>
                <w:lang w:val="fr-FR"/>
              </w:rPr>
              <w:t>Assainissement et traitement des déchets</w:t>
            </w:r>
          </w:p>
        </w:tc>
        <w:tc>
          <w:tcPr>
            <w:tcW w:w="98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060" w:type="dxa"/>
            <w:tcBorders>
              <w:top w:val="nil"/>
              <w:left w:val="nil"/>
              <w:bottom w:val="single" w:sz="4" w:space="0" w:color="auto"/>
              <w:right w:val="nil"/>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D8505B">
            <w:pPr>
              <w:spacing w:after="0"/>
              <w:jc w:val="right"/>
              <w:rPr>
                <w:rFonts w:ascii="Arial" w:hAnsi="Arial" w:cs="Arial"/>
                <w:color w:val="000000"/>
                <w:sz w:val="18"/>
                <w:szCs w:val="18"/>
                <w:lang w:val="fr-FR"/>
              </w:rPr>
            </w:pPr>
          </w:p>
        </w:tc>
        <w:tc>
          <w:tcPr>
            <w:tcW w:w="1040" w:type="dxa"/>
            <w:tcBorders>
              <w:top w:val="nil"/>
              <w:left w:val="nil"/>
              <w:bottom w:val="single" w:sz="4" w:space="0" w:color="auto"/>
              <w:right w:val="single" w:sz="4" w:space="0" w:color="auto"/>
            </w:tcBorders>
            <w:shd w:val="clear" w:color="auto" w:fill="auto"/>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nil"/>
              <w:bottom w:val="single" w:sz="4" w:space="0" w:color="auto"/>
              <w:right w:val="single" w:sz="4" w:space="0" w:color="auto"/>
            </w:tcBorders>
            <w:shd w:val="clear" w:color="auto" w:fill="auto"/>
            <w:hideMark/>
          </w:tcPr>
          <w:p w:rsidR="007556B1" w:rsidRPr="007556B1" w:rsidRDefault="007556B1" w:rsidP="00D8505B">
            <w:pPr>
              <w:spacing w:after="0"/>
              <w:jc w:val="right"/>
              <w:rPr>
                <w:rFonts w:ascii="Arial" w:hAnsi="Arial" w:cs="Arial"/>
                <w:color w:val="000000"/>
                <w:sz w:val="18"/>
                <w:szCs w:val="18"/>
                <w:lang w:val="fr-FR"/>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Autres industries</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F535B9" w:rsidTr="007556B1">
        <w:trPr>
          <w:trHeight w:val="72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D8505B">
            <w:pPr>
              <w:spacing w:after="0"/>
              <w:rPr>
                <w:rFonts w:ascii="Arial" w:hAnsi="Arial" w:cs="Arial"/>
                <w:color w:val="000000"/>
                <w:sz w:val="18"/>
                <w:szCs w:val="18"/>
                <w:lang w:val="fr-FR"/>
              </w:rPr>
            </w:pPr>
            <w:r w:rsidRPr="007556B1">
              <w:rPr>
                <w:rFonts w:ascii="Arial" w:hAnsi="Arial" w:cs="Arial"/>
                <w:color w:val="000000"/>
                <w:sz w:val="18"/>
                <w:szCs w:val="18"/>
                <w:lang w:val="fr-FR"/>
              </w:rPr>
              <w:t>Commerce véhicules, moto et accessoires</w:t>
            </w:r>
          </w:p>
        </w:tc>
        <w:tc>
          <w:tcPr>
            <w:tcW w:w="98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7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9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060" w:type="dxa"/>
            <w:tcBorders>
              <w:top w:val="nil"/>
              <w:left w:val="nil"/>
              <w:bottom w:val="single" w:sz="4" w:space="0" w:color="auto"/>
              <w:right w:val="nil"/>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04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r>
      <w:tr w:rsidR="007556B1" w:rsidRPr="001562EF" w:rsidTr="007556B1">
        <w:trPr>
          <w:trHeight w:val="48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Commerce de détail</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Commerce de gros</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72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Services de réparation industrielle</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48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Autres services de réparation</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48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Hôtels et restaurants</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Transport</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72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Poste, informations et télécommunication</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48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Services aux ménages</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25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Pr>
                <w:rFonts w:ascii="Arial" w:hAnsi="Arial" w:cs="Arial"/>
                <w:color w:val="000000"/>
                <w:sz w:val="18"/>
                <w:szCs w:val="18"/>
              </w:rPr>
              <w:t>Autres s</w:t>
            </w:r>
            <w:r w:rsidRPr="001562EF">
              <w:rPr>
                <w:rFonts w:ascii="Arial" w:hAnsi="Arial" w:cs="Arial"/>
                <w:color w:val="000000"/>
                <w:sz w:val="18"/>
                <w:szCs w:val="18"/>
              </w:rPr>
              <w:t>ervices</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r w:rsidR="007556B1" w:rsidRPr="001562EF" w:rsidTr="007556B1">
        <w:trPr>
          <w:trHeight w:val="300"/>
        </w:trPr>
        <w:tc>
          <w:tcPr>
            <w:tcW w:w="1720" w:type="dxa"/>
            <w:tcBorders>
              <w:top w:val="nil"/>
              <w:left w:val="single" w:sz="4" w:space="0" w:color="auto"/>
              <w:bottom w:val="single" w:sz="4" w:space="0" w:color="auto"/>
              <w:right w:val="single" w:sz="4" w:space="0" w:color="auto"/>
            </w:tcBorders>
            <w:shd w:val="clear" w:color="auto" w:fill="auto"/>
            <w:hideMark/>
          </w:tcPr>
          <w:p w:rsidR="007556B1" w:rsidRPr="001562EF" w:rsidRDefault="007556B1" w:rsidP="00D8505B">
            <w:pPr>
              <w:spacing w:after="0"/>
              <w:rPr>
                <w:rFonts w:ascii="Arial" w:hAnsi="Arial" w:cs="Arial"/>
                <w:color w:val="000000"/>
                <w:sz w:val="18"/>
                <w:szCs w:val="18"/>
              </w:rPr>
            </w:pPr>
            <w:r w:rsidRPr="001562EF">
              <w:rPr>
                <w:rFonts w:ascii="Arial" w:hAnsi="Arial" w:cs="Arial"/>
                <w:color w:val="000000"/>
                <w:sz w:val="18"/>
                <w:szCs w:val="18"/>
              </w:rPr>
              <w:t>Ensemble</w:t>
            </w:r>
          </w:p>
        </w:tc>
        <w:tc>
          <w:tcPr>
            <w:tcW w:w="98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7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9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60" w:type="dxa"/>
            <w:tcBorders>
              <w:top w:val="nil"/>
              <w:left w:val="nil"/>
              <w:bottom w:val="single" w:sz="4" w:space="0" w:color="auto"/>
              <w:right w:val="nil"/>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04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1562EF" w:rsidRDefault="007556B1" w:rsidP="00D8505B">
            <w:pPr>
              <w:spacing w:after="0"/>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D8505B" w:rsidRDefault="00D8505B">
      <w:pPr>
        <w:rPr>
          <w:i/>
          <w:lang w:val="fr-FR"/>
        </w:rPr>
      </w:pPr>
      <w:r>
        <w:rPr>
          <w:i/>
          <w:lang w:val="fr-FR"/>
        </w:rPr>
        <w:br w:type="page"/>
      </w:r>
    </w:p>
    <w:p w:rsidR="007556B1" w:rsidRPr="007556B1" w:rsidRDefault="007556B1" w:rsidP="00D8505B">
      <w:pPr>
        <w:spacing w:before="100" w:beforeAutospacing="1" w:after="120" w:line="240" w:lineRule="auto"/>
        <w:rPr>
          <w:i/>
          <w:lang w:val="fr-FR"/>
        </w:rPr>
      </w:pPr>
      <w:r w:rsidRPr="007556B1">
        <w:rPr>
          <w:i/>
          <w:lang w:val="fr-FR"/>
        </w:rPr>
        <w:lastRenderedPageBreak/>
        <w:t>Dynamique des emplois et trappe à précarité</w:t>
      </w:r>
      <w:bookmarkStart w:id="263" w:name="_Toc273078370"/>
    </w:p>
    <w:p w:rsidR="007556B1" w:rsidRPr="00AA0BF4" w:rsidRDefault="007556B1" w:rsidP="00D8505B">
      <w:pPr>
        <w:pStyle w:val="EEMCItableau"/>
        <w:spacing w:before="0" w:beforeAutospacing="0"/>
        <w:rPr>
          <w:rFonts w:ascii="Arial" w:hAnsi="Arial" w:cs="Arial"/>
          <w:b w:val="0"/>
          <w:szCs w:val="20"/>
        </w:rPr>
      </w:pPr>
      <w:bookmarkStart w:id="264" w:name="_Toc351369994"/>
      <w:bookmarkStart w:id="265" w:name="_Toc351370149"/>
      <w:bookmarkStart w:id="266" w:name="_Toc351370228"/>
      <w:bookmarkStart w:id="267" w:name="_Toc351374220"/>
      <w:r w:rsidRPr="00AA0BF4">
        <w:rPr>
          <w:rFonts w:ascii="Arial" w:hAnsi="Arial" w:cs="Arial"/>
          <w:b w:val="0"/>
          <w:szCs w:val="20"/>
        </w:rPr>
        <w:t xml:space="preserve">Tableau </w:t>
      </w:r>
      <w:r w:rsidR="00B32F93">
        <w:rPr>
          <w:rFonts w:ascii="Arial" w:hAnsi="Arial" w:cs="Arial"/>
          <w:b w:val="0"/>
          <w:szCs w:val="20"/>
        </w:rPr>
        <w:t>45</w:t>
      </w:r>
      <w:r w:rsidRPr="00AA0BF4">
        <w:rPr>
          <w:rFonts w:ascii="Arial" w:hAnsi="Arial" w:cs="Arial"/>
          <w:b w:val="0"/>
          <w:szCs w:val="20"/>
        </w:rPr>
        <w:t> : Mobilité par statut des  actifs ayant quitté un emploi antérieur pour leur emploi actuel</w:t>
      </w:r>
      <w:bookmarkEnd w:id="264"/>
      <w:bookmarkEnd w:id="265"/>
      <w:bookmarkEnd w:id="266"/>
      <w:bookmarkEnd w:id="267"/>
    </w:p>
    <w:tbl>
      <w:tblPr>
        <w:tblW w:w="5000" w:type="pct"/>
        <w:tblCellMar>
          <w:left w:w="70" w:type="dxa"/>
          <w:right w:w="70" w:type="dxa"/>
        </w:tblCellMar>
        <w:tblLook w:val="04A0" w:firstRow="1" w:lastRow="0" w:firstColumn="1" w:lastColumn="0" w:noHBand="0" w:noVBand="1"/>
      </w:tblPr>
      <w:tblGrid>
        <w:gridCol w:w="3283"/>
        <w:gridCol w:w="1406"/>
        <w:gridCol w:w="1411"/>
        <w:gridCol w:w="1876"/>
        <w:gridCol w:w="1236"/>
      </w:tblGrid>
      <w:tr w:rsidR="007556B1" w:rsidRPr="00AA0BF4" w:rsidTr="0066629A">
        <w:trPr>
          <w:trHeight w:hRule="exact" w:val="340"/>
        </w:trPr>
        <w:tc>
          <w:tcPr>
            <w:tcW w:w="17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AA0BF4" w:rsidRDefault="007556B1" w:rsidP="007556B1">
            <w:pPr>
              <w:jc w:val="center"/>
              <w:rPr>
                <w:rFonts w:ascii="Arial" w:hAnsi="Arial" w:cs="Arial"/>
                <w:bCs/>
                <w:sz w:val="20"/>
                <w:szCs w:val="20"/>
              </w:rPr>
            </w:pPr>
            <w:r w:rsidRPr="00AA0BF4">
              <w:rPr>
                <w:rFonts w:ascii="Arial" w:hAnsi="Arial" w:cs="Arial"/>
                <w:bCs/>
                <w:sz w:val="20"/>
                <w:szCs w:val="20"/>
              </w:rPr>
              <w:t>Statut dans l'emploi antérieur</w:t>
            </w:r>
          </w:p>
        </w:tc>
        <w:tc>
          <w:tcPr>
            <w:tcW w:w="3218" w:type="pct"/>
            <w:gridSpan w:val="4"/>
            <w:tcBorders>
              <w:top w:val="single" w:sz="4" w:space="0" w:color="auto"/>
              <w:left w:val="nil"/>
              <w:bottom w:val="single" w:sz="4" w:space="0" w:color="auto"/>
              <w:right w:val="single" w:sz="4" w:space="0" w:color="auto"/>
            </w:tcBorders>
            <w:shd w:val="clear" w:color="auto" w:fill="auto"/>
            <w:hideMark/>
          </w:tcPr>
          <w:p w:rsidR="007556B1" w:rsidRPr="00AA0BF4" w:rsidRDefault="007556B1" w:rsidP="007556B1">
            <w:pPr>
              <w:jc w:val="center"/>
              <w:rPr>
                <w:rFonts w:ascii="Arial" w:hAnsi="Arial" w:cs="Arial"/>
                <w:bCs/>
                <w:sz w:val="20"/>
                <w:szCs w:val="20"/>
              </w:rPr>
            </w:pPr>
            <w:r w:rsidRPr="00AA0BF4">
              <w:rPr>
                <w:rFonts w:ascii="Arial" w:hAnsi="Arial" w:cs="Arial"/>
                <w:bCs/>
                <w:sz w:val="20"/>
                <w:szCs w:val="20"/>
              </w:rPr>
              <w:t>Statut dans l'emploi actuel</w:t>
            </w:r>
          </w:p>
        </w:tc>
      </w:tr>
      <w:tr w:rsidR="007556B1" w:rsidRPr="00AA0BF4" w:rsidTr="0066629A">
        <w:trPr>
          <w:trHeight w:hRule="exact" w:val="601"/>
        </w:trPr>
        <w:tc>
          <w:tcPr>
            <w:tcW w:w="178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AA0BF4" w:rsidRDefault="007556B1" w:rsidP="007556B1">
            <w:pPr>
              <w:rPr>
                <w:rFonts w:ascii="Arial" w:hAnsi="Arial" w:cs="Arial"/>
                <w:bCs/>
                <w:sz w:val="20"/>
                <w:szCs w:val="20"/>
              </w:rPr>
            </w:pPr>
          </w:p>
        </w:tc>
        <w:tc>
          <w:tcPr>
            <w:tcW w:w="763" w:type="pct"/>
            <w:tcBorders>
              <w:top w:val="nil"/>
              <w:left w:val="nil"/>
              <w:bottom w:val="single" w:sz="4" w:space="0" w:color="auto"/>
              <w:right w:val="single" w:sz="4" w:space="0" w:color="auto"/>
            </w:tcBorders>
            <w:shd w:val="clear" w:color="auto" w:fill="auto"/>
            <w:hideMark/>
          </w:tcPr>
          <w:p w:rsidR="007556B1" w:rsidRPr="00AA0BF4" w:rsidRDefault="007556B1" w:rsidP="007556B1">
            <w:pPr>
              <w:jc w:val="center"/>
              <w:rPr>
                <w:rFonts w:ascii="Arial" w:hAnsi="Arial" w:cs="Arial"/>
                <w:sz w:val="20"/>
                <w:szCs w:val="20"/>
              </w:rPr>
            </w:pPr>
            <w:r w:rsidRPr="00AA0BF4">
              <w:rPr>
                <w:rFonts w:ascii="Arial" w:hAnsi="Arial" w:cs="Arial"/>
                <w:sz w:val="20"/>
                <w:szCs w:val="20"/>
              </w:rPr>
              <w:t>Dépendants salari</w:t>
            </w:r>
            <w:r>
              <w:rPr>
                <w:rFonts w:ascii="Arial" w:hAnsi="Arial" w:cs="Arial"/>
                <w:sz w:val="20"/>
                <w:szCs w:val="20"/>
              </w:rPr>
              <w:t>é</w:t>
            </w:r>
            <w:r w:rsidRPr="00AA0BF4">
              <w:rPr>
                <w:rFonts w:ascii="Arial" w:hAnsi="Arial" w:cs="Arial"/>
                <w:sz w:val="20"/>
                <w:szCs w:val="20"/>
              </w:rPr>
              <w:t>s</w:t>
            </w:r>
          </w:p>
        </w:tc>
        <w:tc>
          <w:tcPr>
            <w:tcW w:w="766" w:type="pct"/>
            <w:tcBorders>
              <w:top w:val="nil"/>
              <w:left w:val="nil"/>
              <w:bottom w:val="single" w:sz="4" w:space="0" w:color="auto"/>
              <w:right w:val="single" w:sz="4" w:space="0" w:color="auto"/>
            </w:tcBorders>
            <w:shd w:val="clear" w:color="auto" w:fill="auto"/>
            <w:hideMark/>
          </w:tcPr>
          <w:p w:rsidR="007556B1" w:rsidRPr="00AA0BF4" w:rsidRDefault="007556B1" w:rsidP="007556B1">
            <w:pPr>
              <w:jc w:val="center"/>
              <w:rPr>
                <w:rFonts w:ascii="Arial" w:hAnsi="Arial" w:cs="Arial"/>
                <w:sz w:val="20"/>
                <w:szCs w:val="20"/>
              </w:rPr>
            </w:pPr>
            <w:r w:rsidRPr="00AA0BF4">
              <w:rPr>
                <w:rFonts w:ascii="Arial" w:hAnsi="Arial" w:cs="Arial"/>
                <w:sz w:val="20"/>
                <w:szCs w:val="20"/>
              </w:rPr>
              <w:t>Indépendants</w:t>
            </w:r>
          </w:p>
        </w:tc>
        <w:tc>
          <w:tcPr>
            <w:tcW w:w="1018" w:type="pct"/>
            <w:tcBorders>
              <w:top w:val="nil"/>
              <w:left w:val="nil"/>
              <w:bottom w:val="single" w:sz="4" w:space="0" w:color="auto"/>
              <w:right w:val="single" w:sz="4" w:space="0" w:color="auto"/>
            </w:tcBorders>
            <w:shd w:val="clear" w:color="auto" w:fill="auto"/>
            <w:hideMark/>
          </w:tcPr>
          <w:p w:rsidR="007556B1" w:rsidRPr="00AA0BF4" w:rsidRDefault="007556B1" w:rsidP="007556B1">
            <w:pPr>
              <w:jc w:val="center"/>
              <w:rPr>
                <w:rFonts w:ascii="Arial" w:hAnsi="Arial" w:cs="Arial"/>
                <w:sz w:val="20"/>
                <w:szCs w:val="20"/>
              </w:rPr>
            </w:pPr>
            <w:r w:rsidRPr="00AA0BF4">
              <w:rPr>
                <w:rFonts w:ascii="Arial" w:hAnsi="Arial" w:cs="Arial"/>
                <w:sz w:val="20"/>
                <w:szCs w:val="20"/>
              </w:rPr>
              <w:t>Aides familiaux et assimil</w:t>
            </w:r>
            <w:r>
              <w:rPr>
                <w:rFonts w:ascii="Arial" w:hAnsi="Arial" w:cs="Arial"/>
                <w:sz w:val="20"/>
                <w:szCs w:val="20"/>
              </w:rPr>
              <w:t>é</w:t>
            </w:r>
            <w:r w:rsidRPr="00AA0BF4">
              <w:rPr>
                <w:rFonts w:ascii="Arial" w:hAnsi="Arial" w:cs="Arial"/>
                <w:sz w:val="20"/>
                <w:szCs w:val="20"/>
              </w:rPr>
              <w:t>s</w:t>
            </w:r>
          </w:p>
        </w:tc>
        <w:tc>
          <w:tcPr>
            <w:tcW w:w="671" w:type="pct"/>
            <w:tcBorders>
              <w:top w:val="nil"/>
              <w:left w:val="nil"/>
              <w:bottom w:val="single" w:sz="4" w:space="0" w:color="auto"/>
              <w:right w:val="single" w:sz="4" w:space="0" w:color="auto"/>
            </w:tcBorders>
            <w:shd w:val="clear" w:color="auto" w:fill="auto"/>
            <w:hideMark/>
          </w:tcPr>
          <w:p w:rsidR="007556B1" w:rsidRPr="00AA0BF4" w:rsidRDefault="007556B1" w:rsidP="007556B1">
            <w:pPr>
              <w:jc w:val="center"/>
              <w:rPr>
                <w:rFonts w:ascii="Arial" w:hAnsi="Arial" w:cs="Arial"/>
                <w:sz w:val="20"/>
                <w:szCs w:val="20"/>
              </w:rPr>
            </w:pPr>
            <w:r w:rsidRPr="00AA0BF4">
              <w:rPr>
                <w:rFonts w:ascii="Arial" w:hAnsi="Arial" w:cs="Arial"/>
                <w:sz w:val="20"/>
                <w:szCs w:val="20"/>
              </w:rPr>
              <w:t>Ensemble</w:t>
            </w:r>
          </w:p>
        </w:tc>
      </w:tr>
      <w:tr w:rsidR="007556B1" w:rsidRPr="00AA0BF4" w:rsidTr="0066629A">
        <w:trPr>
          <w:trHeight w:hRule="exact" w:val="424"/>
        </w:trPr>
        <w:tc>
          <w:tcPr>
            <w:tcW w:w="1782" w:type="pct"/>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7556B1">
            <w:pPr>
              <w:rPr>
                <w:rFonts w:ascii="Arial" w:hAnsi="Arial" w:cs="Arial"/>
                <w:sz w:val="20"/>
                <w:szCs w:val="20"/>
              </w:rPr>
            </w:pPr>
            <w:r w:rsidRPr="00AA0BF4">
              <w:rPr>
                <w:rFonts w:ascii="Arial" w:hAnsi="Arial" w:cs="Arial"/>
                <w:sz w:val="20"/>
                <w:szCs w:val="20"/>
              </w:rPr>
              <w:t>Dépendants salari</w:t>
            </w:r>
            <w:r>
              <w:rPr>
                <w:rFonts w:ascii="Arial" w:hAnsi="Arial" w:cs="Arial"/>
                <w:sz w:val="20"/>
                <w:szCs w:val="20"/>
              </w:rPr>
              <w:t>é</w:t>
            </w:r>
            <w:r w:rsidRPr="00AA0BF4">
              <w:rPr>
                <w:rFonts w:ascii="Arial" w:hAnsi="Arial" w:cs="Arial"/>
                <w:sz w:val="20"/>
                <w:szCs w:val="20"/>
              </w:rPr>
              <w:t>s</w:t>
            </w:r>
          </w:p>
        </w:tc>
        <w:tc>
          <w:tcPr>
            <w:tcW w:w="763" w:type="pct"/>
            <w:tcBorders>
              <w:top w:val="nil"/>
              <w:left w:val="nil"/>
              <w:bottom w:val="single" w:sz="4" w:space="0" w:color="auto"/>
              <w:right w:val="single" w:sz="4" w:space="0" w:color="auto"/>
            </w:tcBorders>
            <w:shd w:val="clear" w:color="auto" w:fill="D9D9D9" w:themeFill="background1" w:themeFillShade="D9"/>
            <w:noWrap/>
            <w:vAlign w:val="center"/>
            <w:hideMark/>
          </w:tcPr>
          <w:p w:rsidR="007556B1" w:rsidRPr="00AA0BF4" w:rsidRDefault="007556B1" w:rsidP="007556B1">
            <w:pPr>
              <w:jc w:val="right"/>
              <w:rPr>
                <w:rFonts w:ascii="Arial" w:hAnsi="Arial" w:cs="Arial"/>
                <w:sz w:val="20"/>
                <w:szCs w:val="20"/>
              </w:rPr>
            </w:pPr>
          </w:p>
        </w:tc>
        <w:tc>
          <w:tcPr>
            <w:tcW w:w="766"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1018"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671"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r w:rsidRPr="00AA0BF4">
              <w:rPr>
                <w:rFonts w:ascii="Arial" w:hAnsi="Arial" w:cs="Arial"/>
                <w:sz w:val="20"/>
                <w:szCs w:val="20"/>
              </w:rPr>
              <w:t>100,0</w:t>
            </w:r>
          </w:p>
        </w:tc>
      </w:tr>
      <w:tr w:rsidR="007556B1" w:rsidRPr="00AA0BF4" w:rsidTr="0066629A">
        <w:trPr>
          <w:trHeight w:hRule="exact" w:val="340"/>
        </w:trPr>
        <w:tc>
          <w:tcPr>
            <w:tcW w:w="1782" w:type="pct"/>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7556B1">
            <w:pPr>
              <w:rPr>
                <w:rFonts w:ascii="Arial" w:hAnsi="Arial" w:cs="Arial"/>
                <w:sz w:val="20"/>
                <w:szCs w:val="20"/>
              </w:rPr>
            </w:pPr>
            <w:r w:rsidRPr="00AA0BF4">
              <w:rPr>
                <w:rFonts w:ascii="Arial" w:hAnsi="Arial" w:cs="Arial"/>
                <w:sz w:val="20"/>
                <w:szCs w:val="20"/>
              </w:rPr>
              <w:t>Indépendants</w:t>
            </w:r>
          </w:p>
        </w:tc>
        <w:tc>
          <w:tcPr>
            <w:tcW w:w="763"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766" w:type="pct"/>
            <w:tcBorders>
              <w:top w:val="nil"/>
              <w:left w:val="nil"/>
              <w:bottom w:val="single" w:sz="4" w:space="0" w:color="auto"/>
              <w:right w:val="single" w:sz="4" w:space="0" w:color="auto"/>
            </w:tcBorders>
            <w:shd w:val="clear" w:color="auto" w:fill="D9D9D9" w:themeFill="background1" w:themeFillShade="D9"/>
            <w:noWrap/>
            <w:vAlign w:val="center"/>
            <w:hideMark/>
          </w:tcPr>
          <w:p w:rsidR="007556B1" w:rsidRPr="00AA0BF4" w:rsidRDefault="007556B1" w:rsidP="007556B1">
            <w:pPr>
              <w:jc w:val="right"/>
              <w:rPr>
                <w:rFonts w:ascii="Arial" w:hAnsi="Arial" w:cs="Arial"/>
                <w:sz w:val="20"/>
                <w:szCs w:val="20"/>
              </w:rPr>
            </w:pPr>
          </w:p>
        </w:tc>
        <w:tc>
          <w:tcPr>
            <w:tcW w:w="1018"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671"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r w:rsidRPr="00AA0BF4">
              <w:rPr>
                <w:rFonts w:ascii="Arial" w:hAnsi="Arial" w:cs="Arial"/>
                <w:sz w:val="20"/>
                <w:szCs w:val="20"/>
              </w:rPr>
              <w:t>100,0</w:t>
            </w:r>
          </w:p>
        </w:tc>
      </w:tr>
      <w:tr w:rsidR="007556B1" w:rsidRPr="00AA0BF4" w:rsidTr="0066629A">
        <w:trPr>
          <w:trHeight w:hRule="exact" w:val="340"/>
        </w:trPr>
        <w:tc>
          <w:tcPr>
            <w:tcW w:w="1782" w:type="pct"/>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7556B1">
            <w:pPr>
              <w:rPr>
                <w:rFonts w:ascii="Arial" w:hAnsi="Arial" w:cs="Arial"/>
                <w:sz w:val="20"/>
                <w:szCs w:val="20"/>
              </w:rPr>
            </w:pPr>
            <w:r w:rsidRPr="00AA0BF4">
              <w:rPr>
                <w:rFonts w:ascii="Arial" w:hAnsi="Arial" w:cs="Arial"/>
                <w:sz w:val="20"/>
                <w:szCs w:val="20"/>
              </w:rPr>
              <w:t>Aides familiaux et assimil</w:t>
            </w:r>
            <w:r>
              <w:rPr>
                <w:rFonts w:ascii="Arial" w:hAnsi="Arial" w:cs="Arial"/>
                <w:sz w:val="20"/>
                <w:szCs w:val="20"/>
              </w:rPr>
              <w:t>é</w:t>
            </w:r>
            <w:r w:rsidRPr="00AA0BF4">
              <w:rPr>
                <w:rFonts w:ascii="Arial" w:hAnsi="Arial" w:cs="Arial"/>
                <w:sz w:val="20"/>
                <w:szCs w:val="20"/>
              </w:rPr>
              <w:t>s</w:t>
            </w:r>
          </w:p>
        </w:tc>
        <w:tc>
          <w:tcPr>
            <w:tcW w:w="763"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766"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1018" w:type="pct"/>
            <w:tcBorders>
              <w:top w:val="nil"/>
              <w:left w:val="nil"/>
              <w:bottom w:val="single" w:sz="4" w:space="0" w:color="auto"/>
              <w:right w:val="single" w:sz="4" w:space="0" w:color="auto"/>
            </w:tcBorders>
            <w:shd w:val="clear" w:color="auto" w:fill="D9D9D9" w:themeFill="background1" w:themeFillShade="D9"/>
            <w:noWrap/>
            <w:vAlign w:val="center"/>
            <w:hideMark/>
          </w:tcPr>
          <w:p w:rsidR="007556B1" w:rsidRPr="00AA0BF4" w:rsidRDefault="007556B1" w:rsidP="007556B1">
            <w:pPr>
              <w:jc w:val="right"/>
              <w:rPr>
                <w:rFonts w:ascii="Arial" w:hAnsi="Arial" w:cs="Arial"/>
                <w:sz w:val="20"/>
                <w:szCs w:val="20"/>
              </w:rPr>
            </w:pPr>
          </w:p>
        </w:tc>
        <w:tc>
          <w:tcPr>
            <w:tcW w:w="671"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r w:rsidRPr="00AA0BF4">
              <w:rPr>
                <w:rFonts w:ascii="Arial" w:hAnsi="Arial" w:cs="Arial"/>
                <w:sz w:val="20"/>
                <w:szCs w:val="20"/>
              </w:rPr>
              <w:t>100,0</w:t>
            </w:r>
          </w:p>
        </w:tc>
      </w:tr>
      <w:tr w:rsidR="007556B1" w:rsidRPr="00AA0BF4" w:rsidTr="0066629A">
        <w:trPr>
          <w:trHeight w:hRule="exact" w:val="340"/>
        </w:trPr>
        <w:tc>
          <w:tcPr>
            <w:tcW w:w="1782" w:type="pct"/>
            <w:tcBorders>
              <w:top w:val="nil"/>
              <w:left w:val="single" w:sz="4" w:space="0" w:color="auto"/>
              <w:bottom w:val="single" w:sz="4" w:space="0" w:color="auto"/>
              <w:right w:val="single" w:sz="4" w:space="0" w:color="auto"/>
            </w:tcBorders>
            <w:shd w:val="clear" w:color="auto" w:fill="auto"/>
            <w:noWrap/>
            <w:vAlign w:val="bottom"/>
            <w:hideMark/>
          </w:tcPr>
          <w:p w:rsidR="007556B1" w:rsidRPr="00AA0BF4" w:rsidRDefault="007556B1" w:rsidP="007556B1">
            <w:pPr>
              <w:rPr>
                <w:rFonts w:ascii="Arial" w:hAnsi="Arial" w:cs="Arial"/>
                <w:sz w:val="20"/>
                <w:szCs w:val="20"/>
              </w:rPr>
            </w:pPr>
            <w:r w:rsidRPr="00AA0BF4">
              <w:rPr>
                <w:rFonts w:ascii="Arial" w:hAnsi="Arial" w:cs="Arial"/>
                <w:sz w:val="20"/>
                <w:szCs w:val="20"/>
              </w:rPr>
              <w:t>Ensemble</w:t>
            </w:r>
          </w:p>
        </w:tc>
        <w:tc>
          <w:tcPr>
            <w:tcW w:w="763"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766"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1018"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p>
        </w:tc>
        <w:tc>
          <w:tcPr>
            <w:tcW w:w="671" w:type="pct"/>
            <w:tcBorders>
              <w:top w:val="nil"/>
              <w:left w:val="nil"/>
              <w:bottom w:val="single" w:sz="4" w:space="0" w:color="auto"/>
              <w:right w:val="single" w:sz="4" w:space="0" w:color="auto"/>
            </w:tcBorders>
            <w:shd w:val="clear" w:color="auto" w:fill="auto"/>
            <w:noWrap/>
            <w:vAlign w:val="center"/>
            <w:hideMark/>
          </w:tcPr>
          <w:p w:rsidR="007556B1" w:rsidRPr="00AA0BF4" w:rsidRDefault="007556B1" w:rsidP="007556B1">
            <w:pPr>
              <w:jc w:val="right"/>
              <w:rPr>
                <w:rFonts w:ascii="Arial" w:hAnsi="Arial" w:cs="Arial"/>
                <w:sz w:val="20"/>
                <w:szCs w:val="20"/>
              </w:rPr>
            </w:pPr>
            <w:r w:rsidRPr="00AA0BF4">
              <w:rPr>
                <w:rFonts w:ascii="Arial" w:hAnsi="Arial" w:cs="Arial"/>
                <w:sz w:val="20"/>
                <w:szCs w:val="20"/>
              </w:rPr>
              <w:t>100,0</w:t>
            </w:r>
          </w:p>
        </w:tc>
      </w:tr>
    </w:tbl>
    <w:p w:rsidR="007556B1" w:rsidRDefault="007556B1" w:rsidP="007556B1">
      <w:pPr>
        <w:pStyle w:val="EEMCI2"/>
        <w:spacing w:before="0" w:beforeAutospacing="0" w:after="0" w:afterAutospacing="0"/>
        <w:rPr>
          <w:rFonts w:ascii="Arial" w:hAnsi="Arial" w:cs="Arial"/>
          <w:b w:val="0"/>
          <w:bCs/>
          <w:i/>
          <w:sz w:val="20"/>
          <w:szCs w:val="20"/>
        </w:rPr>
      </w:pPr>
      <w:bookmarkStart w:id="268" w:name="_Toc273607450"/>
      <w:bookmarkStart w:id="269" w:name="_Toc351369787"/>
      <w:bookmarkStart w:id="270" w:name="_Toc351370458"/>
      <w:bookmarkStart w:id="271" w:name="_Toc351374774"/>
      <w:bookmarkEnd w:id="263"/>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bookmarkEnd w:id="268"/>
    <w:bookmarkEnd w:id="269"/>
    <w:bookmarkEnd w:id="270"/>
    <w:bookmarkEnd w:id="271"/>
    <w:p w:rsidR="007556B1" w:rsidRPr="00AA0BF4" w:rsidRDefault="007556B1" w:rsidP="00273D74">
      <w:pPr>
        <w:pStyle w:val="EEMCI1"/>
        <w:numPr>
          <w:ilvl w:val="0"/>
          <w:numId w:val="23"/>
        </w:numPr>
        <w:spacing w:before="240" w:after="240" w:afterAutospacing="0"/>
        <w:jc w:val="left"/>
        <w:rPr>
          <w:rFonts w:ascii="Arial" w:hAnsi="Arial" w:cs="Arial"/>
          <w:b w:val="0"/>
          <w:sz w:val="20"/>
          <w:szCs w:val="20"/>
        </w:rPr>
      </w:pPr>
      <w:r w:rsidRPr="00AA0BF4">
        <w:rPr>
          <w:rFonts w:ascii="Arial" w:hAnsi="Arial" w:cs="Arial"/>
          <w:b w:val="0"/>
          <w:sz w:val="20"/>
          <w:szCs w:val="20"/>
        </w:rPr>
        <w:t>Femmes et marché du travail</w:t>
      </w:r>
    </w:p>
    <w:p w:rsidR="007556B1" w:rsidRPr="00AA0BF4" w:rsidRDefault="007556B1" w:rsidP="00FD5CE3">
      <w:pPr>
        <w:pStyle w:val="EEMCI2"/>
        <w:numPr>
          <w:ilvl w:val="1"/>
          <w:numId w:val="23"/>
        </w:numPr>
        <w:spacing w:before="240" w:beforeAutospacing="0" w:after="240" w:afterAutospacing="0"/>
        <w:ind w:left="714" w:hanging="357"/>
        <w:rPr>
          <w:rFonts w:ascii="Arial" w:hAnsi="Arial" w:cs="Arial"/>
          <w:b w:val="0"/>
          <w:sz w:val="20"/>
          <w:szCs w:val="20"/>
        </w:rPr>
      </w:pPr>
      <w:bookmarkStart w:id="272" w:name="_Toc350932441"/>
      <w:bookmarkStart w:id="273" w:name="_Toc351369998"/>
      <w:bookmarkStart w:id="274" w:name="_Toc351370153"/>
      <w:bookmarkStart w:id="275" w:name="_Toc351370232"/>
      <w:bookmarkStart w:id="276" w:name="_Toc351374224"/>
      <w:r w:rsidRPr="00AA0BF4">
        <w:rPr>
          <w:rFonts w:ascii="Arial" w:hAnsi="Arial" w:cs="Arial"/>
          <w:b w:val="0"/>
          <w:sz w:val="20"/>
          <w:szCs w:val="20"/>
        </w:rPr>
        <w:t>Egalité de chance sur le marché du travail selon le genre</w:t>
      </w:r>
    </w:p>
    <w:p w:rsidR="007556B1" w:rsidRDefault="007556B1" w:rsidP="007556B1">
      <w:pPr>
        <w:pStyle w:val="EEMCItableau"/>
        <w:ind w:left="0"/>
        <w:rPr>
          <w:rFonts w:ascii="Arial" w:hAnsi="Arial" w:cs="Arial"/>
          <w:b w:val="0"/>
          <w:szCs w:val="20"/>
        </w:rPr>
      </w:pPr>
      <w:r w:rsidRPr="00AA0BF4">
        <w:rPr>
          <w:rFonts w:ascii="Arial" w:hAnsi="Arial" w:cs="Arial"/>
          <w:b w:val="0"/>
          <w:szCs w:val="20"/>
        </w:rPr>
        <w:t xml:space="preserve">Tableau </w:t>
      </w:r>
      <w:r w:rsidR="00B32F93">
        <w:rPr>
          <w:rFonts w:ascii="Arial" w:hAnsi="Arial" w:cs="Arial"/>
          <w:b w:val="0"/>
          <w:szCs w:val="20"/>
        </w:rPr>
        <w:t>46</w:t>
      </w:r>
      <w:r w:rsidRPr="00AA0BF4">
        <w:rPr>
          <w:rFonts w:ascii="Arial" w:hAnsi="Arial" w:cs="Arial"/>
          <w:b w:val="0"/>
          <w:szCs w:val="20"/>
        </w:rPr>
        <w:t> : Indice de ségrégation horizontale suivant les secteurs institutionnels</w:t>
      </w:r>
      <w:bookmarkEnd w:id="272"/>
      <w:bookmarkEnd w:id="273"/>
      <w:bookmarkEnd w:id="274"/>
      <w:bookmarkEnd w:id="275"/>
      <w:bookmarkEnd w:id="276"/>
    </w:p>
    <w:tbl>
      <w:tblPr>
        <w:tblW w:w="9798" w:type="dxa"/>
        <w:tblInd w:w="60" w:type="dxa"/>
        <w:tblCellMar>
          <w:left w:w="70" w:type="dxa"/>
          <w:right w:w="70" w:type="dxa"/>
        </w:tblCellMar>
        <w:tblLook w:val="04A0" w:firstRow="1" w:lastRow="0" w:firstColumn="1" w:lastColumn="0" w:noHBand="0" w:noVBand="1"/>
      </w:tblPr>
      <w:tblGrid>
        <w:gridCol w:w="2918"/>
        <w:gridCol w:w="1320"/>
        <w:gridCol w:w="1200"/>
        <w:gridCol w:w="1200"/>
        <w:gridCol w:w="1200"/>
        <w:gridCol w:w="1200"/>
        <w:gridCol w:w="760"/>
      </w:tblGrid>
      <w:tr w:rsidR="007556B1" w:rsidRPr="0066629A" w:rsidTr="0066629A">
        <w:trPr>
          <w:trHeight w:val="284"/>
        </w:trPr>
        <w:tc>
          <w:tcPr>
            <w:tcW w:w="29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66629A" w:rsidRDefault="007556B1" w:rsidP="0066629A">
            <w:pPr>
              <w:spacing w:after="0" w:line="240" w:lineRule="auto"/>
              <w:jc w:val="center"/>
              <w:rPr>
                <w:rFonts w:ascii="Arial" w:hAnsi="Arial" w:cs="Arial"/>
                <w:sz w:val="16"/>
                <w:szCs w:val="16"/>
                <w:lang w:val="fr-FR"/>
              </w:rPr>
            </w:pPr>
            <w:r w:rsidRPr="0066629A">
              <w:rPr>
                <w:rFonts w:ascii="Arial" w:hAnsi="Arial" w:cs="Arial"/>
                <w:sz w:val="16"/>
                <w:szCs w:val="16"/>
                <w:lang w:val="fr-FR"/>
              </w:rPr>
              <w:t> </w:t>
            </w:r>
          </w:p>
        </w:tc>
        <w:tc>
          <w:tcPr>
            <w:tcW w:w="612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6B1" w:rsidRPr="0066629A" w:rsidRDefault="007556B1" w:rsidP="0066629A">
            <w:pPr>
              <w:spacing w:after="0" w:line="240" w:lineRule="auto"/>
              <w:jc w:val="center"/>
              <w:rPr>
                <w:rFonts w:ascii="Arial" w:hAnsi="Arial" w:cs="Arial"/>
                <w:color w:val="000000"/>
                <w:sz w:val="16"/>
                <w:szCs w:val="16"/>
                <w:lang w:val="fr-FR"/>
              </w:rPr>
            </w:pPr>
            <w:r w:rsidRPr="0066629A">
              <w:rPr>
                <w:rFonts w:ascii="Arial" w:hAnsi="Arial" w:cs="Arial"/>
                <w:color w:val="000000"/>
                <w:sz w:val="16"/>
                <w:szCs w:val="16"/>
                <w:lang w:val="fr-FR"/>
              </w:rPr>
              <w:t>Secteur institutionnel de l'emploi principal</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Total</w:t>
            </w:r>
          </w:p>
        </w:tc>
      </w:tr>
      <w:tr w:rsidR="007556B1" w:rsidRPr="0066629A" w:rsidTr="0066629A">
        <w:trPr>
          <w:trHeight w:val="284"/>
        </w:trPr>
        <w:tc>
          <w:tcPr>
            <w:tcW w:w="2918"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sz w:val="16"/>
                <w:szCs w:val="16"/>
              </w:rPr>
            </w:pPr>
          </w:p>
        </w:tc>
        <w:tc>
          <w:tcPr>
            <w:tcW w:w="132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jc w:val="center"/>
              <w:rPr>
                <w:rFonts w:ascii="Arial" w:hAnsi="Arial" w:cs="Arial"/>
                <w:color w:val="000000"/>
                <w:sz w:val="16"/>
                <w:szCs w:val="16"/>
              </w:rPr>
            </w:pPr>
            <w:r w:rsidRPr="0066629A">
              <w:rPr>
                <w:rFonts w:ascii="Arial" w:hAnsi="Arial" w:cs="Arial"/>
                <w:color w:val="000000"/>
                <w:sz w:val="16"/>
                <w:szCs w:val="16"/>
              </w:rPr>
              <w:t xml:space="preserve">Administration publique </w:t>
            </w:r>
          </w:p>
        </w:tc>
        <w:tc>
          <w:tcPr>
            <w:tcW w:w="120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jc w:val="center"/>
              <w:rPr>
                <w:rFonts w:ascii="Arial" w:hAnsi="Arial" w:cs="Arial"/>
                <w:color w:val="000000"/>
                <w:sz w:val="16"/>
                <w:szCs w:val="16"/>
              </w:rPr>
            </w:pPr>
            <w:r w:rsidRPr="0066629A">
              <w:rPr>
                <w:rFonts w:ascii="Arial" w:hAnsi="Arial" w:cs="Arial"/>
                <w:color w:val="000000"/>
                <w:sz w:val="16"/>
                <w:szCs w:val="16"/>
              </w:rPr>
              <w:t>Entreprise publique et parapublique</w:t>
            </w:r>
          </w:p>
        </w:tc>
        <w:tc>
          <w:tcPr>
            <w:tcW w:w="120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jc w:val="center"/>
              <w:rPr>
                <w:rFonts w:ascii="Arial" w:hAnsi="Arial" w:cs="Arial"/>
                <w:color w:val="000000"/>
                <w:sz w:val="16"/>
                <w:szCs w:val="16"/>
              </w:rPr>
            </w:pPr>
            <w:r w:rsidRPr="0066629A">
              <w:rPr>
                <w:rFonts w:ascii="Arial" w:hAnsi="Arial" w:cs="Arial"/>
                <w:color w:val="000000"/>
                <w:sz w:val="16"/>
                <w:szCs w:val="16"/>
              </w:rPr>
              <w:t>Secteur privé formel</w:t>
            </w:r>
          </w:p>
        </w:tc>
        <w:tc>
          <w:tcPr>
            <w:tcW w:w="120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jc w:val="center"/>
              <w:rPr>
                <w:rFonts w:ascii="Arial" w:hAnsi="Arial" w:cs="Arial"/>
                <w:color w:val="000000"/>
                <w:sz w:val="16"/>
                <w:szCs w:val="16"/>
              </w:rPr>
            </w:pPr>
            <w:r w:rsidRPr="0066629A">
              <w:rPr>
                <w:rFonts w:ascii="Arial" w:hAnsi="Arial" w:cs="Arial"/>
                <w:color w:val="000000"/>
                <w:sz w:val="16"/>
                <w:szCs w:val="16"/>
              </w:rPr>
              <w:t>Secteur privé Informel</w:t>
            </w:r>
          </w:p>
        </w:tc>
        <w:tc>
          <w:tcPr>
            <w:tcW w:w="1200" w:type="dxa"/>
            <w:tcBorders>
              <w:top w:val="nil"/>
              <w:left w:val="nil"/>
              <w:bottom w:val="single" w:sz="4" w:space="0" w:color="auto"/>
              <w:right w:val="single" w:sz="4" w:space="0" w:color="auto"/>
            </w:tcBorders>
            <w:shd w:val="clear" w:color="auto" w:fill="auto"/>
            <w:vAlign w:val="center"/>
            <w:hideMark/>
          </w:tcPr>
          <w:p w:rsidR="00D642E7" w:rsidRDefault="007556B1">
            <w:pPr>
              <w:spacing w:after="0" w:line="240" w:lineRule="auto"/>
              <w:jc w:val="center"/>
              <w:rPr>
                <w:rFonts w:ascii="Arial" w:hAnsi="Arial" w:cs="Arial"/>
                <w:color w:val="000000"/>
                <w:sz w:val="16"/>
                <w:szCs w:val="16"/>
              </w:rPr>
            </w:pPr>
            <w:r w:rsidRPr="0066629A">
              <w:rPr>
                <w:rFonts w:ascii="Arial" w:hAnsi="Arial" w:cs="Arial"/>
                <w:color w:val="000000"/>
                <w:sz w:val="16"/>
                <w:szCs w:val="16"/>
              </w:rPr>
              <w:t>Ménage</w:t>
            </w: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Agriculture</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Elevage, chasse</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Sylviculture</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Pêche, pisciculture, aquaculture</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Agro-alimentation</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Fabrication </w:t>
            </w:r>
            <w:r w:rsidR="00D8505B" w:rsidRPr="0066629A">
              <w:rPr>
                <w:rFonts w:ascii="Arial" w:hAnsi="Arial" w:cs="Arial"/>
                <w:color w:val="000000"/>
                <w:sz w:val="16"/>
                <w:szCs w:val="16"/>
              </w:rPr>
              <w:t>d’</w:t>
            </w:r>
            <w:r w:rsidRPr="0066629A">
              <w:rPr>
                <w:rFonts w:ascii="Arial" w:hAnsi="Arial" w:cs="Arial"/>
                <w:color w:val="000000"/>
                <w:sz w:val="16"/>
                <w:szCs w:val="16"/>
              </w:rPr>
              <w:t>article</w:t>
            </w:r>
            <w:r w:rsidR="00D8505B" w:rsidRPr="0066629A">
              <w:rPr>
                <w:rFonts w:ascii="Arial" w:hAnsi="Arial" w:cs="Arial"/>
                <w:color w:val="000000"/>
                <w:sz w:val="16"/>
                <w:szCs w:val="16"/>
              </w:rPr>
              <w:t>s</w:t>
            </w:r>
            <w:r w:rsidRPr="0066629A">
              <w:rPr>
                <w:rFonts w:ascii="Arial" w:hAnsi="Arial" w:cs="Arial"/>
                <w:color w:val="000000"/>
                <w:sz w:val="16"/>
                <w:szCs w:val="16"/>
              </w:rPr>
              <w:t xml:space="preserve"> habillement</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Industrie extractive</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Btp, construction</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F535B9"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t>Production d'électricité et du gaz</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F535B9"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t>Captage, traitement et distribution d'eau</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F535B9"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t>Assainissement et traitement des déchets</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Autres industries</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F535B9"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t>Commerce véhicules, moto et accessoires</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Commerce de détail</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Commerce de gros</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Services de réparation industrielle</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Autres services de réparation</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Hôtels et restaurants</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Transport</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Poste, informations et télécommunication</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Services aux ménages</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66629A">
        <w:trPr>
          <w:trHeight w:val="284"/>
        </w:trPr>
        <w:tc>
          <w:tcPr>
            <w:tcW w:w="2918" w:type="dxa"/>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Autres services</w:t>
            </w:r>
          </w:p>
        </w:tc>
        <w:tc>
          <w:tcPr>
            <w:tcW w:w="132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60" w:type="dxa"/>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bl>
    <w:p w:rsidR="007556B1" w:rsidRDefault="007556B1" w:rsidP="007556B1">
      <w:pPr>
        <w:pStyle w:val="EEMCI2"/>
        <w:spacing w:before="0" w:beforeAutospacing="0" w:after="0" w:afterAutospacing="0"/>
        <w:rPr>
          <w:rFonts w:ascii="Arial" w:hAnsi="Arial" w:cs="Arial"/>
          <w:b w:val="0"/>
          <w:bCs/>
          <w:i/>
          <w:sz w:val="20"/>
          <w:szCs w:val="20"/>
        </w:rPr>
      </w:pPr>
      <w:bookmarkStart w:id="277" w:name="_Toc350932442"/>
      <w:bookmarkStart w:id="278" w:name="_Toc351369999"/>
      <w:bookmarkStart w:id="279" w:name="_Toc351370154"/>
      <w:bookmarkStart w:id="280" w:name="_Toc351370233"/>
      <w:bookmarkStart w:id="281" w:name="_Toc351374225"/>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66629A" w:rsidRDefault="0066629A" w:rsidP="007556B1">
      <w:pPr>
        <w:pStyle w:val="EEMCItableau"/>
        <w:ind w:left="0"/>
        <w:rPr>
          <w:rFonts w:ascii="Arial" w:hAnsi="Arial" w:cs="Arial"/>
          <w:b w:val="0"/>
          <w:szCs w:val="20"/>
        </w:rPr>
      </w:pPr>
    </w:p>
    <w:p w:rsidR="0066629A" w:rsidRDefault="004359BA">
      <w:pPr>
        <w:rPr>
          <w:rFonts w:ascii="Arial" w:eastAsia="Times New Roman" w:hAnsi="Arial" w:cs="Arial"/>
          <w:noProof/>
          <w:sz w:val="20"/>
          <w:szCs w:val="20"/>
          <w:lang w:val="fr-FR" w:eastAsia="fr-FR"/>
        </w:rPr>
      </w:pPr>
      <w:r w:rsidRPr="004359BA">
        <w:rPr>
          <w:rFonts w:ascii="Arial" w:hAnsi="Arial" w:cs="Arial"/>
          <w:b/>
          <w:szCs w:val="20"/>
          <w:lang w:val="fr-FR"/>
        </w:rPr>
        <w:br w:type="page"/>
      </w:r>
    </w:p>
    <w:p w:rsidR="0066629A" w:rsidRDefault="0066629A" w:rsidP="007556B1">
      <w:pPr>
        <w:pStyle w:val="EEMCItableau"/>
        <w:ind w:left="0"/>
        <w:rPr>
          <w:rFonts w:ascii="Arial" w:hAnsi="Arial" w:cs="Arial"/>
          <w:b w:val="0"/>
          <w:szCs w:val="20"/>
        </w:rPr>
      </w:pPr>
    </w:p>
    <w:p w:rsidR="007556B1" w:rsidRDefault="007556B1" w:rsidP="007556B1">
      <w:pPr>
        <w:pStyle w:val="EEMCItableau"/>
        <w:ind w:left="0"/>
        <w:rPr>
          <w:rFonts w:ascii="Arial" w:hAnsi="Arial" w:cs="Arial"/>
          <w:b w:val="0"/>
          <w:szCs w:val="20"/>
        </w:rPr>
      </w:pPr>
      <w:r w:rsidRPr="00AA0BF4">
        <w:rPr>
          <w:rFonts w:ascii="Arial" w:hAnsi="Arial" w:cs="Arial"/>
          <w:b w:val="0"/>
          <w:szCs w:val="20"/>
        </w:rPr>
        <w:t xml:space="preserve">Tableau </w:t>
      </w:r>
      <w:r w:rsidR="00B32F93">
        <w:rPr>
          <w:rFonts w:ascii="Arial" w:hAnsi="Arial" w:cs="Arial"/>
          <w:b w:val="0"/>
          <w:szCs w:val="20"/>
        </w:rPr>
        <w:t>47</w:t>
      </w:r>
      <w:r w:rsidRPr="00AA0BF4">
        <w:rPr>
          <w:rFonts w:ascii="Arial" w:hAnsi="Arial" w:cs="Arial"/>
          <w:b w:val="0"/>
          <w:szCs w:val="20"/>
        </w:rPr>
        <w:t xml:space="preserve"> : Indice de ségrégation horizontale suivant </w:t>
      </w:r>
      <w:r>
        <w:rPr>
          <w:rFonts w:ascii="Arial" w:hAnsi="Arial" w:cs="Arial"/>
          <w:b w:val="0"/>
          <w:szCs w:val="20"/>
        </w:rPr>
        <w:t xml:space="preserve">la région et </w:t>
      </w:r>
      <w:r w:rsidRPr="00AA0BF4">
        <w:rPr>
          <w:rFonts w:ascii="Arial" w:hAnsi="Arial" w:cs="Arial"/>
          <w:b w:val="0"/>
          <w:szCs w:val="20"/>
        </w:rPr>
        <w:t>le milieu de résidence</w:t>
      </w:r>
      <w:bookmarkEnd w:id="277"/>
      <w:bookmarkEnd w:id="278"/>
      <w:bookmarkEnd w:id="279"/>
      <w:bookmarkEnd w:id="280"/>
      <w:bookmarkEnd w:id="281"/>
    </w:p>
    <w:tbl>
      <w:tblPr>
        <w:tblW w:w="9483" w:type="dxa"/>
        <w:tblInd w:w="60" w:type="dxa"/>
        <w:tblLayout w:type="fixed"/>
        <w:tblCellMar>
          <w:left w:w="70" w:type="dxa"/>
          <w:right w:w="70" w:type="dxa"/>
        </w:tblCellMar>
        <w:tblLook w:val="04A0" w:firstRow="1" w:lastRow="0" w:firstColumn="1" w:lastColumn="0" w:noHBand="0" w:noVBand="1"/>
      </w:tblPr>
      <w:tblGrid>
        <w:gridCol w:w="1980"/>
        <w:gridCol w:w="865"/>
        <w:gridCol w:w="772"/>
        <w:gridCol w:w="771"/>
        <w:gridCol w:w="1009"/>
        <w:gridCol w:w="756"/>
        <w:gridCol w:w="787"/>
        <w:gridCol w:w="8"/>
        <w:gridCol w:w="763"/>
        <w:gridCol w:w="772"/>
        <w:gridCol w:w="1000"/>
      </w:tblGrid>
      <w:tr w:rsidR="007556B1" w:rsidRPr="00ED3140" w:rsidTr="007556B1">
        <w:trPr>
          <w:trHeight w:val="30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7556B1" w:rsidRDefault="007556B1" w:rsidP="007556B1">
            <w:pPr>
              <w:jc w:val="center"/>
              <w:rPr>
                <w:rFonts w:ascii="Arial" w:hAnsi="Arial" w:cs="Arial"/>
                <w:sz w:val="20"/>
                <w:szCs w:val="20"/>
                <w:lang w:val="fr-FR"/>
              </w:rPr>
            </w:pPr>
            <w:r w:rsidRPr="007556B1">
              <w:rPr>
                <w:rFonts w:ascii="Arial" w:hAnsi="Arial" w:cs="Arial"/>
                <w:sz w:val="20"/>
                <w:szCs w:val="20"/>
                <w:lang w:val="fr-FR"/>
              </w:rPr>
              <w:t> </w:t>
            </w:r>
          </w:p>
        </w:tc>
        <w:tc>
          <w:tcPr>
            <w:tcW w:w="4968" w:type="dxa"/>
            <w:gridSpan w:val="7"/>
            <w:tcBorders>
              <w:top w:val="single" w:sz="4" w:space="0" w:color="auto"/>
              <w:left w:val="nil"/>
              <w:bottom w:val="single" w:sz="4" w:space="0" w:color="auto"/>
              <w:right w:val="single" w:sz="4" w:space="0" w:color="auto"/>
            </w:tcBorders>
            <w:shd w:val="clear" w:color="auto" w:fill="auto"/>
            <w:vAlign w:val="center"/>
            <w:hideMark/>
          </w:tcPr>
          <w:p w:rsidR="007556B1" w:rsidRPr="00ED3140" w:rsidRDefault="007556B1" w:rsidP="007556B1">
            <w:pPr>
              <w:jc w:val="center"/>
              <w:rPr>
                <w:rFonts w:ascii="Arial" w:hAnsi="Arial" w:cs="Arial"/>
                <w:color w:val="000000"/>
                <w:sz w:val="18"/>
                <w:szCs w:val="18"/>
              </w:rPr>
            </w:pPr>
            <w:r w:rsidRPr="00ED3140">
              <w:rPr>
                <w:rFonts w:ascii="Arial" w:hAnsi="Arial" w:cs="Arial"/>
                <w:color w:val="000000"/>
                <w:sz w:val="18"/>
                <w:szCs w:val="18"/>
              </w:rPr>
              <w:t xml:space="preserve">Région </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7556B1" w:rsidRPr="00ED3140" w:rsidRDefault="007556B1" w:rsidP="007556B1">
            <w:pPr>
              <w:jc w:val="center"/>
              <w:rPr>
                <w:rFonts w:ascii="Arial" w:hAnsi="Arial" w:cs="Arial"/>
                <w:color w:val="000000"/>
                <w:sz w:val="18"/>
                <w:szCs w:val="18"/>
              </w:rPr>
            </w:pPr>
            <w:r w:rsidRPr="00ED3140">
              <w:rPr>
                <w:rFonts w:ascii="Arial" w:hAnsi="Arial" w:cs="Arial"/>
                <w:color w:val="000000"/>
                <w:sz w:val="18"/>
                <w:szCs w:val="18"/>
              </w:rPr>
              <w:t>Milieu de résidence</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ED3140" w:rsidRDefault="007556B1" w:rsidP="007556B1">
            <w:pPr>
              <w:jc w:val="center"/>
              <w:rPr>
                <w:rFonts w:ascii="Arial" w:hAnsi="Arial" w:cs="Arial"/>
                <w:color w:val="000000"/>
                <w:sz w:val="18"/>
                <w:szCs w:val="18"/>
              </w:rPr>
            </w:pPr>
            <w:r w:rsidRPr="00ED3140">
              <w:rPr>
                <w:rFonts w:ascii="Arial" w:hAnsi="Arial" w:cs="Arial"/>
                <w:color w:val="000000"/>
                <w:sz w:val="18"/>
                <w:szCs w:val="18"/>
              </w:rPr>
              <w:t>Total</w:t>
            </w:r>
          </w:p>
        </w:tc>
      </w:tr>
      <w:tr w:rsidR="007556B1" w:rsidRPr="00ED3140" w:rsidTr="007556B1">
        <w:trPr>
          <w:trHeight w:val="61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7556B1" w:rsidRPr="00ED3140" w:rsidRDefault="007556B1" w:rsidP="007556B1">
            <w:pPr>
              <w:rPr>
                <w:rFonts w:ascii="Arial" w:hAnsi="Arial" w:cs="Arial"/>
                <w:sz w:val="20"/>
                <w:szCs w:val="20"/>
              </w:rPr>
            </w:pPr>
          </w:p>
        </w:tc>
        <w:tc>
          <w:tcPr>
            <w:tcW w:w="865" w:type="dxa"/>
            <w:tcBorders>
              <w:top w:val="nil"/>
              <w:left w:val="nil"/>
              <w:bottom w:val="single" w:sz="4" w:space="0" w:color="auto"/>
              <w:right w:val="single" w:sz="4" w:space="0" w:color="auto"/>
            </w:tcBorders>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1009" w:type="dxa"/>
            <w:tcBorders>
              <w:top w:val="single" w:sz="4" w:space="0" w:color="auto"/>
              <w:left w:val="single" w:sz="4" w:space="0" w:color="auto"/>
              <w:bottom w:val="single" w:sz="4" w:space="0" w:color="auto"/>
              <w:right w:val="single" w:sz="4" w:space="0" w:color="auto"/>
            </w:tcBorders>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56" w:type="dxa"/>
            <w:tcBorders>
              <w:top w:val="single" w:sz="4" w:space="0" w:color="auto"/>
              <w:left w:val="single" w:sz="4" w:space="0" w:color="auto"/>
              <w:bottom w:val="single" w:sz="4" w:space="0" w:color="auto"/>
              <w:right w:val="single" w:sz="4" w:space="0" w:color="auto"/>
            </w:tcBorders>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ED3140" w:rsidRDefault="007556B1" w:rsidP="007556B1">
            <w:pPr>
              <w:jc w:val="center"/>
              <w:rPr>
                <w:rFonts w:ascii="Arial" w:hAnsi="Arial" w:cs="Arial"/>
                <w:color w:val="000000"/>
                <w:sz w:val="18"/>
                <w:szCs w:val="18"/>
              </w:rPr>
            </w:pPr>
            <w:r>
              <w:rPr>
                <w:rFonts w:ascii="Arial" w:hAnsi="Arial" w:cs="Arial"/>
                <w:color w:val="000000"/>
                <w:sz w:val="18"/>
                <w:szCs w:val="18"/>
              </w:rPr>
              <w:t xml:space="preserve">   </w:t>
            </w:r>
          </w:p>
        </w:tc>
        <w:tc>
          <w:tcPr>
            <w:tcW w:w="771" w:type="dxa"/>
            <w:gridSpan w:val="2"/>
            <w:tcBorders>
              <w:top w:val="nil"/>
              <w:left w:val="nil"/>
              <w:bottom w:val="single" w:sz="4" w:space="0" w:color="auto"/>
              <w:right w:val="single" w:sz="4" w:space="0" w:color="auto"/>
            </w:tcBorders>
            <w:shd w:val="clear" w:color="auto" w:fill="auto"/>
            <w:vAlign w:val="center"/>
            <w:hideMark/>
          </w:tcPr>
          <w:p w:rsidR="007556B1" w:rsidRPr="00ED3140" w:rsidRDefault="007556B1" w:rsidP="007556B1">
            <w:pPr>
              <w:jc w:val="center"/>
              <w:rPr>
                <w:rFonts w:ascii="Arial" w:hAnsi="Arial" w:cs="Arial"/>
                <w:color w:val="000000"/>
                <w:sz w:val="18"/>
                <w:szCs w:val="18"/>
              </w:rPr>
            </w:pPr>
            <w:r w:rsidRPr="00ED3140">
              <w:rPr>
                <w:rFonts w:ascii="Arial" w:hAnsi="Arial" w:cs="Arial"/>
                <w:color w:val="000000"/>
                <w:sz w:val="18"/>
                <w:szCs w:val="18"/>
              </w:rPr>
              <w:t>Urbain</w:t>
            </w:r>
          </w:p>
        </w:tc>
        <w:tc>
          <w:tcPr>
            <w:tcW w:w="772" w:type="dxa"/>
            <w:tcBorders>
              <w:top w:val="nil"/>
              <w:left w:val="nil"/>
              <w:bottom w:val="single" w:sz="4" w:space="0" w:color="auto"/>
              <w:right w:val="single" w:sz="4" w:space="0" w:color="auto"/>
            </w:tcBorders>
            <w:shd w:val="clear" w:color="auto" w:fill="auto"/>
            <w:vAlign w:val="center"/>
            <w:hideMark/>
          </w:tcPr>
          <w:p w:rsidR="007556B1" w:rsidRPr="00ED3140" w:rsidRDefault="007556B1" w:rsidP="007556B1">
            <w:pPr>
              <w:jc w:val="center"/>
              <w:rPr>
                <w:rFonts w:ascii="Arial" w:hAnsi="Arial" w:cs="Arial"/>
                <w:color w:val="000000"/>
                <w:sz w:val="18"/>
                <w:szCs w:val="18"/>
              </w:rPr>
            </w:pPr>
            <w:r w:rsidRPr="00ED3140">
              <w:rPr>
                <w:rFonts w:ascii="Arial" w:hAnsi="Arial" w:cs="Arial"/>
                <w:color w:val="000000"/>
                <w:sz w:val="18"/>
                <w:szCs w:val="18"/>
              </w:rPr>
              <w:t>Rural</w:t>
            </w: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7556B1" w:rsidRPr="00ED3140" w:rsidRDefault="007556B1" w:rsidP="007556B1">
            <w:pPr>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Agriculture</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Elevage, chasse</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Sylviculture</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48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Pêche, pisciculture, aquaculture</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Agro-alimentation</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48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Fabrication  article habillement</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Industrie extractive</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BTP, construction</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F535B9" w:rsidTr="007556B1">
        <w:trPr>
          <w:trHeight w:val="555"/>
        </w:trPr>
        <w:tc>
          <w:tcPr>
            <w:tcW w:w="198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color w:val="000000"/>
                <w:sz w:val="18"/>
                <w:szCs w:val="18"/>
                <w:lang w:val="fr-FR"/>
              </w:rPr>
            </w:pPr>
            <w:r w:rsidRPr="007556B1">
              <w:rPr>
                <w:rFonts w:ascii="Arial" w:hAnsi="Arial" w:cs="Arial"/>
                <w:color w:val="000000"/>
                <w:sz w:val="18"/>
                <w:szCs w:val="18"/>
                <w:lang w:val="fr-FR"/>
              </w:rPr>
              <w:t>Production d'électricité et du gaz</w:t>
            </w:r>
          </w:p>
        </w:tc>
        <w:tc>
          <w:tcPr>
            <w:tcW w:w="865"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9"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56"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F535B9" w:rsidTr="007556B1">
        <w:trPr>
          <w:trHeight w:val="48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color w:val="000000"/>
                <w:sz w:val="18"/>
                <w:szCs w:val="18"/>
                <w:lang w:val="fr-FR"/>
              </w:rPr>
            </w:pPr>
            <w:r w:rsidRPr="007556B1">
              <w:rPr>
                <w:rFonts w:ascii="Arial" w:hAnsi="Arial" w:cs="Arial"/>
                <w:color w:val="000000"/>
                <w:sz w:val="18"/>
                <w:szCs w:val="18"/>
                <w:lang w:val="fr-FR"/>
              </w:rPr>
              <w:t>Captage, traitement et distribution d'eau</w:t>
            </w:r>
          </w:p>
        </w:tc>
        <w:tc>
          <w:tcPr>
            <w:tcW w:w="865"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9"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56"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F535B9" w:rsidTr="007556B1">
        <w:trPr>
          <w:trHeight w:val="72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color w:val="000000"/>
                <w:sz w:val="18"/>
                <w:szCs w:val="18"/>
                <w:lang w:val="fr-FR"/>
              </w:rPr>
            </w:pPr>
            <w:r w:rsidRPr="007556B1">
              <w:rPr>
                <w:rFonts w:ascii="Arial" w:hAnsi="Arial" w:cs="Arial"/>
                <w:color w:val="000000"/>
                <w:sz w:val="18"/>
                <w:szCs w:val="18"/>
                <w:lang w:val="fr-FR"/>
              </w:rPr>
              <w:t>Assainissement et traitement des déchets</w:t>
            </w:r>
          </w:p>
        </w:tc>
        <w:tc>
          <w:tcPr>
            <w:tcW w:w="865"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9"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56"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Autres industries</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F535B9" w:rsidTr="007556B1">
        <w:trPr>
          <w:trHeight w:val="48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7556B1" w:rsidRDefault="007556B1" w:rsidP="007556B1">
            <w:pPr>
              <w:rPr>
                <w:rFonts w:ascii="Arial" w:hAnsi="Arial" w:cs="Arial"/>
                <w:color w:val="000000"/>
                <w:sz w:val="18"/>
                <w:szCs w:val="18"/>
                <w:lang w:val="fr-FR"/>
              </w:rPr>
            </w:pPr>
            <w:r w:rsidRPr="007556B1">
              <w:rPr>
                <w:rFonts w:ascii="Arial" w:hAnsi="Arial" w:cs="Arial"/>
                <w:color w:val="000000"/>
                <w:sz w:val="18"/>
                <w:szCs w:val="18"/>
                <w:lang w:val="fr-FR"/>
              </w:rPr>
              <w:t>Commerce véhicules, moto et accessoires</w:t>
            </w:r>
          </w:p>
        </w:tc>
        <w:tc>
          <w:tcPr>
            <w:tcW w:w="865"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9"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56" w:type="dxa"/>
            <w:tcBorders>
              <w:top w:val="single" w:sz="4" w:space="0" w:color="auto"/>
              <w:left w:val="single" w:sz="4" w:space="0" w:color="auto"/>
              <w:bottom w:val="single" w:sz="4" w:space="0" w:color="auto"/>
              <w:right w:val="single" w:sz="4" w:space="0" w:color="auto"/>
            </w:tcBorders>
          </w:tcPr>
          <w:p w:rsidR="007556B1" w:rsidRPr="007556B1" w:rsidRDefault="007556B1" w:rsidP="007556B1">
            <w:pPr>
              <w:jc w:val="right"/>
              <w:rPr>
                <w:rFonts w:ascii="Arial" w:hAnsi="Arial" w:cs="Arial"/>
                <w:color w:val="000000"/>
                <w:sz w:val="18"/>
                <w:szCs w:val="18"/>
                <w:lang w:val="fr-FR"/>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72"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1000" w:type="dxa"/>
            <w:tcBorders>
              <w:top w:val="nil"/>
              <w:left w:val="nil"/>
              <w:bottom w:val="single" w:sz="4" w:space="0" w:color="auto"/>
              <w:right w:val="single" w:sz="4" w:space="0" w:color="auto"/>
            </w:tcBorders>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Commerce de détail</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Commerce de gros</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48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Services de réparation industrielle</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48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Autres services de réparation</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Hôtels et restaurants</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Transport</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48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Poste, informations et télécommunication</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6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sidRPr="00ED3140">
              <w:rPr>
                <w:rFonts w:ascii="Arial" w:hAnsi="Arial" w:cs="Arial"/>
                <w:color w:val="000000"/>
                <w:sz w:val="18"/>
                <w:szCs w:val="18"/>
              </w:rPr>
              <w:t>Services aux ménages</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r w:rsidR="007556B1" w:rsidRPr="00ED3140" w:rsidTr="007556B1">
        <w:trPr>
          <w:trHeight w:val="300"/>
        </w:trPr>
        <w:tc>
          <w:tcPr>
            <w:tcW w:w="1980" w:type="dxa"/>
            <w:tcBorders>
              <w:top w:val="nil"/>
              <w:left w:val="single" w:sz="4" w:space="0" w:color="auto"/>
              <w:bottom w:val="single" w:sz="4" w:space="0" w:color="auto"/>
              <w:right w:val="single" w:sz="4" w:space="0" w:color="auto"/>
            </w:tcBorders>
            <w:shd w:val="clear" w:color="auto" w:fill="auto"/>
            <w:hideMark/>
          </w:tcPr>
          <w:p w:rsidR="007556B1" w:rsidRPr="00ED3140" w:rsidRDefault="007556B1" w:rsidP="007556B1">
            <w:pPr>
              <w:rPr>
                <w:rFonts w:ascii="Arial" w:hAnsi="Arial" w:cs="Arial"/>
                <w:color w:val="000000"/>
                <w:sz w:val="18"/>
                <w:szCs w:val="18"/>
              </w:rPr>
            </w:pPr>
            <w:r>
              <w:rPr>
                <w:rFonts w:ascii="Arial" w:hAnsi="Arial" w:cs="Arial"/>
                <w:color w:val="000000"/>
                <w:sz w:val="18"/>
                <w:szCs w:val="18"/>
              </w:rPr>
              <w:t>Autres s</w:t>
            </w:r>
            <w:r w:rsidRPr="00ED3140">
              <w:rPr>
                <w:rFonts w:ascii="Arial" w:hAnsi="Arial" w:cs="Arial"/>
                <w:color w:val="000000"/>
                <w:sz w:val="18"/>
                <w:szCs w:val="18"/>
              </w:rPr>
              <w:t>ervices</w:t>
            </w:r>
          </w:p>
        </w:tc>
        <w:tc>
          <w:tcPr>
            <w:tcW w:w="865"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9"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56" w:type="dxa"/>
            <w:tcBorders>
              <w:top w:val="single" w:sz="4" w:space="0" w:color="auto"/>
              <w:left w:val="single" w:sz="4" w:space="0" w:color="auto"/>
              <w:bottom w:val="single" w:sz="4" w:space="0" w:color="auto"/>
              <w:right w:val="single" w:sz="4" w:space="0" w:color="auto"/>
            </w:tcBorders>
          </w:tcPr>
          <w:p w:rsidR="007556B1" w:rsidRPr="00ED3140" w:rsidRDefault="007556B1" w:rsidP="007556B1">
            <w:pPr>
              <w:jc w:val="right"/>
              <w:rPr>
                <w:rFonts w:ascii="Arial" w:hAnsi="Arial" w:cs="Arial"/>
                <w:color w:val="000000"/>
                <w:sz w:val="18"/>
                <w:szCs w:val="18"/>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1" w:type="dxa"/>
            <w:gridSpan w:val="2"/>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772"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c>
          <w:tcPr>
            <w:tcW w:w="1000" w:type="dxa"/>
            <w:tcBorders>
              <w:top w:val="nil"/>
              <w:left w:val="nil"/>
              <w:bottom w:val="single" w:sz="4" w:space="0" w:color="auto"/>
              <w:right w:val="single" w:sz="4" w:space="0" w:color="auto"/>
            </w:tcBorders>
            <w:shd w:val="clear" w:color="auto" w:fill="auto"/>
            <w:noWrap/>
            <w:hideMark/>
          </w:tcPr>
          <w:p w:rsidR="007556B1" w:rsidRPr="00ED3140" w:rsidRDefault="007556B1" w:rsidP="007556B1">
            <w:pPr>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7556B1" w:rsidRDefault="007556B1" w:rsidP="007556B1">
      <w:pPr>
        <w:rPr>
          <w:rFonts w:ascii="Arial" w:hAnsi="Arial" w:cs="Arial"/>
          <w:i/>
          <w:sz w:val="20"/>
          <w:szCs w:val="20"/>
          <w:lang w:val="fr-FR"/>
        </w:rPr>
      </w:pPr>
    </w:p>
    <w:p w:rsidR="00362CF5" w:rsidRDefault="00362CF5">
      <w:pPr>
        <w:rPr>
          <w:rFonts w:ascii="Arial" w:hAnsi="Arial" w:cs="Arial"/>
          <w:i/>
          <w:sz w:val="20"/>
          <w:szCs w:val="20"/>
          <w:lang w:val="fr-FR"/>
        </w:rPr>
      </w:pPr>
      <w:r>
        <w:rPr>
          <w:rFonts w:ascii="Arial" w:hAnsi="Arial" w:cs="Arial"/>
          <w:i/>
          <w:sz w:val="20"/>
          <w:szCs w:val="20"/>
          <w:lang w:val="fr-FR"/>
        </w:rPr>
        <w:br w:type="page"/>
      </w:r>
    </w:p>
    <w:p w:rsidR="00362CF5" w:rsidRDefault="00362CF5" w:rsidP="00362CF5">
      <w:pPr>
        <w:pStyle w:val="EEMCItableau"/>
        <w:ind w:left="0"/>
        <w:rPr>
          <w:rFonts w:ascii="Arial" w:hAnsi="Arial" w:cs="Arial"/>
          <w:b w:val="0"/>
          <w:szCs w:val="20"/>
        </w:rPr>
      </w:pPr>
      <w:r w:rsidRPr="00AA0BF4">
        <w:rPr>
          <w:rFonts w:ascii="Arial" w:hAnsi="Arial" w:cs="Arial"/>
          <w:b w:val="0"/>
          <w:szCs w:val="20"/>
        </w:rPr>
        <w:lastRenderedPageBreak/>
        <w:t xml:space="preserve">Tableau </w:t>
      </w:r>
      <w:r w:rsidR="00B32F93">
        <w:rPr>
          <w:rFonts w:ascii="Arial" w:hAnsi="Arial" w:cs="Arial"/>
          <w:b w:val="0"/>
          <w:szCs w:val="20"/>
        </w:rPr>
        <w:t>48</w:t>
      </w:r>
      <w:r w:rsidRPr="00AA0BF4">
        <w:rPr>
          <w:rFonts w:ascii="Arial" w:hAnsi="Arial" w:cs="Arial"/>
          <w:b w:val="0"/>
          <w:szCs w:val="20"/>
        </w:rPr>
        <w:t xml:space="preserve"> : Indice de ségrégation </w:t>
      </w:r>
      <w:r>
        <w:rPr>
          <w:rFonts w:ascii="Arial" w:hAnsi="Arial" w:cs="Arial"/>
          <w:b w:val="0"/>
          <w:szCs w:val="20"/>
        </w:rPr>
        <w:t>verticale</w:t>
      </w:r>
      <w:r w:rsidRPr="00AA0BF4">
        <w:rPr>
          <w:rFonts w:ascii="Arial" w:hAnsi="Arial" w:cs="Arial"/>
          <w:b w:val="0"/>
          <w:szCs w:val="20"/>
        </w:rPr>
        <w:t xml:space="preserve"> suivant </w:t>
      </w:r>
      <w:r>
        <w:rPr>
          <w:rFonts w:ascii="Arial" w:hAnsi="Arial" w:cs="Arial"/>
          <w:b w:val="0"/>
          <w:szCs w:val="20"/>
        </w:rPr>
        <w:t xml:space="preserve">la région et </w:t>
      </w:r>
      <w:r w:rsidRPr="00AA0BF4">
        <w:rPr>
          <w:rFonts w:ascii="Arial" w:hAnsi="Arial" w:cs="Arial"/>
          <w:b w:val="0"/>
          <w:szCs w:val="20"/>
        </w:rPr>
        <w:t>le milieu de résidence</w:t>
      </w:r>
    </w:p>
    <w:tbl>
      <w:tblPr>
        <w:tblW w:w="9803" w:type="dxa"/>
        <w:tblInd w:w="60" w:type="dxa"/>
        <w:tblLayout w:type="fixed"/>
        <w:tblCellMar>
          <w:left w:w="70" w:type="dxa"/>
          <w:right w:w="70" w:type="dxa"/>
        </w:tblCellMar>
        <w:tblLook w:val="04A0" w:firstRow="1" w:lastRow="0" w:firstColumn="1" w:lastColumn="0" w:noHBand="0" w:noVBand="1"/>
      </w:tblPr>
      <w:tblGrid>
        <w:gridCol w:w="2300"/>
        <w:gridCol w:w="865"/>
        <w:gridCol w:w="772"/>
        <w:gridCol w:w="771"/>
        <w:gridCol w:w="1009"/>
        <w:gridCol w:w="756"/>
        <w:gridCol w:w="787"/>
        <w:gridCol w:w="8"/>
        <w:gridCol w:w="763"/>
        <w:gridCol w:w="772"/>
        <w:gridCol w:w="1000"/>
      </w:tblGrid>
      <w:tr w:rsidR="00362CF5" w:rsidRPr="00362CF5" w:rsidTr="00362CF5">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2CF5" w:rsidRPr="00362CF5" w:rsidRDefault="00362CF5" w:rsidP="00362CF5">
            <w:pPr>
              <w:spacing w:after="0" w:line="240" w:lineRule="auto"/>
              <w:jc w:val="center"/>
              <w:rPr>
                <w:rFonts w:ascii="Arial" w:hAnsi="Arial" w:cs="Arial"/>
                <w:sz w:val="16"/>
                <w:szCs w:val="16"/>
                <w:lang w:val="fr-FR"/>
              </w:rPr>
            </w:pPr>
            <w:r w:rsidRPr="00362CF5">
              <w:rPr>
                <w:rFonts w:ascii="Arial" w:hAnsi="Arial" w:cs="Arial"/>
                <w:sz w:val="16"/>
                <w:szCs w:val="16"/>
                <w:lang w:val="fr-FR"/>
              </w:rPr>
              <w:t> </w:t>
            </w:r>
          </w:p>
        </w:tc>
        <w:tc>
          <w:tcPr>
            <w:tcW w:w="4968" w:type="dxa"/>
            <w:gridSpan w:val="7"/>
            <w:tcBorders>
              <w:top w:val="single" w:sz="4" w:space="0" w:color="auto"/>
              <w:left w:val="nil"/>
              <w:bottom w:val="single" w:sz="4" w:space="0" w:color="auto"/>
              <w:right w:val="single" w:sz="4" w:space="0" w:color="auto"/>
            </w:tcBorders>
            <w:shd w:val="clear" w:color="auto" w:fill="auto"/>
            <w:vAlign w:val="center"/>
            <w:hideMark/>
          </w:tcPr>
          <w:p w:rsidR="00362CF5" w:rsidRPr="00362CF5" w:rsidRDefault="00362CF5" w:rsidP="00362CF5">
            <w:pPr>
              <w:spacing w:after="0" w:line="240" w:lineRule="auto"/>
              <w:jc w:val="center"/>
              <w:rPr>
                <w:rFonts w:ascii="Arial" w:hAnsi="Arial" w:cs="Arial"/>
                <w:color w:val="000000"/>
                <w:sz w:val="16"/>
                <w:szCs w:val="16"/>
              </w:rPr>
            </w:pPr>
            <w:r w:rsidRPr="00362CF5">
              <w:rPr>
                <w:rFonts w:ascii="Arial" w:hAnsi="Arial" w:cs="Arial"/>
                <w:color w:val="000000"/>
                <w:sz w:val="16"/>
                <w:szCs w:val="16"/>
              </w:rPr>
              <w:t xml:space="preserve">Région </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362CF5" w:rsidRPr="00362CF5" w:rsidRDefault="00362CF5" w:rsidP="00362CF5">
            <w:pPr>
              <w:spacing w:after="0" w:line="240" w:lineRule="auto"/>
              <w:jc w:val="center"/>
              <w:rPr>
                <w:rFonts w:ascii="Arial" w:hAnsi="Arial" w:cs="Arial"/>
                <w:color w:val="000000"/>
                <w:sz w:val="16"/>
                <w:szCs w:val="16"/>
              </w:rPr>
            </w:pPr>
            <w:r w:rsidRPr="00362CF5">
              <w:rPr>
                <w:rFonts w:ascii="Arial" w:hAnsi="Arial" w:cs="Arial"/>
                <w:color w:val="000000"/>
                <w:sz w:val="16"/>
                <w:szCs w:val="16"/>
              </w:rPr>
              <w:t>Milieu de résidence</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2CF5" w:rsidRPr="00362CF5" w:rsidRDefault="00362CF5" w:rsidP="00362CF5">
            <w:pPr>
              <w:spacing w:after="0" w:line="240" w:lineRule="auto"/>
              <w:jc w:val="center"/>
              <w:rPr>
                <w:rFonts w:ascii="Arial" w:hAnsi="Arial" w:cs="Arial"/>
                <w:color w:val="000000"/>
                <w:sz w:val="16"/>
                <w:szCs w:val="16"/>
              </w:rPr>
            </w:pPr>
            <w:r w:rsidRPr="00362CF5">
              <w:rPr>
                <w:rFonts w:ascii="Arial" w:hAnsi="Arial" w:cs="Arial"/>
                <w:color w:val="000000"/>
                <w:sz w:val="16"/>
                <w:szCs w:val="16"/>
              </w:rPr>
              <w:t>Total</w:t>
            </w:r>
          </w:p>
        </w:tc>
      </w:tr>
      <w:tr w:rsidR="00362CF5" w:rsidRPr="00362CF5" w:rsidTr="00362CF5">
        <w:trPr>
          <w:trHeight w:val="615"/>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sz w:val="16"/>
                <w:szCs w:val="16"/>
              </w:rPr>
            </w:pPr>
          </w:p>
        </w:tc>
        <w:tc>
          <w:tcPr>
            <w:tcW w:w="865" w:type="dxa"/>
            <w:tcBorders>
              <w:top w:val="nil"/>
              <w:left w:val="nil"/>
              <w:bottom w:val="single" w:sz="4" w:space="0" w:color="auto"/>
              <w:right w:val="single" w:sz="4" w:space="0" w:color="auto"/>
            </w:tcBorders>
            <w:shd w:val="clear" w:color="auto" w:fill="auto"/>
            <w:vAlign w:val="center"/>
            <w:hideMark/>
          </w:tcPr>
          <w:p w:rsidR="00D642E7" w:rsidRDefault="00362CF5">
            <w:pPr>
              <w:spacing w:after="0" w:line="240" w:lineRule="auto"/>
              <w:jc w:val="center"/>
              <w:rPr>
                <w:rFonts w:ascii="Arial" w:hAnsi="Arial" w:cs="Arial"/>
                <w:bCs/>
                <w:color w:val="000000"/>
                <w:sz w:val="16"/>
                <w:szCs w:val="16"/>
              </w:rPr>
            </w:pPr>
            <w:r w:rsidRPr="00362CF5">
              <w:rPr>
                <w:rFonts w:ascii="Arial" w:hAnsi="Arial" w:cs="Arial"/>
                <w:bCs/>
                <w:color w:val="000000"/>
                <w:sz w:val="16"/>
                <w:szCs w:val="16"/>
              </w:rPr>
              <w:t xml:space="preserve">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D642E7" w:rsidRDefault="00362CF5">
            <w:pPr>
              <w:spacing w:after="0" w:line="240" w:lineRule="auto"/>
              <w:jc w:val="center"/>
              <w:rPr>
                <w:rFonts w:ascii="Arial" w:hAnsi="Arial" w:cs="Arial"/>
                <w:bCs/>
                <w:color w:val="000000"/>
                <w:sz w:val="16"/>
                <w:szCs w:val="16"/>
              </w:rPr>
            </w:pPr>
            <w:r w:rsidRPr="00362CF5">
              <w:rPr>
                <w:rFonts w:ascii="Arial" w:hAnsi="Arial" w:cs="Arial"/>
                <w:bCs/>
                <w:color w:val="000000"/>
                <w:sz w:val="16"/>
                <w:szCs w:val="16"/>
              </w:rPr>
              <w:t xml:space="preserve">   </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42E7" w:rsidRDefault="00362CF5">
            <w:pPr>
              <w:spacing w:after="0" w:line="240" w:lineRule="auto"/>
              <w:jc w:val="center"/>
              <w:rPr>
                <w:rFonts w:ascii="Arial" w:hAnsi="Arial" w:cs="Arial"/>
                <w:bCs/>
                <w:color w:val="000000"/>
                <w:sz w:val="16"/>
                <w:szCs w:val="16"/>
              </w:rPr>
            </w:pPr>
            <w:r w:rsidRPr="00362CF5">
              <w:rPr>
                <w:rFonts w:ascii="Arial" w:hAnsi="Arial" w:cs="Arial"/>
                <w:bCs/>
                <w:color w:val="000000"/>
                <w:sz w:val="16"/>
                <w:szCs w:val="16"/>
              </w:rPr>
              <w:t xml:space="preserve">   </w:t>
            </w:r>
          </w:p>
        </w:tc>
        <w:tc>
          <w:tcPr>
            <w:tcW w:w="1009" w:type="dxa"/>
            <w:tcBorders>
              <w:top w:val="single" w:sz="4" w:space="0" w:color="auto"/>
              <w:left w:val="single" w:sz="4" w:space="0" w:color="auto"/>
              <w:bottom w:val="single" w:sz="4" w:space="0" w:color="auto"/>
              <w:right w:val="single" w:sz="4" w:space="0" w:color="auto"/>
            </w:tcBorders>
            <w:vAlign w:val="center"/>
          </w:tcPr>
          <w:p w:rsidR="00D642E7" w:rsidRDefault="00362CF5">
            <w:pPr>
              <w:spacing w:after="0" w:line="240" w:lineRule="auto"/>
              <w:jc w:val="center"/>
              <w:rPr>
                <w:rFonts w:ascii="Arial" w:hAnsi="Arial" w:cs="Arial"/>
                <w:bCs/>
                <w:color w:val="000000"/>
                <w:sz w:val="16"/>
                <w:szCs w:val="16"/>
              </w:rPr>
            </w:pPr>
            <w:r w:rsidRPr="00362CF5">
              <w:rPr>
                <w:rFonts w:ascii="Arial" w:hAnsi="Arial" w:cs="Arial"/>
                <w:bCs/>
                <w:color w:val="000000"/>
                <w:sz w:val="16"/>
                <w:szCs w:val="16"/>
              </w:rPr>
              <w:t xml:space="preserve">   </w:t>
            </w:r>
          </w:p>
        </w:tc>
        <w:tc>
          <w:tcPr>
            <w:tcW w:w="756" w:type="dxa"/>
            <w:tcBorders>
              <w:top w:val="single" w:sz="4" w:space="0" w:color="auto"/>
              <w:left w:val="single" w:sz="4" w:space="0" w:color="auto"/>
              <w:bottom w:val="single" w:sz="4" w:space="0" w:color="auto"/>
              <w:right w:val="single" w:sz="4" w:space="0" w:color="auto"/>
            </w:tcBorders>
            <w:vAlign w:val="center"/>
          </w:tcPr>
          <w:p w:rsidR="00D642E7" w:rsidRDefault="00362CF5">
            <w:pPr>
              <w:spacing w:after="0" w:line="240" w:lineRule="auto"/>
              <w:jc w:val="center"/>
              <w:rPr>
                <w:rFonts w:ascii="Arial" w:hAnsi="Arial" w:cs="Arial"/>
                <w:bCs/>
                <w:color w:val="000000"/>
                <w:sz w:val="16"/>
                <w:szCs w:val="16"/>
              </w:rPr>
            </w:pPr>
            <w:r w:rsidRPr="00362CF5">
              <w:rPr>
                <w:rFonts w:ascii="Arial" w:hAnsi="Arial" w:cs="Arial"/>
                <w:bCs/>
                <w:color w:val="000000"/>
                <w:sz w:val="16"/>
                <w:szCs w:val="16"/>
              </w:rPr>
              <w:t xml:space="preserve">   </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42E7" w:rsidRDefault="00362CF5">
            <w:pPr>
              <w:spacing w:after="0" w:line="240" w:lineRule="auto"/>
              <w:jc w:val="center"/>
              <w:rPr>
                <w:rFonts w:ascii="Arial" w:hAnsi="Arial" w:cs="Arial"/>
                <w:color w:val="000000"/>
                <w:sz w:val="16"/>
                <w:szCs w:val="16"/>
              </w:rPr>
            </w:pPr>
            <w:r w:rsidRPr="00362CF5">
              <w:rPr>
                <w:rFonts w:ascii="Arial" w:hAnsi="Arial" w:cs="Arial"/>
                <w:color w:val="000000"/>
                <w:sz w:val="16"/>
                <w:szCs w:val="16"/>
              </w:rPr>
              <w:t xml:space="preserve">   </w:t>
            </w:r>
          </w:p>
        </w:tc>
        <w:tc>
          <w:tcPr>
            <w:tcW w:w="771" w:type="dxa"/>
            <w:gridSpan w:val="2"/>
            <w:tcBorders>
              <w:top w:val="nil"/>
              <w:left w:val="nil"/>
              <w:bottom w:val="single" w:sz="4" w:space="0" w:color="auto"/>
              <w:right w:val="single" w:sz="4" w:space="0" w:color="auto"/>
            </w:tcBorders>
            <w:shd w:val="clear" w:color="auto" w:fill="auto"/>
            <w:vAlign w:val="center"/>
            <w:hideMark/>
          </w:tcPr>
          <w:p w:rsidR="00D642E7" w:rsidRDefault="00362CF5">
            <w:pPr>
              <w:spacing w:after="0" w:line="240" w:lineRule="auto"/>
              <w:jc w:val="center"/>
              <w:rPr>
                <w:rFonts w:ascii="Arial" w:hAnsi="Arial" w:cs="Arial"/>
                <w:color w:val="000000"/>
                <w:sz w:val="16"/>
                <w:szCs w:val="16"/>
              </w:rPr>
            </w:pPr>
            <w:r w:rsidRPr="00362CF5">
              <w:rPr>
                <w:rFonts w:ascii="Arial" w:hAnsi="Arial" w:cs="Arial"/>
                <w:color w:val="000000"/>
                <w:sz w:val="16"/>
                <w:szCs w:val="16"/>
              </w:rPr>
              <w:t>Urbain</w:t>
            </w:r>
          </w:p>
        </w:tc>
        <w:tc>
          <w:tcPr>
            <w:tcW w:w="772" w:type="dxa"/>
            <w:tcBorders>
              <w:top w:val="nil"/>
              <w:left w:val="nil"/>
              <w:bottom w:val="single" w:sz="4" w:space="0" w:color="auto"/>
              <w:right w:val="single" w:sz="4" w:space="0" w:color="auto"/>
            </w:tcBorders>
            <w:shd w:val="clear" w:color="auto" w:fill="auto"/>
            <w:vAlign w:val="center"/>
            <w:hideMark/>
          </w:tcPr>
          <w:p w:rsidR="00D642E7" w:rsidRDefault="00362CF5">
            <w:pPr>
              <w:spacing w:after="0" w:line="240" w:lineRule="auto"/>
              <w:jc w:val="center"/>
              <w:rPr>
                <w:rFonts w:ascii="Arial" w:hAnsi="Arial" w:cs="Arial"/>
                <w:color w:val="000000"/>
                <w:sz w:val="16"/>
                <w:szCs w:val="16"/>
              </w:rPr>
            </w:pPr>
            <w:r w:rsidRPr="00362CF5">
              <w:rPr>
                <w:rFonts w:ascii="Arial" w:hAnsi="Arial" w:cs="Arial"/>
                <w:color w:val="000000"/>
                <w:sz w:val="16"/>
                <w:szCs w:val="16"/>
              </w:rPr>
              <w:t>Rural</w:t>
            </w: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D642E7" w:rsidRDefault="00D642E7">
            <w:pPr>
              <w:spacing w:after="0" w:line="240" w:lineRule="auto"/>
              <w:rPr>
                <w:rFonts w:ascii="Arial" w:hAnsi="Arial" w:cs="Arial"/>
                <w:color w:val="000000"/>
                <w:sz w:val="16"/>
                <w:szCs w:val="16"/>
              </w:rPr>
            </w:pPr>
          </w:p>
        </w:tc>
      </w:tr>
      <w:tr w:rsidR="00362CF5" w:rsidRPr="00F535B9" w:rsidTr="00362CF5">
        <w:trPr>
          <w:trHeight w:val="30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lang w:val="fr-FR"/>
              </w:rPr>
            </w:pPr>
            <w:r w:rsidRPr="00362CF5">
              <w:rPr>
                <w:rFonts w:ascii="Arial" w:hAnsi="Arial" w:cs="Arial"/>
                <w:color w:val="000000"/>
                <w:sz w:val="16"/>
                <w:szCs w:val="16"/>
                <w:lang w:val="fr-FR"/>
              </w:rPr>
              <w:t>Cadre supérieur, ingénieur et assimilé</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lang w:val="fr-FR"/>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lang w:val="fr-FR"/>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r>
      <w:tr w:rsidR="00362CF5" w:rsidRPr="00F535B9" w:rsidTr="00362CF5">
        <w:trPr>
          <w:trHeight w:val="30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lang w:val="fr-FR"/>
              </w:rPr>
            </w:pPr>
            <w:r w:rsidRPr="00362CF5">
              <w:rPr>
                <w:rFonts w:ascii="Arial" w:hAnsi="Arial" w:cs="Arial"/>
                <w:color w:val="000000"/>
                <w:sz w:val="16"/>
                <w:szCs w:val="16"/>
                <w:lang w:val="fr-FR"/>
              </w:rPr>
              <w:t>Cadre moyen, agent de maîtrise</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lang w:val="fr-FR"/>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lang w:val="fr-FR"/>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r>
      <w:tr w:rsidR="00362CF5" w:rsidRPr="00362CF5" w:rsidTr="00362CF5">
        <w:trPr>
          <w:trHeight w:val="30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rPr>
            </w:pPr>
            <w:r w:rsidRPr="00362CF5">
              <w:rPr>
                <w:rFonts w:ascii="Arial" w:hAnsi="Arial" w:cs="Arial"/>
                <w:color w:val="000000"/>
                <w:sz w:val="16"/>
                <w:szCs w:val="16"/>
              </w:rPr>
              <w:t>Employé/ouvrier qualifié</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r>
      <w:tr w:rsidR="00362CF5" w:rsidRPr="00362CF5" w:rsidTr="00362CF5">
        <w:trPr>
          <w:trHeight w:val="48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rPr>
            </w:pPr>
            <w:r w:rsidRPr="00362CF5">
              <w:rPr>
                <w:rFonts w:ascii="Arial" w:hAnsi="Arial" w:cs="Arial"/>
                <w:color w:val="000000"/>
                <w:sz w:val="16"/>
                <w:szCs w:val="16"/>
              </w:rPr>
              <w:t>Employé/ouvrier semi qualifié</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r>
      <w:tr w:rsidR="00362CF5" w:rsidRPr="00362CF5" w:rsidTr="00362CF5">
        <w:trPr>
          <w:trHeight w:val="30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rPr>
            </w:pPr>
            <w:r w:rsidRPr="00362CF5">
              <w:rPr>
                <w:rFonts w:ascii="Arial" w:hAnsi="Arial" w:cs="Arial"/>
                <w:color w:val="000000"/>
                <w:sz w:val="16"/>
                <w:szCs w:val="16"/>
              </w:rPr>
              <w:t>Manœuvre</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r>
      <w:tr w:rsidR="00362CF5" w:rsidRPr="00362CF5" w:rsidTr="00362CF5">
        <w:trPr>
          <w:trHeight w:val="48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rPr>
            </w:pPr>
            <w:r w:rsidRPr="00362CF5">
              <w:rPr>
                <w:rFonts w:ascii="Arial" w:hAnsi="Arial" w:cs="Arial"/>
                <w:color w:val="000000"/>
                <w:sz w:val="16"/>
                <w:szCs w:val="16"/>
              </w:rPr>
              <w:t>Apprenti ou stagiaire payé</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r>
      <w:tr w:rsidR="00362CF5" w:rsidRPr="00362CF5" w:rsidTr="00362CF5">
        <w:trPr>
          <w:trHeight w:val="30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rPr>
            </w:pPr>
            <w:r w:rsidRPr="00362CF5">
              <w:rPr>
                <w:rFonts w:ascii="Arial" w:hAnsi="Arial" w:cs="Arial"/>
                <w:color w:val="000000"/>
                <w:sz w:val="16"/>
                <w:szCs w:val="16"/>
              </w:rPr>
              <w:t>Employeur</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r>
      <w:tr w:rsidR="00362CF5" w:rsidRPr="00362CF5" w:rsidTr="00362CF5">
        <w:trPr>
          <w:trHeight w:val="300"/>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rPr>
            </w:pPr>
            <w:r w:rsidRPr="00362CF5">
              <w:rPr>
                <w:rFonts w:ascii="Arial" w:hAnsi="Arial" w:cs="Arial"/>
                <w:color w:val="000000"/>
                <w:sz w:val="16"/>
                <w:szCs w:val="16"/>
              </w:rPr>
              <w:t>Travailleur pour compte propre</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rPr>
            </w:pPr>
          </w:p>
        </w:tc>
      </w:tr>
      <w:tr w:rsidR="00362CF5" w:rsidRPr="00362CF5" w:rsidTr="00362CF5">
        <w:trPr>
          <w:trHeight w:val="555"/>
        </w:trPr>
        <w:tc>
          <w:tcPr>
            <w:tcW w:w="2300" w:type="dxa"/>
            <w:tcBorders>
              <w:top w:val="nil"/>
              <w:left w:val="single" w:sz="4" w:space="0" w:color="auto"/>
              <w:bottom w:val="single" w:sz="4" w:space="0" w:color="auto"/>
              <w:right w:val="single" w:sz="4" w:space="0" w:color="auto"/>
            </w:tcBorders>
            <w:shd w:val="clear" w:color="auto" w:fill="auto"/>
            <w:hideMark/>
          </w:tcPr>
          <w:p w:rsidR="00362CF5" w:rsidRPr="00362CF5" w:rsidRDefault="00362CF5" w:rsidP="00362CF5">
            <w:pPr>
              <w:spacing w:after="0" w:line="240" w:lineRule="auto"/>
              <w:rPr>
                <w:rFonts w:ascii="Arial" w:hAnsi="Arial" w:cs="Arial"/>
                <w:color w:val="000000"/>
                <w:sz w:val="16"/>
                <w:szCs w:val="16"/>
                <w:lang w:val="fr-FR"/>
              </w:rPr>
            </w:pPr>
            <w:r w:rsidRPr="00362CF5">
              <w:rPr>
                <w:rFonts w:ascii="Arial" w:hAnsi="Arial" w:cs="Arial"/>
                <w:color w:val="000000"/>
                <w:sz w:val="16"/>
                <w:szCs w:val="16"/>
              </w:rPr>
              <w:t>Aide-familial</w:t>
            </w:r>
          </w:p>
        </w:tc>
        <w:tc>
          <w:tcPr>
            <w:tcW w:w="865"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2" w:type="dxa"/>
            <w:tcBorders>
              <w:top w:val="single" w:sz="4" w:space="0" w:color="auto"/>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1"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1009"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lang w:val="fr-FR"/>
              </w:rPr>
            </w:pPr>
          </w:p>
        </w:tc>
        <w:tc>
          <w:tcPr>
            <w:tcW w:w="756" w:type="dxa"/>
            <w:tcBorders>
              <w:top w:val="single" w:sz="4" w:space="0" w:color="auto"/>
              <w:left w:val="single" w:sz="4" w:space="0" w:color="auto"/>
              <w:bottom w:val="single" w:sz="4" w:space="0" w:color="auto"/>
              <w:right w:val="single" w:sz="4" w:space="0" w:color="auto"/>
            </w:tcBorders>
          </w:tcPr>
          <w:p w:rsidR="00362CF5" w:rsidRPr="00362CF5" w:rsidRDefault="00362CF5" w:rsidP="00362CF5">
            <w:pPr>
              <w:spacing w:after="0" w:line="240" w:lineRule="auto"/>
              <w:jc w:val="right"/>
              <w:rPr>
                <w:rFonts w:ascii="Arial" w:hAnsi="Arial" w:cs="Arial"/>
                <w:color w:val="000000"/>
                <w:sz w:val="16"/>
                <w:szCs w:val="16"/>
                <w:lang w:val="fr-FR"/>
              </w:rPr>
            </w:pP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1" w:type="dxa"/>
            <w:gridSpan w:val="2"/>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772"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c>
          <w:tcPr>
            <w:tcW w:w="1000" w:type="dxa"/>
            <w:tcBorders>
              <w:top w:val="nil"/>
              <w:left w:val="nil"/>
              <w:bottom w:val="single" w:sz="4" w:space="0" w:color="auto"/>
              <w:right w:val="single" w:sz="4" w:space="0" w:color="auto"/>
            </w:tcBorders>
            <w:shd w:val="clear" w:color="auto" w:fill="auto"/>
            <w:noWrap/>
            <w:hideMark/>
          </w:tcPr>
          <w:p w:rsidR="00362CF5" w:rsidRPr="00362CF5" w:rsidRDefault="00362CF5" w:rsidP="00362CF5">
            <w:pPr>
              <w:spacing w:after="0" w:line="240" w:lineRule="auto"/>
              <w:jc w:val="right"/>
              <w:rPr>
                <w:rFonts w:ascii="Arial" w:hAnsi="Arial" w:cs="Arial"/>
                <w:color w:val="000000"/>
                <w:sz w:val="16"/>
                <w:szCs w:val="16"/>
                <w:lang w:val="fr-FR"/>
              </w:rPr>
            </w:pPr>
          </w:p>
        </w:tc>
      </w:tr>
    </w:tbl>
    <w:p w:rsidR="00B32F93" w:rsidRDefault="00B32F93" w:rsidP="00B32F93">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7556B1" w:rsidRDefault="007556B1" w:rsidP="007556B1">
      <w:pPr>
        <w:rPr>
          <w:rFonts w:ascii="Arial" w:hAnsi="Arial" w:cs="Arial"/>
          <w:i/>
          <w:sz w:val="20"/>
          <w:szCs w:val="20"/>
          <w:lang w:val="fr-FR"/>
        </w:rPr>
      </w:pPr>
    </w:p>
    <w:p w:rsidR="007556B1" w:rsidRPr="00AA0BF4" w:rsidRDefault="007556B1" w:rsidP="0066629A">
      <w:pPr>
        <w:pStyle w:val="EEMCI2"/>
        <w:numPr>
          <w:ilvl w:val="1"/>
          <w:numId w:val="23"/>
        </w:numPr>
        <w:spacing w:before="240" w:beforeAutospacing="0" w:after="240" w:afterAutospacing="0"/>
        <w:rPr>
          <w:rFonts w:ascii="Arial" w:hAnsi="Arial" w:cs="Arial"/>
          <w:b w:val="0"/>
          <w:sz w:val="20"/>
          <w:szCs w:val="20"/>
        </w:rPr>
      </w:pPr>
      <w:r w:rsidRPr="00AA0BF4">
        <w:rPr>
          <w:rFonts w:ascii="Arial" w:hAnsi="Arial" w:cs="Arial"/>
          <w:b w:val="0"/>
          <w:sz w:val="20"/>
          <w:szCs w:val="20"/>
        </w:rPr>
        <w:t>Contribution des femmes aux activités économiques</w:t>
      </w:r>
    </w:p>
    <w:p w:rsidR="007556B1" w:rsidRDefault="007556B1" w:rsidP="007556B1">
      <w:pPr>
        <w:pStyle w:val="EEMCItableau"/>
        <w:rPr>
          <w:rFonts w:ascii="Arial" w:hAnsi="Arial" w:cs="Arial"/>
          <w:b w:val="0"/>
          <w:szCs w:val="20"/>
        </w:rPr>
      </w:pPr>
      <w:bookmarkStart w:id="282" w:name="_Toc350932443"/>
      <w:bookmarkStart w:id="283" w:name="_Toc351370000"/>
      <w:bookmarkStart w:id="284" w:name="_Toc351370155"/>
      <w:bookmarkStart w:id="285" w:name="_Toc351370234"/>
      <w:bookmarkStart w:id="286" w:name="_Toc351374226"/>
      <w:r w:rsidRPr="00AA0BF4">
        <w:rPr>
          <w:rFonts w:ascii="Arial" w:hAnsi="Arial" w:cs="Arial"/>
          <w:b w:val="0"/>
          <w:szCs w:val="20"/>
        </w:rPr>
        <w:t xml:space="preserve">Tableau </w:t>
      </w:r>
      <w:r w:rsidR="00B32F93">
        <w:rPr>
          <w:rFonts w:ascii="Arial" w:hAnsi="Arial" w:cs="Arial"/>
          <w:b w:val="0"/>
          <w:szCs w:val="20"/>
        </w:rPr>
        <w:t>49</w:t>
      </w:r>
      <w:r w:rsidRPr="00AA0BF4">
        <w:rPr>
          <w:rFonts w:ascii="Arial" w:hAnsi="Arial" w:cs="Arial"/>
          <w:b w:val="0"/>
          <w:szCs w:val="20"/>
        </w:rPr>
        <w:t> : Contribution des femmes aux activités économiques</w:t>
      </w:r>
      <w:bookmarkEnd w:id="282"/>
      <w:bookmarkEnd w:id="283"/>
      <w:bookmarkEnd w:id="284"/>
      <w:bookmarkEnd w:id="285"/>
      <w:bookmarkEnd w:id="286"/>
    </w:p>
    <w:tbl>
      <w:tblPr>
        <w:tblW w:w="5000" w:type="pct"/>
        <w:tblCellMar>
          <w:left w:w="70" w:type="dxa"/>
          <w:right w:w="70" w:type="dxa"/>
        </w:tblCellMar>
        <w:tblLook w:val="04A0" w:firstRow="1" w:lastRow="0" w:firstColumn="1" w:lastColumn="0" w:noHBand="0" w:noVBand="1"/>
      </w:tblPr>
      <w:tblGrid>
        <w:gridCol w:w="4987"/>
        <w:gridCol w:w="1527"/>
        <w:gridCol w:w="1349"/>
        <w:gridCol w:w="1349"/>
      </w:tblGrid>
      <w:tr w:rsidR="007556B1" w:rsidRPr="0066629A" w:rsidTr="00B32F93">
        <w:trPr>
          <w:trHeight w:val="720"/>
          <w:tblHeader/>
        </w:trPr>
        <w:tc>
          <w:tcPr>
            <w:tcW w:w="2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66629A" w:rsidRDefault="007556B1" w:rsidP="0066629A">
            <w:pPr>
              <w:spacing w:after="0" w:line="240" w:lineRule="auto"/>
              <w:rPr>
                <w:rFonts w:ascii="Arial" w:hAnsi="Arial" w:cs="Arial"/>
                <w:sz w:val="16"/>
                <w:szCs w:val="16"/>
                <w:lang w:val="fr-FR"/>
              </w:rPr>
            </w:pPr>
            <w:r w:rsidRPr="0066629A">
              <w:rPr>
                <w:rFonts w:ascii="Arial" w:hAnsi="Arial" w:cs="Arial"/>
                <w:sz w:val="16"/>
                <w:szCs w:val="16"/>
                <w:lang w:val="fr-FR"/>
              </w:rPr>
              <w:t> </w:t>
            </w:r>
          </w:p>
        </w:tc>
        <w:tc>
          <w:tcPr>
            <w:tcW w:w="829" w:type="pct"/>
            <w:tcBorders>
              <w:top w:val="single" w:sz="4" w:space="0" w:color="auto"/>
              <w:left w:val="nil"/>
              <w:bottom w:val="single" w:sz="4" w:space="0" w:color="auto"/>
              <w:right w:val="single" w:sz="4" w:space="0" w:color="auto"/>
            </w:tcBorders>
            <w:shd w:val="clear" w:color="auto" w:fill="auto"/>
            <w:vAlign w:val="center"/>
            <w:hideMark/>
          </w:tcPr>
          <w:p w:rsidR="0066629A"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femmes</w:t>
            </w:r>
          </w:p>
          <w:p w:rsidR="007556B1"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xml:space="preserve"> de  15-64 ans </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66629A"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xml:space="preserve">% jeunes femmes </w:t>
            </w:r>
          </w:p>
          <w:p w:rsidR="007556B1"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de 15-24 ans</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66629A"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xml:space="preserve">% jeunes femmes </w:t>
            </w:r>
          </w:p>
          <w:p w:rsidR="007556B1"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xml:space="preserve">de 15-35 ans </w:t>
            </w: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noWrap/>
            <w:vAlign w:val="center"/>
            <w:hideMark/>
          </w:tcPr>
          <w:p w:rsidR="007556B1" w:rsidRPr="0066629A" w:rsidRDefault="007556B1" w:rsidP="0066629A">
            <w:pPr>
              <w:spacing w:after="0" w:line="240" w:lineRule="auto"/>
              <w:rPr>
                <w:rFonts w:ascii="Arial" w:hAnsi="Arial" w:cs="Arial"/>
                <w:b/>
                <w:bCs/>
                <w:sz w:val="16"/>
                <w:szCs w:val="16"/>
              </w:rPr>
            </w:pPr>
            <w:r w:rsidRPr="0066629A">
              <w:rPr>
                <w:rFonts w:ascii="Arial" w:hAnsi="Arial" w:cs="Arial"/>
                <w:b/>
                <w:bCs/>
                <w:sz w:val="16"/>
                <w:szCs w:val="16"/>
              </w:rPr>
              <w:t xml:space="preserve">Région </w:t>
            </w:r>
          </w:p>
        </w:tc>
        <w:tc>
          <w:tcPr>
            <w:tcW w:w="829" w:type="pct"/>
            <w:tcBorders>
              <w:top w:val="nil"/>
              <w:left w:val="nil"/>
              <w:bottom w:val="single" w:sz="4" w:space="0" w:color="auto"/>
              <w:right w:val="single" w:sz="4" w:space="0" w:color="auto"/>
            </w:tcBorders>
            <w:shd w:val="clear" w:color="auto" w:fill="auto"/>
            <w:vAlign w:val="bottom"/>
            <w:hideMark/>
          </w:tcPr>
          <w:p w:rsidR="007556B1"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w:t>
            </w:r>
          </w:p>
        </w:tc>
        <w:tc>
          <w:tcPr>
            <w:tcW w:w="732" w:type="pct"/>
            <w:tcBorders>
              <w:top w:val="nil"/>
              <w:left w:val="nil"/>
              <w:bottom w:val="single" w:sz="4" w:space="0" w:color="auto"/>
              <w:right w:val="single" w:sz="4" w:space="0" w:color="auto"/>
            </w:tcBorders>
            <w:shd w:val="clear" w:color="auto" w:fill="auto"/>
            <w:vAlign w:val="bottom"/>
            <w:hideMark/>
          </w:tcPr>
          <w:p w:rsidR="007556B1"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w:t>
            </w:r>
          </w:p>
        </w:tc>
        <w:tc>
          <w:tcPr>
            <w:tcW w:w="732" w:type="pct"/>
            <w:tcBorders>
              <w:top w:val="nil"/>
              <w:left w:val="nil"/>
              <w:bottom w:val="single" w:sz="4" w:space="0" w:color="auto"/>
              <w:right w:val="single" w:sz="4" w:space="0" w:color="auto"/>
            </w:tcBorders>
            <w:shd w:val="clear" w:color="auto" w:fill="auto"/>
            <w:vAlign w:val="bottom"/>
            <w:hideMark/>
          </w:tcPr>
          <w:p w:rsidR="007556B1" w:rsidRPr="0066629A" w:rsidRDefault="007556B1" w:rsidP="0066629A">
            <w:pPr>
              <w:spacing w:after="0" w:line="240" w:lineRule="auto"/>
              <w:jc w:val="center"/>
              <w:rPr>
                <w:rFonts w:ascii="Arial" w:hAnsi="Arial" w:cs="Arial"/>
                <w:color w:val="000000"/>
                <w:sz w:val="16"/>
                <w:szCs w:val="16"/>
              </w:rPr>
            </w:pPr>
            <w:r w:rsidRPr="0066629A">
              <w:rPr>
                <w:rFonts w:ascii="Arial" w:hAnsi="Arial" w:cs="Arial"/>
                <w:color w:val="000000"/>
                <w:sz w:val="16"/>
                <w:szCs w:val="16"/>
              </w:rPr>
              <w:t> </w:t>
            </w: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   </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   </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   </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   </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   </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   </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noWrap/>
            <w:hideMark/>
          </w:tcPr>
          <w:p w:rsidR="007556B1" w:rsidRPr="0066629A" w:rsidRDefault="007556B1" w:rsidP="0066629A">
            <w:pPr>
              <w:spacing w:after="0" w:line="240" w:lineRule="auto"/>
              <w:rPr>
                <w:rFonts w:ascii="Arial" w:hAnsi="Arial" w:cs="Arial"/>
                <w:b/>
                <w:bCs/>
                <w:color w:val="000000"/>
                <w:sz w:val="16"/>
                <w:szCs w:val="16"/>
              </w:rPr>
            </w:pPr>
            <w:r w:rsidRPr="0066629A">
              <w:rPr>
                <w:rFonts w:ascii="Arial" w:hAnsi="Arial" w:cs="Arial"/>
                <w:b/>
                <w:bCs/>
                <w:color w:val="000000"/>
                <w:sz w:val="16"/>
                <w:szCs w:val="16"/>
              </w:rPr>
              <w:t>Secteur institutionnel</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 xml:space="preserve">Administration publique </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Entreprise publique et parapublique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Secteur privé formel</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Secteur privé Informel</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Ménage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noWrap/>
            <w:hideMark/>
          </w:tcPr>
          <w:p w:rsidR="007556B1" w:rsidRPr="0066629A" w:rsidRDefault="007556B1" w:rsidP="0066629A">
            <w:pPr>
              <w:spacing w:after="0" w:line="240" w:lineRule="auto"/>
              <w:rPr>
                <w:rFonts w:ascii="Arial" w:hAnsi="Arial" w:cs="Arial"/>
                <w:b/>
                <w:bCs/>
                <w:color w:val="000000"/>
                <w:sz w:val="16"/>
                <w:szCs w:val="16"/>
              </w:rPr>
            </w:pPr>
            <w:r w:rsidRPr="0066629A">
              <w:rPr>
                <w:rFonts w:ascii="Arial" w:hAnsi="Arial" w:cs="Arial"/>
                <w:b/>
                <w:bCs/>
                <w:color w:val="000000"/>
                <w:sz w:val="16"/>
                <w:szCs w:val="16"/>
              </w:rPr>
              <w:t>Branche d'activité</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agriculture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Elevage, chasse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Sylviculture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Pêche, pisciculture, aquaculture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Agro-alimentation</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Fabrication article habillement</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Industrie extractive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Btp, construction</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F535B9"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lastRenderedPageBreak/>
              <w:t>Production d'électricité et du gaz</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F535B9"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t>Captage, traitement et distribution d'eau</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F535B9"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t>Assainissement et traitement des déchets</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Autres industries</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F535B9"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lang w:val="fr-FR"/>
              </w:rPr>
            </w:pPr>
            <w:r w:rsidRPr="0066629A">
              <w:rPr>
                <w:rFonts w:ascii="Arial" w:hAnsi="Arial" w:cs="Arial"/>
                <w:color w:val="000000"/>
                <w:sz w:val="16"/>
                <w:szCs w:val="16"/>
                <w:lang w:val="fr-FR"/>
              </w:rPr>
              <w:t>Commerce véhicules, moto et accessoires</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lang w:val="fr-FR"/>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Commerce de détail</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Commerce de gros</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Services de réparation industrielle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Autres services de réparation</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Hôtels et restaurants</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Transport</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Poste, informations et télécommunication</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Services aux ménages</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color w:val="000000"/>
                <w:sz w:val="16"/>
                <w:szCs w:val="16"/>
              </w:rPr>
            </w:pPr>
            <w:r w:rsidRPr="0066629A">
              <w:rPr>
                <w:rFonts w:ascii="Arial" w:hAnsi="Arial" w:cs="Arial"/>
                <w:color w:val="000000"/>
                <w:sz w:val="16"/>
                <w:szCs w:val="16"/>
              </w:rPr>
              <w:t>Services de réparation</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r w:rsidR="007556B1" w:rsidRPr="0066629A" w:rsidTr="00B32F93">
        <w:trPr>
          <w:trHeight w:val="300"/>
        </w:trPr>
        <w:tc>
          <w:tcPr>
            <w:tcW w:w="2707" w:type="pct"/>
            <w:tcBorders>
              <w:top w:val="nil"/>
              <w:left w:val="single" w:sz="4" w:space="0" w:color="auto"/>
              <w:bottom w:val="single" w:sz="4" w:space="0" w:color="auto"/>
              <w:right w:val="single" w:sz="4" w:space="0" w:color="auto"/>
            </w:tcBorders>
            <w:shd w:val="clear" w:color="auto" w:fill="auto"/>
            <w:hideMark/>
          </w:tcPr>
          <w:p w:rsidR="007556B1" w:rsidRPr="0066629A" w:rsidRDefault="007556B1" w:rsidP="0066629A">
            <w:pPr>
              <w:spacing w:after="0" w:line="240" w:lineRule="auto"/>
              <w:rPr>
                <w:rFonts w:ascii="Arial" w:hAnsi="Arial" w:cs="Arial"/>
                <w:b/>
                <w:bCs/>
                <w:color w:val="000000"/>
                <w:sz w:val="16"/>
                <w:szCs w:val="16"/>
              </w:rPr>
            </w:pPr>
            <w:r w:rsidRPr="0066629A">
              <w:rPr>
                <w:rFonts w:ascii="Arial" w:hAnsi="Arial" w:cs="Arial"/>
                <w:b/>
                <w:bCs/>
                <w:color w:val="000000"/>
                <w:sz w:val="16"/>
                <w:szCs w:val="16"/>
              </w:rPr>
              <w:t>Ensemble</w:t>
            </w:r>
          </w:p>
        </w:tc>
        <w:tc>
          <w:tcPr>
            <w:tcW w:w="829"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c>
          <w:tcPr>
            <w:tcW w:w="732" w:type="pct"/>
            <w:tcBorders>
              <w:top w:val="nil"/>
              <w:left w:val="nil"/>
              <w:bottom w:val="single" w:sz="4" w:space="0" w:color="auto"/>
              <w:right w:val="single" w:sz="4" w:space="0" w:color="auto"/>
            </w:tcBorders>
            <w:shd w:val="clear" w:color="auto" w:fill="auto"/>
            <w:noWrap/>
            <w:hideMark/>
          </w:tcPr>
          <w:p w:rsidR="007556B1" w:rsidRPr="0066629A" w:rsidRDefault="007556B1" w:rsidP="0066629A">
            <w:pPr>
              <w:spacing w:after="0" w:line="240" w:lineRule="auto"/>
              <w:jc w:val="right"/>
              <w:rPr>
                <w:rFonts w:ascii="Arial" w:hAnsi="Arial" w:cs="Arial"/>
                <w:color w:val="000000"/>
                <w:sz w:val="16"/>
                <w:szCs w:val="16"/>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rPr>
          <w:rFonts w:ascii="Arial" w:hAnsi="Arial" w:cs="Arial"/>
          <w:i/>
          <w:sz w:val="20"/>
          <w:szCs w:val="20"/>
          <w:lang w:val="fr-FR"/>
        </w:rPr>
      </w:pPr>
    </w:p>
    <w:p w:rsidR="007556B1" w:rsidRPr="00AA0BF4" w:rsidRDefault="007556B1" w:rsidP="0066629A">
      <w:pPr>
        <w:pStyle w:val="EEMCI1"/>
        <w:numPr>
          <w:ilvl w:val="0"/>
          <w:numId w:val="23"/>
        </w:numPr>
        <w:spacing w:before="240" w:after="240" w:afterAutospacing="0"/>
        <w:jc w:val="left"/>
        <w:rPr>
          <w:rFonts w:ascii="Arial" w:hAnsi="Arial" w:cs="Arial"/>
          <w:b w:val="0"/>
          <w:sz w:val="20"/>
          <w:szCs w:val="20"/>
        </w:rPr>
      </w:pPr>
      <w:r w:rsidRPr="00AA0BF4">
        <w:rPr>
          <w:rFonts w:ascii="Arial" w:hAnsi="Arial" w:cs="Arial"/>
          <w:b w:val="0"/>
          <w:sz w:val="20"/>
          <w:szCs w:val="20"/>
        </w:rPr>
        <w:t>Habitat, statut d’occupation du logement et équipements des ménages</w:t>
      </w:r>
    </w:p>
    <w:p w:rsidR="007556B1" w:rsidRDefault="007556B1" w:rsidP="00FD5CE3">
      <w:pPr>
        <w:pStyle w:val="EEMCI2"/>
        <w:numPr>
          <w:ilvl w:val="1"/>
          <w:numId w:val="23"/>
        </w:numPr>
        <w:spacing w:before="240" w:beforeAutospacing="0" w:after="240" w:afterAutospacing="0"/>
        <w:ind w:left="851" w:hanging="494"/>
        <w:rPr>
          <w:rFonts w:ascii="Arial" w:hAnsi="Arial" w:cs="Arial"/>
          <w:b w:val="0"/>
          <w:sz w:val="20"/>
          <w:szCs w:val="20"/>
        </w:rPr>
      </w:pPr>
      <w:bookmarkStart w:id="287" w:name="_Toc351369788"/>
      <w:bookmarkStart w:id="288" w:name="_Toc351370459"/>
      <w:bookmarkStart w:id="289" w:name="_Toc351374775"/>
      <w:r w:rsidRPr="00AA0BF4">
        <w:rPr>
          <w:rFonts w:ascii="Arial" w:hAnsi="Arial" w:cs="Arial"/>
          <w:b w:val="0"/>
          <w:sz w:val="20"/>
          <w:szCs w:val="20"/>
        </w:rPr>
        <w:t>Caractéristiques et statut d’occupation des logements</w:t>
      </w:r>
    </w:p>
    <w:p w:rsidR="007556B1" w:rsidRPr="00ED3140" w:rsidRDefault="007556B1" w:rsidP="007556B1">
      <w:pPr>
        <w:pStyle w:val="EEMCI2"/>
        <w:spacing w:before="240" w:beforeAutospacing="0" w:after="240" w:afterAutospacing="0"/>
        <w:rPr>
          <w:rFonts w:ascii="Arial" w:hAnsi="Arial" w:cs="Arial"/>
          <w:sz w:val="20"/>
          <w:szCs w:val="20"/>
        </w:rPr>
      </w:pPr>
      <w:r w:rsidRPr="00ED3140">
        <w:rPr>
          <w:rFonts w:ascii="Arial" w:hAnsi="Arial" w:cs="Arial"/>
          <w:bCs/>
          <w:color w:val="000000"/>
          <w:sz w:val="18"/>
          <w:szCs w:val="18"/>
        </w:rPr>
        <w:t xml:space="preserve">Tableau </w:t>
      </w:r>
      <w:r w:rsidR="00445232">
        <w:rPr>
          <w:rFonts w:ascii="Arial" w:hAnsi="Arial" w:cs="Arial"/>
          <w:bCs/>
          <w:color w:val="000000"/>
          <w:sz w:val="18"/>
          <w:szCs w:val="18"/>
        </w:rPr>
        <w:t>50</w:t>
      </w:r>
      <w:r w:rsidRPr="00ED3140">
        <w:rPr>
          <w:rFonts w:ascii="Arial" w:hAnsi="Arial" w:cs="Arial"/>
          <w:bCs/>
          <w:color w:val="000000"/>
          <w:sz w:val="18"/>
          <w:szCs w:val="18"/>
        </w:rPr>
        <w:t xml:space="preserve"> : Répartition des ménages selon le type de logement, le statut d'occupation selon les caractéristiques des ménages</w:t>
      </w:r>
    </w:p>
    <w:tbl>
      <w:tblPr>
        <w:tblW w:w="5000" w:type="pct"/>
        <w:tblCellMar>
          <w:left w:w="70" w:type="dxa"/>
          <w:right w:w="70" w:type="dxa"/>
        </w:tblCellMar>
        <w:tblLook w:val="04A0" w:firstRow="1" w:lastRow="0" w:firstColumn="1" w:lastColumn="0" w:noHBand="0" w:noVBand="1"/>
      </w:tblPr>
      <w:tblGrid>
        <w:gridCol w:w="1573"/>
        <w:gridCol w:w="647"/>
        <w:gridCol w:w="1032"/>
        <w:gridCol w:w="978"/>
        <w:gridCol w:w="980"/>
        <w:gridCol w:w="1071"/>
        <w:gridCol w:w="978"/>
        <w:gridCol w:w="980"/>
        <w:gridCol w:w="973"/>
      </w:tblGrid>
      <w:tr w:rsidR="007556B1" w:rsidRPr="00ED3140" w:rsidTr="00F71F5E">
        <w:trPr>
          <w:trHeight w:val="300"/>
          <w:tblHeader/>
        </w:trPr>
        <w:tc>
          <w:tcPr>
            <w:tcW w:w="8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7556B1" w:rsidRDefault="007556B1" w:rsidP="00D8505B">
            <w:pPr>
              <w:spacing w:after="0"/>
              <w:jc w:val="center"/>
              <w:rPr>
                <w:rFonts w:ascii="Arial" w:hAnsi="Arial" w:cs="Arial"/>
                <w:sz w:val="20"/>
                <w:szCs w:val="20"/>
                <w:lang w:val="fr-FR"/>
              </w:rPr>
            </w:pPr>
            <w:r w:rsidRPr="007556B1">
              <w:rPr>
                <w:rFonts w:ascii="Arial" w:hAnsi="Arial" w:cs="Arial"/>
                <w:sz w:val="20"/>
                <w:szCs w:val="20"/>
                <w:lang w:val="fr-FR"/>
              </w:rPr>
              <w:t> </w:t>
            </w:r>
          </w:p>
        </w:tc>
        <w:tc>
          <w:tcPr>
            <w:tcW w:w="1974" w:type="pct"/>
            <w:gridSpan w:val="4"/>
            <w:tcBorders>
              <w:top w:val="single" w:sz="4" w:space="0" w:color="auto"/>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Type de logement</w:t>
            </w:r>
          </w:p>
        </w:tc>
        <w:tc>
          <w:tcPr>
            <w:tcW w:w="1644" w:type="pct"/>
            <w:gridSpan w:val="3"/>
            <w:tcBorders>
              <w:top w:val="single" w:sz="4" w:space="0" w:color="auto"/>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Pr>
                <w:rFonts w:ascii="Arial" w:hAnsi="Arial" w:cs="Arial"/>
                <w:color w:val="000000"/>
                <w:sz w:val="18"/>
                <w:szCs w:val="18"/>
              </w:rPr>
              <w:t>S</w:t>
            </w:r>
            <w:r w:rsidRPr="00ED3140">
              <w:rPr>
                <w:rFonts w:ascii="Arial" w:hAnsi="Arial" w:cs="Arial"/>
                <w:color w:val="000000"/>
                <w:sz w:val="18"/>
                <w:szCs w:val="18"/>
              </w:rPr>
              <w:t>tatut d'occupation du logement</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Total</w:t>
            </w:r>
          </w:p>
        </w:tc>
      </w:tr>
      <w:tr w:rsidR="007556B1" w:rsidRPr="00ED3140" w:rsidTr="00F71F5E">
        <w:trPr>
          <w:trHeight w:val="720"/>
          <w:tblHeader/>
        </w:trPr>
        <w:tc>
          <w:tcPr>
            <w:tcW w:w="854" w:type="pct"/>
            <w:vMerge/>
            <w:tcBorders>
              <w:top w:val="single" w:sz="4" w:space="0" w:color="auto"/>
              <w:left w:val="single" w:sz="4" w:space="0" w:color="auto"/>
              <w:bottom w:val="single" w:sz="4" w:space="0" w:color="auto"/>
              <w:right w:val="single" w:sz="4" w:space="0" w:color="auto"/>
            </w:tcBorders>
            <w:vAlign w:val="center"/>
            <w:hideMark/>
          </w:tcPr>
          <w:p w:rsidR="007556B1" w:rsidRPr="00ED3140" w:rsidRDefault="007556B1" w:rsidP="00D8505B">
            <w:pPr>
              <w:spacing w:after="0"/>
              <w:rPr>
                <w:rFonts w:ascii="Arial" w:hAnsi="Arial" w:cs="Arial"/>
                <w:sz w:val="20"/>
                <w:szCs w:val="20"/>
              </w:rPr>
            </w:pPr>
          </w:p>
        </w:tc>
        <w:tc>
          <w:tcPr>
            <w:tcW w:w="351" w:type="pct"/>
            <w:tcBorders>
              <w:top w:val="nil"/>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villa</w:t>
            </w:r>
          </w:p>
        </w:tc>
        <w:tc>
          <w:tcPr>
            <w:tcW w:w="560" w:type="pct"/>
            <w:tcBorders>
              <w:top w:val="nil"/>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Maison individuelle</w:t>
            </w:r>
          </w:p>
        </w:tc>
        <w:tc>
          <w:tcPr>
            <w:tcW w:w="531" w:type="pct"/>
            <w:tcBorders>
              <w:top w:val="nil"/>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Maison à plusieurs logements</w:t>
            </w:r>
          </w:p>
        </w:tc>
        <w:tc>
          <w:tcPr>
            <w:tcW w:w="532" w:type="pct"/>
            <w:tcBorders>
              <w:top w:val="nil"/>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Autre type de logement</w:t>
            </w:r>
          </w:p>
        </w:tc>
        <w:tc>
          <w:tcPr>
            <w:tcW w:w="581" w:type="pct"/>
            <w:tcBorders>
              <w:top w:val="nil"/>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Propriétaire</w:t>
            </w:r>
          </w:p>
        </w:tc>
        <w:tc>
          <w:tcPr>
            <w:tcW w:w="531" w:type="pct"/>
            <w:tcBorders>
              <w:top w:val="nil"/>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Locataire</w:t>
            </w:r>
          </w:p>
        </w:tc>
        <w:tc>
          <w:tcPr>
            <w:tcW w:w="532" w:type="pct"/>
            <w:tcBorders>
              <w:top w:val="nil"/>
              <w:left w:val="nil"/>
              <w:bottom w:val="single" w:sz="4" w:space="0" w:color="auto"/>
              <w:right w:val="single" w:sz="4" w:space="0" w:color="auto"/>
            </w:tcBorders>
            <w:shd w:val="clear" w:color="auto" w:fill="auto"/>
            <w:vAlign w:val="center"/>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Logé gratuit et autre</w:t>
            </w: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7556B1" w:rsidRPr="00ED3140" w:rsidRDefault="007556B1" w:rsidP="00D8505B">
            <w:pPr>
              <w:spacing w:after="0"/>
              <w:rPr>
                <w:rFonts w:ascii="Arial" w:hAnsi="Arial" w:cs="Arial"/>
                <w:color w:val="000000"/>
                <w:sz w:val="18"/>
                <w:szCs w:val="18"/>
              </w:rPr>
            </w:pP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noWrap/>
            <w:vAlign w:val="center"/>
            <w:hideMark/>
          </w:tcPr>
          <w:p w:rsidR="007556B1" w:rsidRPr="00ED3140" w:rsidRDefault="007556B1" w:rsidP="00D8505B">
            <w:pPr>
              <w:spacing w:after="0"/>
              <w:rPr>
                <w:rFonts w:ascii="Arial" w:hAnsi="Arial" w:cs="Arial"/>
                <w:b/>
                <w:bCs/>
                <w:sz w:val="20"/>
                <w:szCs w:val="20"/>
              </w:rPr>
            </w:pPr>
            <w:r w:rsidRPr="00ED3140">
              <w:rPr>
                <w:rFonts w:ascii="Arial" w:hAnsi="Arial" w:cs="Arial"/>
                <w:b/>
                <w:bCs/>
                <w:sz w:val="20"/>
                <w:szCs w:val="20"/>
              </w:rPr>
              <w:t>Région</w:t>
            </w:r>
          </w:p>
        </w:tc>
        <w:tc>
          <w:tcPr>
            <w:tcW w:w="351"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c>
          <w:tcPr>
            <w:tcW w:w="560"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c>
          <w:tcPr>
            <w:tcW w:w="531"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c>
          <w:tcPr>
            <w:tcW w:w="532"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c>
          <w:tcPr>
            <w:tcW w:w="581"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c>
          <w:tcPr>
            <w:tcW w:w="531"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c>
          <w:tcPr>
            <w:tcW w:w="532"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c>
          <w:tcPr>
            <w:tcW w:w="528" w:type="pct"/>
            <w:tcBorders>
              <w:top w:val="nil"/>
              <w:left w:val="nil"/>
              <w:bottom w:val="single" w:sz="4" w:space="0" w:color="auto"/>
              <w:right w:val="single" w:sz="4" w:space="0" w:color="auto"/>
            </w:tcBorders>
            <w:shd w:val="clear" w:color="auto" w:fill="auto"/>
            <w:vAlign w:val="bottom"/>
            <w:hideMark/>
          </w:tcPr>
          <w:p w:rsidR="007556B1" w:rsidRPr="00ED3140" w:rsidRDefault="007556B1" w:rsidP="00D8505B">
            <w:pPr>
              <w:spacing w:after="0"/>
              <w:jc w:val="center"/>
              <w:rPr>
                <w:rFonts w:ascii="Arial" w:hAnsi="Arial" w:cs="Arial"/>
                <w:color w:val="000000"/>
                <w:sz w:val="18"/>
                <w:szCs w:val="18"/>
              </w:rPr>
            </w:pPr>
            <w:r w:rsidRPr="00ED3140">
              <w:rPr>
                <w:rFonts w:ascii="Arial" w:hAnsi="Arial" w:cs="Arial"/>
                <w:color w:val="000000"/>
                <w:sz w:val="18"/>
                <w:szCs w:val="18"/>
              </w:rPr>
              <w:t> </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4933EB" w:rsidRDefault="007556B1" w:rsidP="00D8505B">
            <w:pPr>
              <w:spacing w:after="0"/>
              <w:rPr>
                <w:rFonts w:ascii="Arial" w:hAnsi="Arial" w:cs="Arial"/>
                <w:color w:val="000000"/>
                <w:sz w:val="18"/>
                <w:szCs w:val="18"/>
              </w:rPr>
            </w:pPr>
            <w:r>
              <w:rPr>
                <w:rFonts w:ascii="Arial" w:hAnsi="Arial" w:cs="Arial"/>
                <w:color w:val="000000"/>
                <w:sz w:val="18"/>
                <w:szCs w:val="18"/>
              </w:rPr>
              <w:t xml:space="preserve">   </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4933EB" w:rsidRDefault="007556B1" w:rsidP="00D8505B">
            <w:pPr>
              <w:spacing w:after="0"/>
              <w:rPr>
                <w:rFonts w:ascii="Arial" w:hAnsi="Arial" w:cs="Arial"/>
                <w:color w:val="000000"/>
                <w:sz w:val="18"/>
                <w:szCs w:val="18"/>
              </w:rPr>
            </w:pPr>
            <w:r>
              <w:rPr>
                <w:rFonts w:ascii="Arial" w:hAnsi="Arial" w:cs="Arial"/>
                <w:color w:val="000000"/>
                <w:sz w:val="18"/>
                <w:szCs w:val="18"/>
              </w:rPr>
              <w:t xml:space="preserve">   </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4933EB" w:rsidRDefault="007556B1" w:rsidP="00D8505B">
            <w:pPr>
              <w:spacing w:after="0"/>
              <w:rPr>
                <w:rFonts w:ascii="Arial" w:hAnsi="Arial" w:cs="Arial"/>
                <w:color w:val="000000"/>
                <w:sz w:val="18"/>
                <w:szCs w:val="18"/>
              </w:rPr>
            </w:pPr>
            <w:r>
              <w:rPr>
                <w:rFonts w:ascii="Arial" w:hAnsi="Arial" w:cs="Arial"/>
                <w:color w:val="000000"/>
                <w:sz w:val="18"/>
                <w:szCs w:val="18"/>
              </w:rPr>
              <w:t xml:space="preserve">   </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4933EB" w:rsidRDefault="007556B1" w:rsidP="00D8505B">
            <w:pPr>
              <w:spacing w:after="0"/>
              <w:rPr>
                <w:rFonts w:ascii="Arial" w:hAnsi="Arial" w:cs="Arial"/>
                <w:color w:val="000000"/>
                <w:sz w:val="18"/>
                <w:szCs w:val="18"/>
              </w:rPr>
            </w:pPr>
            <w:r>
              <w:rPr>
                <w:rFonts w:ascii="Arial" w:hAnsi="Arial" w:cs="Arial"/>
                <w:color w:val="000000"/>
                <w:sz w:val="18"/>
                <w:szCs w:val="18"/>
              </w:rPr>
              <w:t xml:space="preserve">   </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4933EB" w:rsidRDefault="007556B1" w:rsidP="00D8505B">
            <w:pPr>
              <w:spacing w:after="0"/>
              <w:rPr>
                <w:rFonts w:ascii="Arial" w:hAnsi="Arial" w:cs="Arial"/>
                <w:color w:val="000000"/>
                <w:sz w:val="18"/>
                <w:szCs w:val="18"/>
              </w:rPr>
            </w:pPr>
            <w:r>
              <w:rPr>
                <w:rFonts w:ascii="Arial" w:hAnsi="Arial" w:cs="Arial"/>
                <w:color w:val="000000"/>
                <w:sz w:val="18"/>
                <w:szCs w:val="18"/>
              </w:rPr>
              <w:t xml:space="preserve">   </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4933EB" w:rsidRDefault="007556B1" w:rsidP="00D8505B">
            <w:pPr>
              <w:spacing w:after="0"/>
              <w:rPr>
                <w:rFonts w:ascii="Arial" w:hAnsi="Arial" w:cs="Arial"/>
                <w:color w:val="000000"/>
                <w:sz w:val="18"/>
                <w:szCs w:val="18"/>
              </w:rPr>
            </w:pPr>
            <w:r>
              <w:rPr>
                <w:rFonts w:ascii="Arial" w:hAnsi="Arial" w:cs="Arial"/>
                <w:color w:val="000000"/>
                <w:sz w:val="18"/>
                <w:szCs w:val="18"/>
              </w:rPr>
              <w:t xml:space="preserve">   </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b/>
                <w:bCs/>
                <w:color w:val="000000"/>
                <w:sz w:val="18"/>
                <w:szCs w:val="18"/>
              </w:rPr>
            </w:pPr>
            <w:r w:rsidRPr="00ED3140">
              <w:rPr>
                <w:rFonts w:ascii="Arial" w:hAnsi="Arial" w:cs="Arial"/>
                <w:b/>
                <w:bCs/>
                <w:color w:val="000000"/>
                <w:sz w:val="18"/>
                <w:szCs w:val="18"/>
              </w:rPr>
              <w:t>Milieu de résidence</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 </w:t>
            </w:r>
          </w:p>
        </w:tc>
      </w:tr>
      <w:tr w:rsidR="007556B1" w:rsidRPr="00ED3140" w:rsidTr="007556B1">
        <w:trPr>
          <w:trHeight w:val="315"/>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Urbain</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Rural</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b/>
                <w:bCs/>
                <w:color w:val="000000"/>
                <w:sz w:val="18"/>
                <w:szCs w:val="18"/>
              </w:rPr>
            </w:pPr>
            <w:r w:rsidRPr="00ED3140">
              <w:rPr>
                <w:rFonts w:ascii="Arial" w:hAnsi="Arial" w:cs="Arial"/>
                <w:b/>
                <w:bCs/>
                <w:color w:val="000000"/>
                <w:sz w:val="18"/>
                <w:szCs w:val="18"/>
              </w:rPr>
              <w:t>Taille des ménages</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 </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Une personne</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2 à 3 personnes</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4 à 5 personnes</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6 à 8 personnes</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lastRenderedPageBreak/>
              <w:t>9 personnes et plus</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F535B9" w:rsidTr="007556B1">
        <w:trPr>
          <w:trHeight w:val="480"/>
        </w:trPr>
        <w:tc>
          <w:tcPr>
            <w:tcW w:w="854" w:type="pct"/>
            <w:tcBorders>
              <w:top w:val="nil"/>
              <w:left w:val="single" w:sz="4" w:space="0" w:color="auto"/>
              <w:bottom w:val="single" w:sz="4" w:space="0" w:color="auto"/>
              <w:right w:val="single" w:sz="4" w:space="0" w:color="auto"/>
            </w:tcBorders>
            <w:shd w:val="clear" w:color="auto" w:fill="auto"/>
            <w:hideMark/>
          </w:tcPr>
          <w:p w:rsidR="007556B1" w:rsidRPr="007556B1" w:rsidRDefault="007556B1" w:rsidP="00D8505B">
            <w:pPr>
              <w:spacing w:after="0"/>
              <w:rPr>
                <w:rFonts w:ascii="Arial" w:hAnsi="Arial" w:cs="Arial"/>
                <w:b/>
                <w:bCs/>
                <w:color w:val="000000"/>
                <w:sz w:val="18"/>
                <w:szCs w:val="18"/>
                <w:lang w:val="fr-FR"/>
              </w:rPr>
            </w:pPr>
            <w:r w:rsidRPr="007556B1">
              <w:rPr>
                <w:rFonts w:ascii="Arial" w:hAnsi="Arial" w:cs="Arial"/>
                <w:b/>
                <w:bCs/>
                <w:color w:val="000000"/>
                <w:sz w:val="18"/>
                <w:szCs w:val="18"/>
                <w:lang w:val="fr-FR"/>
              </w:rPr>
              <w:t>Sexe du chef de ménage</w:t>
            </w:r>
          </w:p>
        </w:tc>
        <w:tc>
          <w:tcPr>
            <w:tcW w:w="35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60"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2"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8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2"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28"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r w:rsidRPr="007556B1">
              <w:rPr>
                <w:rFonts w:ascii="Arial" w:hAnsi="Arial" w:cs="Arial"/>
                <w:color w:val="000000"/>
                <w:sz w:val="18"/>
                <w:szCs w:val="18"/>
                <w:lang w:val="fr-FR"/>
              </w:rPr>
              <w:t> </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Masculin</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Féminin</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F535B9" w:rsidTr="007556B1">
        <w:trPr>
          <w:trHeight w:val="480"/>
        </w:trPr>
        <w:tc>
          <w:tcPr>
            <w:tcW w:w="854" w:type="pct"/>
            <w:tcBorders>
              <w:top w:val="nil"/>
              <w:left w:val="single" w:sz="4" w:space="0" w:color="auto"/>
              <w:bottom w:val="single" w:sz="4" w:space="0" w:color="auto"/>
              <w:right w:val="single" w:sz="4" w:space="0" w:color="auto"/>
            </w:tcBorders>
            <w:shd w:val="clear" w:color="auto" w:fill="auto"/>
            <w:hideMark/>
          </w:tcPr>
          <w:p w:rsidR="007556B1" w:rsidRPr="007556B1" w:rsidRDefault="007556B1" w:rsidP="00D8505B">
            <w:pPr>
              <w:spacing w:after="0"/>
              <w:rPr>
                <w:rFonts w:ascii="Arial" w:hAnsi="Arial" w:cs="Arial"/>
                <w:b/>
                <w:bCs/>
                <w:color w:val="000000"/>
                <w:sz w:val="18"/>
                <w:szCs w:val="18"/>
                <w:lang w:val="fr-FR"/>
              </w:rPr>
            </w:pPr>
            <w:r w:rsidRPr="007556B1">
              <w:rPr>
                <w:rFonts w:ascii="Arial" w:hAnsi="Arial" w:cs="Arial"/>
                <w:b/>
                <w:bCs/>
                <w:color w:val="000000"/>
                <w:sz w:val="18"/>
                <w:szCs w:val="18"/>
                <w:lang w:val="fr-FR"/>
              </w:rPr>
              <w:t>Situation d'activité du chef de ménage</w:t>
            </w:r>
          </w:p>
        </w:tc>
        <w:tc>
          <w:tcPr>
            <w:tcW w:w="35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60"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2"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8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1"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32"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p>
        </w:tc>
        <w:tc>
          <w:tcPr>
            <w:tcW w:w="528" w:type="pct"/>
            <w:tcBorders>
              <w:top w:val="nil"/>
              <w:left w:val="nil"/>
              <w:bottom w:val="single" w:sz="4" w:space="0" w:color="auto"/>
              <w:right w:val="single" w:sz="4" w:space="0" w:color="auto"/>
            </w:tcBorders>
            <w:shd w:val="clear" w:color="auto" w:fill="auto"/>
            <w:noWrap/>
            <w:hideMark/>
          </w:tcPr>
          <w:p w:rsidR="007556B1" w:rsidRPr="007556B1" w:rsidRDefault="007556B1" w:rsidP="00D8505B">
            <w:pPr>
              <w:spacing w:after="0"/>
              <w:jc w:val="right"/>
              <w:rPr>
                <w:rFonts w:ascii="Arial" w:hAnsi="Arial" w:cs="Arial"/>
                <w:color w:val="000000"/>
                <w:sz w:val="18"/>
                <w:szCs w:val="18"/>
                <w:lang w:val="fr-FR"/>
              </w:rPr>
            </w:pPr>
            <w:r w:rsidRPr="007556B1">
              <w:rPr>
                <w:rFonts w:ascii="Arial" w:hAnsi="Arial" w:cs="Arial"/>
                <w:color w:val="000000"/>
                <w:sz w:val="18"/>
                <w:szCs w:val="18"/>
                <w:lang w:val="fr-FR"/>
              </w:rPr>
              <w:t> </w:t>
            </w:r>
          </w:p>
        </w:tc>
      </w:tr>
      <w:tr w:rsidR="007556B1" w:rsidRPr="00ED3140" w:rsidTr="007556B1">
        <w:trPr>
          <w:trHeight w:val="315"/>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Actif occupé</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Chômeur BIT</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Chômeur découragé</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Inactif</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r w:rsidR="007556B1" w:rsidRPr="00ED3140" w:rsidTr="007556B1">
        <w:trPr>
          <w:trHeight w:val="300"/>
        </w:trPr>
        <w:tc>
          <w:tcPr>
            <w:tcW w:w="854" w:type="pct"/>
            <w:tcBorders>
              <w:top w:val="nil"/>
              <w:left w:val="single" w:sz="4" w:space="0" w:color="auto"/>
              <w:bottom w:val="single" w:sz="4" w:space="0" w:color="auto"/>
              <w:right w:val="single" w:sz="4" w:space="0" w:color="auto"/>
            </w:tcBorders>
            <w:shd w:val="clear" w:color="auto" w:fill="auto"/>
            <w:hideMark/>
          </w:tcPr>
          <w:p w:rsidR="007556B1" w:rsidRPr="00ED3140" w:rsidRDefault="007556B1" w:rsidP="00D8505B">
            <w:pPr>
              <w:spacing w:after="0"/>
              <w:rPr>
                <w:rFonts w:ascii="Arial" w:hAnsi="Arial" w:cs="Arial"/>
                <w:color w:val="000000"/>
                <w:sz w:val="18"/>
                <w:szCs w:val="18"/>
              </w:rPr>
            </w:pPr>
            <w:r w:rsidRPr="00ED3140">
              <w:rPr>
                <w:rFonts w:ascii="Arial" w:hAnsi="Arial" w:cs="Arial"/>
                <w:color w:val="000000"/>
                <w:sz w:val="18"/>
                <w:szCs w:val="18"/>
              </w:rPr>
              <w:t>Total</w:t>
            </w:r>
          </w:p>
        </w:tc>
        <w:tc>
          <w:tcPr>
            <w:tcW w:w="35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60"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8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1"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32"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p>
        </w:tc>
        <w:tc>
          <w:tcPr>
            <w:tcW w:w="528" w:type="pct"/>
            <w:tcBorders>
              <w:top w:val="nil"/>
              <w:left w:val="nil"/>
              <w:bottom w:val="single" w:sz="4" w:space="0" w:color="auto"/>
              <w:right w:val="single" w:sz="4" w:space="0" w:color="auto"/>
            </w:tcBorders>
            <w:shd w:val="clear" w:color="auto" w:fill="auto"/>
            <w:noWrap/>
            <w:hideMark/>
          </w:tcPr>
          <w:p w:rsidR="007556B1" w:rsidRPr="00ED3140" w:rsidRDefault="007556B1" w:rsidP="00D8505B">
            <w:pPr>
              <w:spacing w:after="0"/>
              <w:jc w:val="right"/>
              <w:rPr>
                <w:rFonts w:ascii="Arial" w:hAnsi="Arial" w:cs="Arial"/>
                <w:color w:val="000000"/>
                <w:sz w:val="18"/>
                <w:szCs w:val="18"/>
              </w:rPr>
            </w:pPr>
            <w:r w:rsidRPr="00ED3140">
              <w:rPr>
                <w:rFonts w:ascii="Arial" w:hAnsi="Arial" w:cs="Arial"/>
                <w:color w:val="000000"/>
                <w:sz w:val="18"/>
                <w:szCs w:val="18"/>
              </w:rPr>
              <w:t>100,0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D642E7" w:rsidRDefault="007556B1">
      <w:pPr>
        <w:pStyle w:val="EEMCI2"/>
        <w:numPr>
          <w:ilvl w:val="1"/>
          <w:numId w:val="23"/>
        </w:numPr>
        <w:spacing w:before="240" w:beforeAutospacing="0" w:after="240" w:afterAutospacing="0"/>
        <w:ind w:left="851" w:hanging="494"/>
        <w:rPr>
          <w:rFonts w:ascii="Arial" w:hAnsi="Arial" w:cs="Arial"/>
          <w:b w:val="0"/>
          <w:sz w:val="20"/>
          <w:szCs w:val="20"/>
        </w:rPr>
      </w:pPr>
      <w:r w:rsidRPr="00AA0BF4">
        <w:rPr>
          <w:rFonts w:ascii="Arial" w:hAnsi="Arial" w:cs="Arial"/>
          <w:b w:val="0"/>
          <w:sz w:val="20"/>
          <w:szCs w:val="20"/>
        </w:rPr>
        <w:t>Eléments de confort des ménages</w:t>
      </w:r>
    </w:p>
    <w:p w:rsidR="007556B1" w:rsidRPr="0009353F" w:rsidRDefault="007556B1" w:rsidP="007556B1">
      <w:pPr>
        <w:pStyle w:val="EEMCI2"/>
        <w:spacing w:before="240" w:beforeAutospacing="0" w:after="240" w:afterAutospacing="0"/>
        <w:rPr>
          <w:rFonts w:ascii="Arial" w:hAnsi="Arial" w:cs="Arial"/>
          <w:b w:val="0"/>
          <w:sz w:val="20"/>
          <w:szCs w:val="20"/>
        </w:rPr>
      </w:pPr>
      <w:r w:rsidRPr="0009353F">
        <w:rPr>
          <w:rFonts w:ascii="Arial" w:hAnsi="Arial" w:cs="Arial"/>
          <w:bCs/>
          <w:color w:val="000000"/>
          <w:sz w:val="18"/>
          <w:szCs w:val="18"/>
        </w:rPr>
        <w:t xml:space="preserve">Tableau </w:t>
      </w:r>
      <w:r w:rsidR="00445232">
        <w:rPr>
          <w:rFonts w:ascii="Arial" w:hAnsi="Arial" w:cs="Arial"/>
          <w:bCs/>
          <w:color w:val="000000"/>
          <w:sz w:val="18"/>
          <w:szCs w:val="18"/>
        </w:rPr>
        <w:t>51</w:t>
      </w:r>
      <w:r w:rsidRPr="0009353F">
        <w:rPr>
          <w:rFonts w:ascii="Arial" w:hAnsi="Arial" w:cs="Arial"/>
          <w:bCs/>
          <w:color w:val="000000"/>
          <w:sz w:val="18"/>
          <w:szCs w:val="18"/>
        </w:rPr>
        <w:t xml:space="preserve"> : Répartition des ménages selon les éléments de confort des logements</w:t>
      </w:r>
    </w:p>
    <w:tbl>
      <w:tblPr>
        <w:tblW w:w="932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17"/>
        <w:gridCol w:w="770"/>
        <w:gridCol w:w="786"/>
        <w:gridCol w:w="694"/>
        <w:gridCol w:w="693"/>
        <w:gridCol w:w="722"/>
        <w:gridCol w:w="694"/>
        <w:gridCol w:w="909"/>
        <w:gridCol w:w="909"/>
        <w:gridCol w:w="928"/>
      </w:tblGrid>
      <w:tr w:rsidR="007556B1" w:rsidRPr="0009353F" w:rsidTr="007556B1">
        <w:trPr>
          <w:trHeight w:val="300"/>
        </w:trPr>
        <w:tc>
          <w:tcPr>
            <w:tcW w:w="2217" w:type="dxa"/>
            <w:vMerge w:val="restart"/>
            <w:shd w:val="clear" w:color="auto" w:fill="auto"/>
            <w:noWrap/>
            <w:vAlign w:val="center"/>
            <w:hideMark/>
          </w:tcPr>
          <w:p w:rsidR="007556B1" w:rsidRPr="007556B1" w:rsidRDefault="007556B1" w:rsidP="00F71F5E">
            <w:pPr>
              <w:spacing w:after="0"/>
              <w:jc w:val="center"/>
              <w:rPr>
                <w:rFonts w:ascii="Arial" w:hAnsi="Arial" w:cs="Arial"/>
                <w:sz w:val="20"/>
                <w:szCs w:val="20"/>
                <w:lang w:val="fr-FR"/>
              </w:rPr>
            </w:pPr>
            <w:r w:rsidRPr="007556B1">
              <w:rPr>
                <w:rFonts w:ascii="Arial" w:hAnsi="Arial" w:cs="Arial"/>
                <w:sz w:val="20"/>
                <w:szCs w:val="20"/>
                <w:lang w:val="fr-FR"/>
              </w:rPr>
              <w:t> </w:t>
            </w:r>
          </w:p>
        </w:tc>
        <w:tc>
          <w:tcPr>
            <w:tcW w:w="4359" w:type="dxa"/>
            <w:gridSpan w:val="6"/>
            <w:shd w:val="clear" w:color="auto" w:fill="auto"/>
            <w:vAlign w:val="bottom"/>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Strate</w:t>
            </w:r>
          </w:p>
        </w:tc>
        <w:tc>
          <w:tcPr>
            <w:tcW w:w="1818" w:type="dxa"/>
            <w:gridSpan w:val="2"/>
            <w:shd w:val="clear" w:color="auto" w:fill="auto"/>
            <w:vAlign w:val="center"/>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Milieu de résidence</w:t>
            </w:r>
          </w:p>
        </w:tc>
        <w:tc>
          <w:tcPr>
            <w:tcW w:w="928" w:type="dxa"/>
            <w:vMerge w:val="restart"/>
            <w:shd w:val="clear" w:color="auto" w:fill="auto"/>
            <w:vAlign w:val="center"/>
            <w:hideMark/>
          </w:tcPr>
          <w:p w:rsidR="007556B1" w:rsidRPr="0009353F" w:rsidRDefault="007556B1" w:rsidP="00F71F5E">
            <w:pPr>
              <w:spacing w:after="0"/>
              <w:jc w:val="center"/>
              <w:rPr>
                <w:rFonts w:ascii="Arial" w:hAnsi="Arial" w:cs="Arial"/>
                <w:b/>
                <w:bCs/>
                <w:color w:val="000000"/>
                <w:sz w:val="18"/>
                <w:szCs w:val="18"/>
              </w:rPr>
            </w:pPr>
            <w:r w:rsidRPr="0009353F">
              <w:rPr>
                <w:rFonts w:ascii="Arial" w:hAnsi="Arial" w:cs="Arial"/>
                <w:b/>
                <w:bCs/>
                <w:color w:val="000000"/>
                <w:sz w:val="18"/>
                <w:szCs w:val="18"/>
              </w:rPr>
              <w:t>Total</w:t>
            </w:r>
          </w:p>
        </w:tc>
      </w:tr>
      <w:tr w:rsidR="007556B1" w:rsidRPr="0009353F" w:rsidTr="007556B1">
        <w:trPr>
          <w:trHeight w:val="495"/>
        </w:trPr>
        <w:tc>
          <w:tcPr>
            <w:tcW w:w="2217" w:type="dxa"/>
            <w:vMerge/>
            <w:vAlign w:val="center"/>
            <w:hideMark/>
          </w:tcPr>
          <w:p w:rsidR="007556B1" w:rsidRPr="0009353F" w:rsidRDefault="007556B1" w:rsidP="00F71F5E">
            <w:pPr>
              <w:spacing w:after="0"/>
              <w:rPr>
                <w:rFonts w:ascii="Arial" w:hAnsi="Arial" w:cs="Arial"/>
                <w:sz w:val="20"/>
                <w:szCs w:val="20"/>
              </w:rPr>
            </w:pPr>
          </w:p>
        </w:tc>
        <w:tc>
          <w:tcPr>
            <w:tcW w:w="770" w:type="dxa"/>
            <w:shd w:val="clear" w:color="auto" w:fill="auto"/>
            <w:vAlign w:val="center"/>
            <w:hideMark/>
          </w:tcPr>
          <w:p w:rsidR="007556B1" w:rsidRPr="004933EB" w:rsidRDefault="007556B1" w:rsidP="00F71F5E">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786" w:type="dxa"/>
            <w:shd w:val="clear" w:color="auto" w:fill="auto"/>
            <w:vAlign w:val="center"/>
            <w:hideMark/>
          </w:tcPr>
          <w:p w:rsidR="007556B1" w:rsidRPr="004933EB" w:rsidRDefault="007556B1" w:rsidP="00F71F5E">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694" w:type="dxa"/>
            <w:shd w:val="clear" w:color="auto" w:fill="auto"/>
            <w:vAlign w:val="center"/>
            <w:hideMark/>
          </w:tcPr>
          <w:p w:rsidR="007556B1" w:rsidRPr="004933EB" w:rsidRDefault="007556B1" w:rsidP="00F71F5E">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693" w:type="dxa"/>
            <w:vAlign w:val="center"/>
          </w:tcPr>
          <w:p w:rsidR="007556B1" w:rsidRPr="004933EB" w:rsidRDefault="007556B1" w:rsidP="00F71F5E">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722" w:type="dxa"/>
            <w:vAlign w:val="center"/>
          </w:tcPr>
          <w:p w:rsidR="007556B1" w:rsidRPr="004933EB" w:rsidRDefault="007556B1" w:rsidP="00F71F5E">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694" w:type="dxa"/>
            <w:shd w:val="clear" w:color="auto" w:fill="auto"/>
            <w:vAlign w:val="center"/>
            <w:hideMark/>
          </w:tcPr>
          <w:p w:rsidR="007556B1" w:rsidRPr="00ED3140" w:rsidRDefault="007556B1" w:rsidP="00F71F5E">
            <w:pPr>
              <w:spacing w:after="0"/>
              <w:jc w:val="center"/>
              <w:rPr>
                <w:rFonts w:ascii="Arial" w:hAnsi="Arial" w:cs="Arial"/>
                <w:color w:val="000000"/>
                <w:sz w:val="18"/>
                <w:szCs w:val="18"/>
              </w:rPr>
            </w:pPr>
            <w:r>
              <w:rPr>
                <w:rFonts w:ascii="Arial" w:hAnsi="Arial" w:cs="Arial"/>
                <w:color w:val="000000"/>
                <w:sz w:val="18"/>
                <w:szCs w:val="18"/>
              </w:rPr>
              <w:t xml:space="preserve">   </w:t>
            </w:r>
          </w:p>
        </w:tc>
        <w:tc>
          <w:tcPr>
            <w:tcW w:w="909" w:type="dxa"/>
            <w:shd w:val="clear" w:color="auto" w:fill="auto"/>
            <w:vAlign w:val="center"/>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Urbain</w:t>
            </w:r>
          </w:p>
        </w:tc>
        <w:tc>
          <w:tcPr>
            <w:tcW w:w="909" w:type="dxa"/>
            <w:shd w:val="clear" w:color="auto" w:fill="auto"/>
            <w:vAlign w:val="center"/>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Rural</w:t>
            </w:r>
          </w:p>
        </w:tc>
        <w:tc>
          <w:tcPr>
            <w:tcW w:w="928" w:type="dxa"/>
            <w:vMerge/>
            <w:vAlign w:val="center"/>
            <w:hideMark/>
          </w:tcPr>
          <w:p w:rsidR="007556B1" w:rsidRPr="0009353F" w:rsidRDefault="007556B1" w:rsidP="00F71F5E">
            <w:pPr>
              <w:spacing w:after="0"/>
              <w:jc w:val="center"/>
              <w:rPr>
                <w:rFonts w:ascii="Arial" w:hAnsi="Arial" w:cs="Arial"/>
                <w:b/>
                <w:bCs/>
                <w:color w:val="000000"/>
                <w:sz w:val="18"/>
                <w:szCs w:val="18"/>
              </w:rPr>
            </w:pPr>
          </w:p>
        </w:tc>
      </w:tr>
      <w:tr w:rsidR="007556B1" w:rsidRPr="0009353F" w:rsidTr="007556B1">
        <w:trPr>
          <w:trHeight w:val="315"/>
        </w:trPr>
        <w:tc>
          <w:tcPr>
            <w:tcW w:w="2217" w:type="dxa"/>
            <w:shd w:val="clear" w:color="auto" w:fill="auto"/>
            <w:noWrap/>
            <w:hideMark/>
          </w:tcPr>
          <w:p w:rsidR="007556B1" w:rsidRPr="0009353F" w:rsidRDefault="007556B1" w:rsidP="00F71F5E">
            <w:pPr>
              <w:spacing w:after="0"/>
              <w:rPr>
                <w:rFonts w:ascii="Arial" w:hAnsi="Arial" w:cs="Arial"/>
                <w:b/>
                <w:bCs/>
                <w:color w:val="000000"/>
                <w:sz w:val="18"/>
                <w:szCs w:val="18"/>
              </w:rPr>
            </w:pPr>
            <w:r w:rsidRPr="0009353F">
              <w:rPr>
                <w:rFonts w:ascii="Arial" w:hAnsi="Arial" w:cs="Arial"/>
                <w:b/>
                <w:bCs/>
                <w:color w:val="000000"/>
                <w:sz w:val="18"/>
                <w:szCs w:val="18"/>
              </w:rPr>
              <w:t>Source d'eau de boisson</w:t>
            </w:r>
          </w:p>
        </w:tc>
        <w:tc>
          <w:tcPr>
            <w:tcW w:w="770" w:type="dxa"/>
            <w:shd w:val="clear" w:color="auto" w:fill="auto"/>
            <w:vAlign w:val="bottom"/>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 </w:t>
            </w:r>
          </w:p>
        </w:tc>
        <w:tc>
          <w:tcPr>
            <w:tcW w:w="786" w:type="dxa"/>
            <w:shd w:val="clear" w:color="auto" w:fill="auto"/>
            <w:vAlign w:val="bottom"/>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 </w:t>
            </w:r>
          </w:p>
        </w:tc>
        <w:tc>
          <w:tcPr>
            <w:tcW w:w="694" w:type="dxa"/>
            <w:shd w:val="clear" w:color="auto" w:fill="auto"/>
            <w:vAlign w:val="bottom"/>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 </w:t>
            </w:r>
          </w:p>
        </w:tc>
        <w:tc>
          <w:tcPr>
            <w:tcW w:w="693" w:type="dxa"/>
          </w:tcPr>
          <w:p w:rsidR="007556B1" w:rsidRPr="0009353F" w:rsidRDefault="007556B1" w:rsidP="00F71F5E">
            <w:pPr>
              <w:spacing w:after="0"/>
              <w:jc w:val="center"/>
              <w:rPr>
                <w:rFonts w:ascii="Arial" w:hAnsi="Arial" w:cs="Arial"/>
                <w:color w:val="000000"/>
                <w:sz w:val="18"/>
                <w:szCs w:val="18"/>
              </w:rPr>
            </w:pPr>
          </w:p>
        </w:tc>
        <w:tc>
          <w:tcPr>
            <w:tcW w:w="722" w:type="dxa"/>
          </w:tcPr>
          <w:p w:rsidR="007556B1" w:rsidRPr="0009353F" w:rsidRDefault="007556B1" w:rsidP="00F71F5E">
            <w:pPr>
              <w:spacing w:after="0"/>
              <w:jc w:val="center"/>
              <w:rPr>
                <w:rFonts w:ascii="Arial" w:hAnsi="Arial" w:cs="Arial"/>
                <w:color w:val="000000"/>
                <w:sz w:val="18"/>
                <w:szCs w:val="18"/>
              </w:rPr>
            </w:pPr>
          </w:p>
        </w:tc>
        <w:tc>
          <w:tcPr>
            <w:tcW w:w="694" w:type="dxa"/>
            <w:shd w:val="clear" w:color="auto" w:fill="auto"/>
            <w:vAlign w:val="bottom"/>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 </w:t>
            </w:r>
          </w:p>
        </w:tc>
        <w:tc>
          <w:tcPr>
            <w:tcW w:w="909" w:type="dxa"/>
            <w:shd w:val="clear" w:color="auto" w:fill="auto"/>
            <w:vAlign w:val="bottom"/>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 </w:t>
            </w:r>
          </w:p>
        </w:tc>
        <w:tc>
          <w:tcPr>
            <w:tcW w:w="909" w:type="dxa"/>
            <w:shd w:val="clear" w:color="auto" w:fill="auto"/>
            <w:vAlign w:val="bottom"/>
            <w:hideMark/>
          </w:tcPr>
          <w:p w:rsidR="007556B1" w:rsidRPr="0009353F" w:rsidRDefault="007556B1" w:rsidP="00F71F5E">
            <w:pPr>
              <w:spacing w:after="0"/>
              <w:jc w:val="center"/>
              <w:rPr>
                <w:rFonts w:ascii="Arial" w:hAnsi="Arial" w:cs="Arial"/>
                <w:color w:val="000000"/>
                <w:sz w:val="18"/>
                <w:szCs w:val="18"/>
              </w:rPr>
            </w:pPr>
            <w:r w:rsidRPr="0009353F">
              <w:rPr>
                <w:rFonts w:ascii="Arial" w:hAnsi="Arial" w:cs="Arial"/>
                <w:color w:val="000000"/>
                <w:sz w:val="18"/>
                <w:szCs w:val="18"/>
              </w:rPr>
              <w:t> </w:t>
            </w:r>
          </w:p>
        </w:tc>
        <w:tc>
          <w:tcPr>
            <w:tcW w:w="928" w:type="dxa"/>
            <w:shd w:val="clear" w:color="auto" w:fill="auto"/>
            <w:vAlign w:val="bottom"/>
            <w:hideMark/>
          </w:tcPr>
          <w:p w:rsidR="007556B1" w:rsidRPr="0009353F" w:rsidRDefault="007556B1" w:rsidP="00F71F5E">
            <w:pPr>
              <w:spacing w:after="0"/>
              <w:jc w:val="center"/>
              <w:rPr>
                <w:rFonts w:ascii="Arial" w:hAnsi="Arial" w:cs="Arial"/>
                <w:b/>
                <w:bCs/>
                <w:color w:val="000000"/>
                <w:sz w:val="18"/>
                <w:szCs w:val="18"/>
              </w:rPr>
            </w:pPr>
            <w:r w:rsidRPr="0009353F">
              <w:rPr>
                <w:rFonts w:ascii="Arial" w:hAnsi="Arial" w:cs="Arial"/>
                <w:b/>
                <w:bCs/>
                <w:color w:val="000000"/>
                <w:sz w:val="18"/>
                <w:szCs w:val="18"/>
              </w:rPr>
              <w:t> </w:t>
            </w:r>
          </w:p>
        </w:tc>
      </w:tr>
      <w:tr w:rsidR="007556B1" w:rsidRPr="007556B1" w:rsidTr="007556B1">
        <w:trPr>
          <w:trHeight w:val="480"/>
        </w:trPr>
        <w:tc>
          <w:tcPr>
            <w:tcW w:w="2217" w:type="dxa"/>
            <w:shd w:val="clear" w:color="auto" w:fill="auto"/>
            <w:hideMark/>
          </w:tcPr>
          <w:p w:rsidR="007556B1" w:rsidRPr="007556B1" w:rsidRDefault="007556B1" w:rsidP="00F71F5E">
            <w:pPr>
              <w:spacing w:after="0"/>
              <w:rPr>
                <w:rFonts w:ascii="Arial" w:hAnsi="Arial" w:cs="Arial"/>
                <w:color w:val="000000"/>
                <w:sz w:val="18"/>
                <w:szCs w:val="18"/>
                <w:lang w:val="fr-FR"/>
              </w:rPr>
            </w:pPr>
          </w:p>
        </w:tc>
        <w:tc>
          <w:tcPr>
            <w:tcW w:w="770"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786"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694"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693" w:type="dxa"/>
          </w:tcPr>
          <w:p w:rsidR="007556B1" w:rsidRPr="007556B1" w:rsidRDefault="007556B1" w:rsidP="00F71F5E">
            <w:pPr>
              <w:spacing w:after="0"/>
              <w:jc w:val="right"/>
              <w:rPr>
                <w:rFonts w:ascii="Arial" w:hAnsi="Arial" w:cs="Arial"/>
                <w:color w:val="000000"/>
                <w:sz w:val="18"/>
                <w:szCs w:val="18"/>
                <w:lang w:val="fr-FR"/>
              </w:rPr>
            </w:pPr>
          </w:p>
        </w:tc>
        <w:tc>
          <w:tcPr>
            <w:tcW w:w="722" w:type="dxa"/>
          </w:tcPr>
          <w:p w:rsidR="007556B1" w:rsidRPr="007556B1" w:rsidRDefault="007556B1" w:rsidP="00F71F5E">
            <w:pPr>
              <w:spacing w:after="0"/>
              <w:jc w:val="right"/>
              <w:rPr>
                <w:rFonts w:ascii="Arial" w:hAnsi="Arial" w:cs="Arial"/>
                <w:color w:val="000000"/>
                <w:sz w:val="18"/>
                <w:szCs w:val="18"/>
                <w:lang w:val="fr-FR"/>
              </w:rPr>
            </w:pPr>
          </w:p>
        </w:tc>
        <w:tc>
          <w:tcPr>
            <w:tcW w:w="694"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909"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909"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928" w:type="dxa"/>
            <w:shd w:val="clear" w:color="auto" w:fill="auto"/>
            <w:noWrap/>
            <w:hideMark/>
          </w:tcPr>
          <w:p w:rsidR="007556B1" w:rsidRPr="007556B1" w:rsidRDefault="007556B1" w:rsidP="00F71F5E">
            <w:pPr>
              <w:spacing w:after="0"/>
              <w:jc w:val="right"/>
              <w:rPr>
                <w:rFonts w:ascii="Arial" w:hAnsi="Arial" w:cs="Arial"/>
                <w:b/>
                <w:bCs/>
                <w:color w:val="000000"/>
                <w:sz w:val="18"/>
                <w:szCs w:val="18"/>
                <w:lang w:val="fr-FR"/>
              </w:rPr>
            </w:pPr>
          </w:p>
        </w:tc>
      </w:tr>
      <w:tr w:rsidR="007556B1" w:rsidRPr="007556B1" w:rsidTr="00F71F5E">
        <w:trPr>
          <w:trHeight w:val="256"/>
        </w:trPr>
        <w:tc>
          <w:tcPr>
            <w:tcW w:w="2217" w:type="dxa"/>
            <w:shd w:val="clear" w:color="auto" w:fill="auto"/>
            <w:hideMark/>
          </w:tcPr>
          <w:p w:rsidR="007556B1" w:rsidRPr="007556B1" w:rsidRDefault="007556B1" w:rsidP="00F71F5E">
            <w:pPr>
              <w:spacing w:after="0"/>
              <w:rPr>
                <w:rFonts w:ascii="Arial" w:hAnsi="Arial" w:cs="Arial"/>
                <w:color w:val="000000"/>
                <w:sz w:val="18"/>
                <w:szCs w:val="18"/>
                <w:lang w:val="fr-FR"/>
              </w:rPr>
            </w:pPr>
          </w:p>
        </w:tc>
        <w:tc>
          <w:tcPr>
            <w:tcW w:w="770"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786"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694"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693" w:type="dxa"/>
          </w:tcPr>
          <w:p w:rsidR="007556B1" w:rsidRPr="007556B1" w:rsidRDefault="007556B1" w:rsidP="00F71F5E">
            <w:pPr>
              <w:spacing w:after="0"/>
              <w:jc w:val="right"/>
              <w:rPr>
                <w:rFonts w:ascii="Arial" w:hAnsi="Arial" w:cs="Arial"/>
                <w:color w:val="000000"/>
                <w:sz w:val="18"/>
                <w:szCs w:val="18"/>
                <w:lang w:val="fr-FR"/>
              </w:rPr>
            </w:pPr>
          </w:p>
        </w:tc>
        <w:tc>
          <w:tcPr>
            <w:tcW w:w="722" w:type="dxa"/>
          </w:tcPr>
          <w:p w:rsidR="007556B1" w:rsidRPr="007556B1" w:rsidRDefault="007556B1" w:rsidP="00F71F5E">
            <w:pPr>
              <w:spacing w:after="0"/>
              <w:jc w:val="right"/>
              <w:rPr>
                <w:rFonts w:ascii="Arial" w:hAnsi="Arial" w:cs="Arial"/>
                <w:color w:val="000000"/>
                <w:sz w:val="18"/>
                <w:szCs w:val="18"/>
                <w:lang w:val="fr-FR"/>
              </w:rPr>
            </w:pPr>
          </w:p>
        </w:tc>
        <w:tc>
          <w:tcPr>
            <w:tcW w:w="694"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909"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909" w:type="dxa"/>
            <w:shd w:val="clear" w:color="auto" w:fill="auto"/>
            <w:noWrap/>
            <w:hideMark/>
          </w:tcPr>
          <w:p w:rsidR="007556B1" w:rsidRPr="007556B1" w:rsidRDefault="007556B1" w:rsidP="00F71F5E">
            <w:pPr>
              <w:spacing w:after="0"/>
              <w:jc w:val="right"/>
              <w:rPr>
                <w:rFonts w:ascii="Arial" w:hAnsi="Arial" w:cs="Arial"/>
                <w:color w:val="000000"/>
                <w:sz w:val="18"/>
                <w:szCs w:val="18"/>
                <w:lang w:val="fr-FR"/>
              </w:rPr>
            </w:pPr>
          </w:p>
        </w:tc>
        <w:tc>
          <w:tcPr>
            <w:tcW w:w="928" w:type="dxa"/>
            <w:shd w:val="clear" w:color="auto" w:fill="auto"/>
            <w:noWrap/>
            <w:hideMark/>
          </w:tcPr>
          <w:p w:rsidR="007556B1" w:rsidRPr="007556B1" w:rsidRDefault="007556B1" w:rsidP="00F71F5E">
            <w:pPr>
              <w:spacing w:after="0"/>
              <w:jc w:val="right"/>
              <w:rPr>
                <w:rFonts w:ascii="Arial" w:hAnsi="Arial" w:cs="Arial"/>
                <w:b/>
                <w:bCs/>
                <w:color w:val="000000"/>
                <w:sz w:val="18"/>
                <w:szCs w:val="18"/>
                <w:lang w:val="fr-FR"/>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noWrap/>
            <w:hideMark/>
          </w:tcPr>
          <w:p w:rsidR="007556B1" w:rsidRPr="0009353F" w:rsidRDefault="007556B1" w:rsidP="00F71F5E">
            <w:pPr>
              <w:spacing w:after="0"/>
              <w:rPr>
                <w:rFonts w:ascii="Arial" w:hAnsi="Arial" w:cs="Arial"/>
                <w:b/>
                <w:bCs/>
                <w:color w:val="000000"/>
                <w:sz w:val="18"/>
                <w:szCs w:val="18"/>
              </w:rPr>
            </w:pPr>
            <w:r w:rsidRPr="0009353F">
              <w:rPr>
                <w:rFonts w:ascii="Arial" w:hAnsi="Arial" w:cs="Arial"/>
                <w:b/>
                <w:bCs/>
                <w:color w:val="000000"/>
                <w:sz w:val="18"/>
                <w:szCs w:val="18"/>
              </w:rPr>
              <w:t>Mode d'éclairage</w:t>
            </w: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15"/>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noWrap/>
            <w:hideMark/>
          </w:tcPr>
          <w:p w:rsidR="007556B1" w:rsidRPr="0009353F" w:rsidRDefault="007556B1" w:rsidP="00F71F5E">
            <w:pPr>
              <w:spacing w:after="0"/>
              <w:rPr>
                <w:rFonts w:ascii="Arial" w:hAnsi="Arial" w:cs="Arial"/>
                <w:b/>
                <w:bCs/>
                <w:color w:val="000000"/>
                <w:sz w:val="18"/>
                <w:szCs w:val="18"/>
              </w:rPr>
            </w:pPr>
            <w:r w:rsidRPr="0009353F">
              <w:rPr>
                <w:rFonts w:ascii="Arial" w:hAnsi="Arial" w:cs="Arial"/>
                <w:b/>
                <w:bCs/>
                <w:color w:val="000000"/>
                <w:sz w:val="18"/>
                <w:szCs w:val="18"/>
              </w:rPr>
              <w:t>Lieu d'aisance</w:t>
            </w: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15"/>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color w:val="000000"/>
                <w:sz w:val="18"/>
                <w:szCs w:val="18"/>
              </w:rPr>
            </w:pPr>
          </w:p>
        </w:tc>
        <w:tc>
          <w:tcPr>
            <w:tcW w:w="770"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786"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693" w:type="dxa"/>
          </w:tcPr>
          <w:p w:rsidR="007556B1" w:rsidRPr="0009353F" w:rsidRDefault="007556B1" w:rsidP="00F71F5E">
            <w:pPr>
              <w:spacing w:after="0"/>
              <w:jc w:val="right"/>
              <w:rPr>
                <w:rFonts w:ascii="Arial" w:hAnsi="Arial" w:cs="Arial"/>
                <w:color w:val="000000"/>
                <w:sz w:val="18"/>
                <w:szCs w:val="18"/>
              </w:rPr>
            </w:pPr>
          </w:p>
        </w:tc>
        <w:tc>
          <w:tcPr>
            <w:tcW w:w="722" w:type="dxa"/>
          </w:tcPr>
          <w:p w:rsidR="007556B1" w:rsidRPr="0009353F" w:rsidRDefault="007556B1" w:rsidP="00F71F5E">
            <w:pPr>
              <w:spacing w:after="0"/>
              <w:jc w:val="right"/>
              <w:rPr>
                <w:rFonts w:ascii="Arial" w:hAnsi="Arial" w:cs="Arial"/>
                <w:color w:val="000000"/>
                <w:sz w:val="18"/>
                <w:szCs w:val="18"/>
              </w:rPr>
            </w:pPr>
          </w:p>
        </w:tc>
        <w:tc>
          <w:tcPr>
            <w:tcW w:w="694"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09" w:type="dxa"/>
            <w:shd w:val="clear" w:color="auto" w:fill="auto"/>
            <w:noWrap/>
            <w:hideMark/>
          </w:tcPr>
          <w:p w:rsidR="007556B1" w:rsidRPr="0009353F" w:rsidRDefault="007556B1" w:rsidP="00F71F5E">
            <w:pPr>
              <w:spacing w:after="0"/>
              <w:jc w:val="right"/>
              <w:rPr>
                <w:rFonts w:ascii="Arial" w:hAnsi="Arial" w:cs="Arial"/>
                <w:color w:val="000000"/>
                <w:sz w:val="18"/>
                <w:szCs w:val="18"/>
              </w:rPr>
            </w:pP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p>
        </w:tc>
      </w:tr>
      <w:tr w:rsidR="007556B1" w:rsidRPr="0009353F" w:rsidTr="007556B1">
        <w:trPr>
          <w:trHeight w:val="300"/>
        </w:trPr>
        <w:tc>
          <w:tcPr>
            <w:tcW w:w="2217" w:type="dxa"/>
            <w:shd w:val="clear" w:color="auto" w:fill="auto"/>
            <w:hideMark/>
          </w:tcPr>
          <w:p w:rsidR="007556B1" w:rsidRPr="0009353F" w:rsidRDefault="007556B1" w:rsidP="00F71F5E">
            <w:pPr>
              <w:spacing w:after="0"/>
              <w:rPr>
                <w:rFonts w:ascii="Arial" w:hAnsi="Arial" w:cs="Arial"/>
                <w:b/>
                <w:bCs/>
                <w:color w:val="000000"/>
                <w:sz w:val="18"/>
                <w:szCs w:val="18"/>
              </w:rPr>
            </w:pPr>
            <w:r w:rsidRPr="0009353F">
              <w:rPr>
                <w:rFonts w:ascii="Arial" w:hAnsi="Arial" w:cs="Arial"/>
                <w:b/>
                <w:bCs/>
                <w:color w:val="000000"/>
                <w:sz w:val="18"/>
                <w:szCs w:val="18"/>
              </w:rPr>
              <w:t>Total</w:t>
            </w:r>
          </w:p>
        </w:tc>
        <w:tc>
          <w:tcPr>
            <w:tcW w:w="770"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786"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694"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693" w:type="dxa"/>
          </w:tcPr>
          <w:p w:rsidR="007556B1" w:rsidRDefault="007556B1" w:rsidP="00F71F5E">
            <w:pPr>
              <w:spacing w:after="0"/>
            </w:pPr>
            <w:r w:rsidRPr="00681D45">
              <w:rPr>
                <w:rFonts w:ascii="Arial" w:hAnsi="Arial" w:cs="Arial"/>
                <w:b/>
                <w:bCs/>
                <w:color w:val="000000"/>
                <w:sz w:val="18"/>
                <w:szCs w:val="18"/>
              </w:rPr>
              <w:t>100,0</w:t>
            </w:r>
          </w:p>
        </w:tc>
        <w:tc>
          <w:tcPr>
            <w:tcW w:w="722" w:type="dxa"/>
          </w:tcPr>
          <w:p w:rsidR="007556B1" w:rsidRDefault="007556B1" w:rsidP="00F71F5E">
            <w:pPr>
              <w:spacing w:after="0"/>
            </w:pPr>
            <w:r w:rsidRPr="00681D45">
              <w:rPr>
                <w:rFonts w:ascii="Arial" w:hAnsi="Arial" w:cs="Arial"/>
                <w:b/>
                <w:bCs/>
                <w:color w:val="000000"/>
                <w:sz w:val="18"/>
                <w:szCs w:val="18"/>
              </w:rPr>
              <w:t>100,0</w:t>
            </w:r>
          </w:p>
        </w:tc>
        <w:tc>
          <w:tcPr>
            <w:tcW w:w="694"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909"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909"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928" w:type="dxa"/>
            <w:shd w:val="clear" w:color="auto" w:fill="auto"/>
            <w:noWrap/>
            <w:hideMark/>
          </w:tcPr>
          <w:p w:rsidR="007556B1" w:rsidRPr="0009353F" w:rsidRDefault="007556B1" w:rsidP="00F71F5E">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2"/>
        <w:spacing w:before="0" w:beforeAutospacing="0" w:after="0" w:afterAutospacing="0"/>
        <w:rPr>
          <w:rFonts w:ascii="Arial" w:hAnsi="Arial" w:cs="Arial"/>
          <w:b w:val="0"/>
          <w:bCs/>
          <w:i/>
          <w:sz w:val="20"/>
          <w:szCs w:val="20"/>
        </w:rPr>
      </w:pPr>
    </w:p>
    <w:p w:rsidR="00445232" w:rsidRDefault="00445232" w:rsidP="007556B1">
      <w:pPr>
        <w:pStyle w:val="EEMCI2"/>
        <w:spacing w:before="0" w:beforeAutospacing="0" w:after="0" w:afterAutospacing="0"/>
        <w:rPr>
          <w:rFonts w:ascii="Arial" w:hAnsi="Arial" w:cs="Arial"/>
          <w:b w:val="0"/>
          <w:bCs/>
          <w:i/>
          <w:sz w:val="20"/>
          <w:szCs w:val="20"/>
        </w:rPr>
      </w:pPr>
    </w:p>
    <w:p w:rsidR="00445232" w:rsidRDefault="00445232" w:rsidP="007556B1">
      <w:pPr>
        <w:pStyle w:val="EEMCI2"/>
        <w:spacing w:before="0" w:beforeAutospacing="0" w:after="0" w:afterAutospacing="0"/>
        <w:rPr>
          <w:rFonts w:ascii="Arial" w:hAnsi="Arial" w:cs="Arial"/>
          <w:b w:val="0"/>
          <w:bCs/>
          <w:i/>
          <w:sz w:val="20"/>
          <w:szCs w:val="20"/>
        </w:rPr>
      </w:pPr>
    </w:p>
    <w:p w:rsidR="00445232" w:rsidRDefault="00445232" w:rsidP="007556B1">
      <w:pPr>
        <w:pStyle w:val="EEMCI2"/>
        <w:spacing w:before="0" w:beforeAutospacing="0" w:after="0" w:afterAutospacing="0"/>
        <w:rPr>
          <w:rFonts w:ascii="Arial" w:hAnsi="Arial" w:cs="Arial"/>
          <w:b w:val="0"/>
          <w:bCs/>
          <w:i/>
          <w:sz w:val="20"/>
          <w:szCs w:val="20"/>
        </w:rPr>
      </w:pPr>
    </w:p>
    <w:p w:rsidR="00445232" w:rsidRDefault="00445232" w:rsidP="007556B1">
      <w:pPr>
        <w:pStyle w:val="EEMCI2"/>
        <w:spacing w:before="0" w:beforeAutospacing="0" w:after="0" w:afterAutospacing="0"/>
        <w:rPr>
          <w:rFonts w:ascii="Arial" w:hAnsi="Arial" w:cs="Arial"/>
          <w:b w:val="0"/>
          <w:bCs/>
          <w:i/>
          <w:sz w:val="20"/>
          <w:szCs w:val="20"/>
        </w:rPr>
      </w:pPr>
    </w:p>
    <w:p w:rsidR="00D642E7" w:rsidRDefault="007556B1">
      <w:pPr>
        <w:pStyle w:val="EEMCI2"/>
        <w:numPr>
          <w:ilvl w:val="1"/>
          <w:numId w:val="23"/>
        </w:numPr>
        <w:spacing w:before="240" w:beforeAutospacing="0" w:after="240" w:afterAutospacing="0"/>
        <w:ind w:left="851" w:hanging="494"/>
        <w:rPr>
          <w:rFonts w:ascii="Arial" w:hAnsi="Arial" w:cs="Arial"/>
          <w:b w:val="0"/>
          <w:sz w:val="20"/>
          <w:szCs w:val="20"/>
        </w:rPr>
      </w:pPr>
      <w:r w:rsidRPr="00AA0BF4">
        <w:rPr>
          <w:rFonts w:ascii="Arial" w:hAnsi="Arial" w:cs="Arial"/>
          <w:b w:val="0"/>
          <w:sz w:val="20"/>
          <w:szCs w:val="20"/>
        </w:rPr>
        <w:lastRenderedPageBreak/>
        <w:t>Bien d’équipements des ménages</w:t>
      </w:r>
    </w:p>
    <w:p w:rsidR="007556B1" w:rsidRPr="0009353F" w:rsidRDefault="007556B1" w:rsidP="007556B1">
      <w:pPr>
        <w:pStyle w:val="EEMCI2"/>
        <w:spacing w:before="240" w:beforeAutospacing="0" w:after="240" w:afterAutospacing="0"/>
        <w:rPr>
          <w:rFonts w:ascii="Arial" w:hAnsi="Arial" w:cs="Arial"/>
          <w:b w:val="0"/>
          <w:sz w:val="20"/>
          <w:szCs w:val="20"/>
        </w:rPr>
      </w:pPr>
      <w:r>
        <w:rPr>
          <w:rFonts w:ascii="Arial" w:hAnsi="Arial" w:cs="Arial"/>
          <w:bCs/>
          <w:color w:val="000000"/>
          <w:sz w:val="18"/>
          <w:szCs w:val="18"/>
        </w:rPr>
        <w:t xml:space="preserve">Tableau </w:t>
      </w:r>
      <w:r w:rsidR="00445232">
        <w:rPr>
          <w:rFonts w:ascii="Arial" w:hAnsi="Arial" w:cs="Arial"/>
          <w:bCs/>
          <w:color w:val="000000"/>
          <w:sz w:val="18"/>
          <w:szCs w:val="18"/>
        </w:rPr>
        <w:t>52</w:t>
      </w:r>
      <w:r>
        <w:rPr>
          <w:rFonts w:ascii="Arial" w:hAnsi="Arial" w:cs="Arial"/>
          <w:bCs/>
          <w:color w:val="000000"/>
          <w:sz w:val="18"/>
          <w:szCs w:val="18"/>
        </w:rPr>
        <w:t xml:space="preserve"> : Possession des équipements informatiques et de communication</w:t>
      </w:r>
      <w:r w:rsidRPr="0009353F">
        <w:rPr>
          <w:rFonts w:ascii="Arial" w:hAnsi="Arial" w:cs="Arial"/>
          <w:bCs/>
          <w:color w:val="000000"/>
          <w:sz w:val="18"/>
          <w:szCs w:val="18"/>
        </w:rPr>
        <w:t xml:space="preserve"> par les ménages (%)</w:t>
      </w:r>
    </w:p>
    <w:tbl>
      <w:tblPr>
        <w:tblW w:w="947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0"/>
        <w:gridCol w:w="787"/>
        <w:gridCol w:w="719"/>
        <w:gridCol w:w="719"/>
        <w:gridCol w:w="972"/>
        <w:gridCol w:w="719"/>
        <w:gridCol w:w="719"/>
        <w:gridCol w:w="880"/>
        <w:gridCol w:w="880"/>
        <w:gridCol w:w="880"/>
      </w:tblGrid>
      <w:tr w:rsidR="007556B1" w:rsidRPr="007B31DC" w:rsidTr="007556B1">
        <w:trPr>
          <w:trHeight w:val="300"/>
          <w:tblHeader/>
        </w:trPr>
        <w:tc>
          <w:tcPr>
            <w:tcW w:w="2200" w:type="dxa"/>
            <w:vMerge w:val="restart"/>
            <w:shd w:val="clear" w:color="auto" w:fill="auto"/>
            <w:vAlign w:val="center"/>
            <w:hideMark/>
          </w:tcPr>
          <w:p w:rsidR="007556B1" w:rsidRPr="007556B1" w:rsidRDefault="007556B1" w:rsidP="007556B1">
            <w:pPr>
              <w:jc w:val="center"/>
              <w:rPr>
                <w:rFonts w:ascii="Arial" w:hAnsi="Arial" w:cs="Arial"/>
                <w:sz w:val="18"/>
                <w:szCs w:val="18"/>
                <w:lang w:val="fr-FR"/>
              </w:rPr>
            </w:pPr>
            <w:r w:rsidRPr="007556B1">
              <w:rPr>
                <w:rFonts w:ascii="Arial" w:hAnsi="Arial" w:cs="Arial"/>
                <w:sz w:val="18"/>
                <w:szCs w:val="18"/>
                <w:lang w:val="fr-FR"/>
              </w:rPr>
              <w:t>Biens et équipements des ménages</w:t>
            </w:r>
          </w:p>
        </w:tc>
        <w:tc>
          <w:tcPr>
            <w:tcW w:w="4635" w:type="dxa"/>
            <w:gridSpan w:val="6"/>
            <w:shd w:val="clear" w:color="auto" w:fill="auto"/>
            <w:vAlign w:val="bottom"/>
            <w:hideMark/>
          </w:tcPr>
          <w:p w:rsidR="007556B1" w:rsidRPr="007B31DC" w:rsidRDefault="007556B1" w:rsidP="007556B1">
            <w:pPr>
              <w:jc w:val="center"/>
              <w:rPr>
                <w:rFonts w:ascii="Arial" w:hAnsi="Arial" w:cs="Arial"/>
                <w:color w:val="000000"/>
                <w:sz w:val="18"/>
                <w:szCs w:val="18"/>
              </w:rPr>
            </w:pPr>
            <w:r>
              <w:rPr>
                <w:rFonts w:ascii="Arial" w:hAnsi="Arial" w:cs="Arial"/>
                <w:color w:val="000000"/>
                <w:sz w:val="18"/>
                <w:szCs w:val="18"/>
              </w:rPr>
              <w:t>Région</w:t>
            </w:r>
          </w:p>
        </w:tc>
        <w:tc>
          <w:tcPr>
            <w:tcW w:w="1760" w:type="dxa"/>
            <w:gridSpan w:val="2"/>
            <w:shd w:val="clear" w:color="auto" w:fill="auto"/>
            <w:vAlign w:val="bottom"/>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Milieu de résidence</w:t>
            </w:r>
          </w:p>
        </w:tc>
        <w:tc>
          <w:tcPr>
            <w:tcW w:w="880" w:type="dxa"/>
            <w:vMerge w:val="restart"/>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Total</w:t>
            </w:r>
          </w:p>
        </w:tc>
      </w:tr>
      <w:tr w:rsidR="007556B1" w:rsidRPr="007B31DC" w:rsidTr="007556B1">
        <w:trPr>
          <w:trHeight w:val="480"/>
          <w:tblHeader/>
        </w:trPr>
        <w:tc>
          <w:tcPr>
            <w:tcW w:w="2200" w:type="dxa"/>
            <w:vMerge/>
            <w:vAlign w:val="center"/>
            <w:hideMark/>
          </w:tcPr>
          <w:p w:rsidR="007556B1" w:rsidRPr="007B31DC" w:rsidRDefault="007556B1" w:rsidP="007556B1">
            <w:pPr>
              <w:rPr>
                <w:rFonts w:ascii="Arial" w:hAnsi="Arial" w:cs="Arial"/>
                <w:sz w:val="18"/>
                <w:szCs w:val="18"/>
              </w:rPr>
            </w:pPr>
          </w:p>
        </w:tc>
        <w:tc>
          <w:tcPr>
            <w:tcW w:w="787"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972"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ED3140" w:rsidRDefault="007556B1" w:rsidP="007556B1">
            <w:pPr>
              <w:jc w:val="center"/>
              <w:rPr>
                <w:rFonts w:ascii="Arial" w:hAnsi="Arial" w:cs="Arial"/>
                <w:color w:val="000000"/>
                <w:sz w:val="18"/>
                <w:szCs w:val="18"/>
              </w:rPr>
            </w:pPr>
            <w:r>
              <w:rPr>
                <w:rFonts w:ascii="Arial" w:hAnsi="Arial" w:cs="Arial"/>
                <w:color w:val="000000"/>
                <w:sz w:val="18"/>
                <w:szCs w:val="18"/>
              </w:rPr>
              <w:t xml:space="preserve">   </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Urbain</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Rural</w:t>
            </w:r>
          </w:p>
        </w:tc>
        <w:tc>
          <w:tcPr>
            <w:tcW w:w="880" w:type="dxa"/>
            <w:vMerge/>
            <w:vAlign w:val="center"/>
            <w:hideMark/>
          </w:tcPr>
          <w:p w:rsidR="007556B1" w:rsidRPr="007B31DC" w:rsidRDefault="007556B1" w:rsidP="007556B1">
            <w:pPr>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D8505B">
            <w:pPr>
              <w:spacing w:after="0"/>
              <w:rPr>
                <w:rFonts w:ascii="Arial" w:hAnsi="Arial" w:cs="Arial"/>
                <w:color w:val="000000"/>
                <w:sz w:val="18"/>
                <w:szCs w:val="18"/>
              </w:rPr>
            </w:pPr>
          </w:p>
        </w:tc>
        <w:tc>
          <w:tcPr>
            <w:tcW w:w="787"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972" w:type="dxa"/>
          </w:tcPr>
          <w:p w:rsidR="007556B1" w:rsidRPr="007B31DC" w:rsidRDefault="007556B1" w:rsidP="00D8505B">
            <w:pPr>
              <w:spacing w:after="0"/>
              <w:jc w:val="right"/>
              <w:rPr>
                <w:rFonts w:ascii="Arial" w:hAnsi="Arial" w:cs="Arial"/>
                <w:color w:val="000000"/>
                <w:sz w:val="18"/>
                <w:szCs w:val="18"/>
              </w:rPr>
            </w:pPr>
          </w:p>
        </w:tc>
        <w:tc>
          <w:tcPr>
            <w:tcW w:w="719" w:type="dxa"/>
          </w:tcPr>
          <w:p w:rsidR="007556B1" w:rsidRPr="007B31DC" w:rsidRDefault="007556B1" w:rsidP="00D8505B">
            <w:pPr>
              <w:spacing w:after="0"/>
              <w:jc w:val="right"/>
              <w:rPr>
                <w:rFonts w:ascii="Arial" w:hAnsi="Arial" w:cs="Arial"/>
                <w:color w:val="000000"/>
                <w:sz w:val="18"/>
                <w:szCs w:val="18"/>
              </w:rPr>
            </w:pPr>
          </w:p>
        </w:tc>
        <w:tc>
          <w:tcPr>
            <w:tcW w:w="719"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c>
          <w:tcPr>
            <w:tcW w:w="880" w:type="dxa"/>
            <w:shd w:val="clear" w:color="auto" w:fill="auto"/>
            <w:noWrap/>
            <w:hideMark/>
          </w:tcPr>
          <w:p w:rsidR="007556B1" w:rsidRPr="007B31DC" w:rsidRDefault="007556B1" w:rsidP="00D8505B">
            <w:pPr>
              <w:spacing w:after="0"/>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2"/>
        <w:spacing w:before="0" w:beforeAutospacing="0" w:after="0" w:afterAutospacing="0"/>
        <w:rPr>
          <w:rFonts w:ascii="Arial" w:hAnsi="Arial" w:cs="Arial"/>
          <w:b w:val="0"/>
          <w:bCs/>
          <w:i/>
          <w:sz w:val="20"/>
          <w:szCs w:val="20"/>
        </w:rPr>
      </w:pPr>
    </w:p>
    <w:p w:rsidR="007556B1" w:rsidRPr="0009353F" w:rsidRDefault="007556B1" w:rsidP="007556B1">
      <w:pPr>
        <w:pStyle w:val="EEMCI2"/>
        <w:spacing w:before="240" w:beforeAutospacing="0" w:after="240" w:afterAutospacing="0"/>
        <w:rPr>
          <w:rFonts w:ascii="Arial" w:hAnsi="Arial" w:cs="Arial"/>
          <w:b w:val="0"/>
          <w:sz w:val="20"/>
          <w:szCs w:val="20"/>
        </w:rPr>
      </w:pPr>
      <w:r>
        <w:rPr>
          <w:rFonts w:ascii="Arial" w:hAnsi="Arial" w:cs="Arial"/>
          <w:bCs/>
          <w:color w:val="000000"/>
          <w:sz w:val="18"/>
          <w:szCs w:val="18"/>
        </w:rPr>
        <w:t xml:space="preserve">Tableau </w:t>
      </w:r>
      <w:r w:rsidR="00445232">
        <w:rPr>
          <w:rFonts w:ascii="Arial" w:hAnsi="Arial" w:cs="Arial"/>
          <w:bCs/>
          <w:color w:val="000000"/>
          <w:sz w:val="18"/>
          <w:szCs w:val="18"/>
        </w:rPr>
        <w:t>53</w:t>
      </w:r>
      <w:r>
        <w:rPr>
          <w:rFonts w:ascii="Arial" w:hAnsi="Arial" w:cs="Arial"/>
          <w:bCs/>
          <w:color w:val="000000"/>
          <w:sz w:val="18"/>
          <w:szCs w:val="18"/>
        </w:rPr>
        <w:t xml:space="preserve"> : Possession des équipements électroménagers</w:t>
      </w:r>
      <w:r w:rsidRPr="0009353F">
        <w:rPr>
          <w:rFonts w:ascii="Arial" w:hAnsi="Arial" w:cs="Arial"/>
          <w:bCs/>
          <w:color w:val="000000"/>
          <w:sz w:val="18"/>
          <w:szCs w:val="18"/>
        </w:rPr>
        <w:t xml:space="preserve"> par les ménages (%)</w:t>
      </w:r>
    </w:p>
    <w:tbl>
      <w:tblPr>
        <w:tblW w:w="947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0"/>
        <w:gridCol w:w="787"/>
        <w:gridCol w:w="719"/>
        <w:gridCol w:w="719"/>
        <w:gridCol w:w="972"/>
        <w:gridCol w:w="719"/>
        <w:gridCol w:w="719"/>
        <w:gridCol w:w="880"/>
        <w:gridCol w:w="880"/>
        <w:gridCol w:w="880"/>
      </w:tblGrid>
      <w:tr w:rsidR="007556B1" w:rsidRPr="007B31DC" w:rsidTr="007556B1">
        <w:trPr>
          <w:trHeight w:val="300"/>
          <w:tblHeader/>
        </w:trPr>
        <w:tc>
          <w:tcPr>
            <w:tcW w:w="2200" w:type="dxa"/>
            <w:vMerge w:val="restart"/>
            <w:shd w:val="clear" w:color="auto" w:fill="auto"/>
            <w:vAlign w:val="center"/>
            <w:hideMark/>
          </w:tcPr>
          <w:p w:rsidR="007556B1" w:rsidRPr="007556B1" w:rsidRDefault="007556B1" w:rsidP="007556B1">
            <w:pPr>
              <w:jc w:val="center"/>
              <w:rPr>
                <w:rFonts w:ascii="Arial" w:hAnsi="Arial" w:cs="Arial"/>
                <w:sz w:val="18"/>
                <w:szCs w:val="18"/>
                <w:lang w:val="fr-FR"/>
              </w:rPr>
            </w:pPr>
            <w:r w:rsidRPr="007556B1">
              <w:rPr>
                <w:rFonts w:ascii="Arial" w:hAnsi="Arial" w:cs="Arial"/>
                <w:sz w:val="18"/>
                <w:szCs w:val="18"/>
                <w:lang w:val="fr-FR"/>
              </w:rPr>
              <w:t>Biens et équipements des ménages</w:t>
            </w:r>
          </w:p>
        </w:tc>
        <w:tc>
          <w:tcPr>
            <w:tcW w:w="4635" w:type="dxa"/>
            <w:gridSpan w:val="6"/>
            <w:shd w:val="clear" w:color="auto" w:fill="auto"/>
            <w:vAlign w:val="bottom"/>
            <w:hideMark/>
          </w:tcPr>
          <w:p w:rsidR="007556B1" w:rsidRPr="007B31DC" w:rsidRDefault="007556B1" w:rsidP="007556B1">
            <w:pPr>
              <w:jc w:val="center"/>
              <w:rPr>
                <w:rFonts w:ascii="Arial" w:hAnsi="Arial" w:cs="Arial"/>
                <w:color w:val="000000"/>
                <w:sz w:val="18"/>
                <w:szCs w:val="18"/>
              </w:rPr>
            </w:pPr>
            <w:r>
              <w:rPr>
                <w:rFonts w:ascii="Arial" w:hAnsi="Arial" w:cs="Arial"/>
                <w:color w:val="000000"/>
                <w:sz w:val="18"/>
                <w:szCs w:val="18"/>
              </w:rPr>
              <w:t>Région</w:t>
            </w:r>
          </w:p>
        </w:tc>
        <w:tc>
          <w:tcPr>
            <w:tcW w:w="1760" w:type="dxa"/>
            <w:gridSpan w:val="2"/>
            <w:shd w:val="clear" w:color="auto" w:fill="auto"/>
            <w:vAlign w:val="bottom"/>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Milieu de résidence</w:t>
            </w:r>
          </w:p>
        </w:tc>
        <w:tc>
          <w:tcPr>
            <w:tcW w:w="880" w:type="dxa"/>
            <w:vMerge w:val="restart"/>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Total</w:t>
            </w:r>
          </w:p>
        </w:tc>
      </w:tr>
      <w:tr w:rsidR="007556B1" w:rsidRPr="007B31DC" w:rsidTr="007556B1">
        <w:trPr>
          <w:trHeight w:val="480"/>
          <w:tblHeader/>
        </w:trPr>
        <w:tc>
          <w:tcPr>
            <w:tcW w:w="2200" w:type="dxa"/>
            <w:vMerge/>
            <w:vAlign w:val="center"/>
            <w:hideMark/>
          </w:tcPr>
          <w:p w:rsidR="007556B1" w:rsidRPr="007B31DC" w:rsidRDefault="007556B1" w:rsidP="007556B1">
            <w:pPr>
              <w:rPr>
                <w:rFonts w:ascii="Arial" w:hAnsi="Arial" w:cs="Arial"/>
                <w:sz w:val="18"/>
                <w:szCs w:val="18"/>
              </w:rPr>
            </w:pPr>
          </w:p>
        </w:tc>
        <w:tc>
          <w:tcPr>
            <w:tcW w:w="787"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972"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ED3140" w:rsidRDefault="007556B1" w:rsidP="007556B1">
            <w:pPr>
              <w:jc w:val="center"/>
              <w:rPr>
                <w:rFonts w:ascii="Arial" w:hAnsi="Arial" w:cs="Arial"/>
                <w:color w:val="000000"/>
                <w:sz w:val="18"/>
                <w:szCs w:val="18"/>
              </w:rPr>
            </w:pPr>
            <w:r>
              <w:rPr>
                <w:rFonts w:ascii="Arial" w:hAnsi="Arial" w:cs="Arial"/>
                <w:color w:val="000000"/>
                <w:sz w:val="18"/>
                <w:szCs w:val="18"/>
              </w:rPr>
              <w:t xml:space="preserve">   </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Urbain</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Rural</w:t>
            </w:r>
          </w:p>
        </w:tc>
        <w:tc>
          <w:tcPr>
            <w:tcW w:w="880" w:type="dxa"/>
            <w:vMerge/>
            <w:vAlign w:val="center"/>
            <w:hideMark/>
          </w:tcPr>
          <w:p w:rsidR="007556B1" w:rsidRPr="007B31DC" w:rsidRDefault="007556B1" w:rsidP="007556B1">
            <w:pPr>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2"/>
        <w:spacing w:before="0" w:beforeAutospacing="0" w:after="0" w:afterAutospacing="0"/>
        <w:rPr>
          <w:rFonts w:ascii="Arial" w:hAnsi="Arial" w:cs="Arial"/>
          <w:b w:val="0"/>
          <w:bCs/>
          <w:i/>
          <w:sz w:val="20"/>
          <w:szCs w:val="20"/>
        </w:rPr>
      </w:pPr>
    </w:p>
    <w:p w:rsidR="007556B1" w:rsidRPr="0009353F" w:rsidRDefault="007556B1" w:rsidP="007556B1">
      <w:pPr>
        <w:pStyle w:val="EEMCI2"/>
        <w:spacing w:before="240" w:beforeAutospacing="0" w:after="240" w:afterAutospacing="0"/>
        <w:rPr>
          <w:rFonts w:ascii="Arial" w:hAnsi="Arial" w:cs="Arial"/>
          <w:b w:val="0"/>
          <w:sz w:val="20"/>
          <w:szCs w:val="20"/>
        </w:rPr>
      </w:pPr>
      <w:r>
        <w:rPr>
          <w:rFonts w:ascii="Arial" w:hAnsi="Arial" w:cs="Arial"/>
          <w:bCs/>
          <w:color w:val="000000"/>
          <w:sz w:val="18"/>
          <w:szCs w:val="18"/>
        </w:rPr>
        <w:t xml:space="preserve">Tableau </w:t>
      </w:r>
      <w:r w:rsidR="00445232">
        <w:rPr>
          <w:rFonts w:ascii="Arial" w:hAnsi="Arial" w:cs="Arial"/>
          <w:bCs/>
          <w:color w:val="000000"/>
          <w:sz w:val="18"/>
          <w:szCs w:val="18"/>
        </w:rPr>
        <w:t>54</w:t>
      </w:r>
      <w:r>
        <w:rPr>
          <w:rFonts w:ascii="Arial" w:hAnsi="Arial" w:cs="Arial"/>
          <w:bCs/>
          <w:color w:val="000000"/>
          <w:sz w:val="18"/>
          <w:szCs w:val="18"/>
        </w:rPr>
        <w:t xml:space="preserve"> : Possession des équipements de transport</w:t>
      </w:r>
      <w:r w:rsidRPr="0009353F">
        <w:rPr>
          <w:rFonts w:ascii="Arial" w:hAnsi="Arial" w:cs="Arial"/>
          <w:bCs/>
          <w:color w:val="000000"/>
          <w:sz w:val="18"/>
          <w:szCs w:val="18"/>
        </w:rPr>
        <w:t xml:space="preserve"> par les ménages (%)</w:t>
      </w:r>
    </w:p>
    <w:tbl>
      <w:tblPr>
        <w:tblW w:w="947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0"/>
        <w:gridCol w:w="787"/>
        <w:gridCol w:w="719"/>
        <w:gridCol w:w="719"/>
        <w:gridCol w:w="972"/>
        <w:gridCol w:w="719"/>
        <w:gridCol w:w="719"/>
        <w:gridCol w:w="880"/>
        <w:gridCol w:w="880"/>
        <w:gridCol w:w="880"/>
      </w:tblGrid>
      <w:tr w:rsidR="007556B1" w:rsidRPr="007B31DC" w:rsidTr="007556B1">
        <w:trPr>
          <w:trHeight w:val="300"/>
          <w:tblHeader/>
        </w:trPr>
        <w:tc>
          <w:tcPr>
            <w:tcW w:w="2200" w:type="dxa"/>
            <w:vMerge w:val="restart"/>
            <w:shd w:val="clear" w:color="auto" w:fill="auto"/>
            <w:vAlign w:val="center"/>
            <w:hideMark/>
          </w:tcPr>
          <w:p w:rsidR="007556B1" w:rsidRPr="007556B1" w:rsidRDefault="007556B1" w:rsidP="007556B1">
            <w:pPr>
              <w:jc w:val="center"/>
              <w:rPr>
                <w:rFonts w:ascii="Arial" w:hAnsi="Arial" w:cs="Arial"/>
                <w:sz w:val="18"/>
                <w:szCs w:val="18"/>
                <w:lang w:val="fr-FR"/>
              </w:rPr>
            </w:pPr>
            <w:r w:rsidRPr="007556B1">
              <w:rPr>
                <w:rFonts w:ascii="Arial" w:hAnsi="Arial" w:cs="Arial"/>
                <w:sz w:val="18"/>
                <w:szCs w:val="18"/>
                <w:lang w:val="fr-FR"/>
              </w:rPr>
              <w:t>Biens et équipements des ménages</w:t>
            </w:r>
          </w:p>
        </w:tc>
        <w:tc>
          <w:tcPr>
            <w:tcW w:w="4635" w:type="dxa"/>
            <w:gridSpan w:val="6"/>
            <w:shd w:val="clear" w:color="auto" w:fill="auto"/>
            <w:vAlign w:val="bottom"/>
            <w:hideMark/>
          </w:tcPr>
          <w:p w:rsidR="007556B1" w:rsidRPr="007B31DC" w:rsidRDefault="007556B1" w:rsidP="007556B1">
            <w:pPr>
              <w:jc w:val="center"/>
              <w:rPr>
                <w:rFonts w:ascii="Arial" w:hAnsi="Arial" w:cs="Arial"/>
                <w:color w:val="000000"/>
                <w:sz w:val="18"/>
                <w:szCs w:val="18"/>
              </w:rPr>
            </w:pPr>
            <w:r>
              <w:rPr>
                <w:rFonts w:ascii="Arial" w:hAnsi="Arial" w:cs="Arial"/>
                <w:color w:val="000000"/>
                <w:sz w:val="18"/>
                <w:szCs w:val="18"/>
              </w:rPr>
              <w:t>Région</w:t>
            </w:r>
          </w:p>
        </w:tc>
        <w:tc>
          <w:tcPr>
            <w:tcW w:w="1760" w:type="dxa"/>
            <w:gridSpan w:val="2"/>
            <w:shd w:val="clear" w:color="auto" w:fill="auto"/>
            <w:vAlign w:val="bottom"/>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Milieu de résidence</w:t>
            </w:r>
          </w:p>
        </w:tc>
        <w:tc>
          <w:tcPr>
            <w:tcW w:w="880" w:type="dxa"/>
            <w:vMerge w:val="restart"/>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Total</w:t>
            </w:r>
          </w:p>
        </w:tc>
      </w:tr>
      <w:tr w:rsidR="007556B1" w:rsidRPr="007B31DC" w:rsidTr="007556B1">
        <w:trPr>
          <w:trHeight w:val="480"/>
          <w:tblHeader/>
        </w:trPr>
        <w:tc>
          <w:tcPr>
            <w:tcW w:w="2200" w:type="dxa"/>
            <w:vMerge/>
            <w:vAlign w:val="center"/>
            <w:hideMark/>
          </w:tcPr>
          <w:p w:rsidR="007556B1" w:rsidRPr="007B31DC" w:rsidRDefault="007556B1" w:rsidP="007556B1">
            <w:pPr>
              <w:rPr>
                <w:rFonts w:ascii="Arial" w:hAnsi="Arial" w:cs="Arial"/>
                <w:sz w:val="18"/>
                <w:szCs w:val="18"/>
              </w:rPr>
            </w:pPr>
          </w:p>
        </w:tc>
        <w:tc>
          <w:tcPr>
            <w:tcW w:w="787"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972"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ED3140" w:rsidRDefault="007556B1" w:rsidP="007556B1">
            <w:pPr>
              <w:jc w:val="center"/>
              <w:rPr>
                <w:rFonts w:ascii="Arial" w:hAnsi="Arial" w:cs="Arial"/>
                <w:color w:val="000000"/>
                <w:sz w:val="18"/>
                <w:szCs w:val="18"/>
              </w:rPr>
            </w:pPr>
            <w:r>
              <w:rPr>
                <w:rFonts w:ascii="Arial" w:hAnsi="Arial" w:cs="Arial"/>
                <w:color w:val="000000"/>
                <w:sz w:val="18"/>
                <w:szCs w:val="18"/>
              </w:rPr>
              <w:t xml:space="preserve">   </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Urbain</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Rural</w:t>
            </w:r>
          </w:p>
        </w:tc>
        <w:tc>
          <w:tcPr>
            <w:tcW w:w="880" w:type="dxa"/>
            <w:vMerge/>
            <w:vAlign w:val="center"/>
            <w:hideMark/>
          </w:tcPr>
          <w:p w:rsidR="007556B1" w:rsidRPr="007B31DC" w:rsidRDefault="007556B1" w:rsidP="007556B1">
            <w:pPr>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2"/>
        <w:spacing w:before="0" w:beforeAutospacing="0" w:after="0" w:afterAutospacing="0"/>
        <w:rPr>
          <w:rFonts w:ascii="Arial" w:hAnsi="Arial" w:cs="Arial"/>
          <w:b w:val="0"/>
          <w:bCs/>
          <w:i/>
          <w:sz w:val="20"/>
          <w:szCs w:val="20"/>
        </w:rPr>
      </w:pPr>
    </w:p>
    <w:p w:rsidR="00445232" w:rsidRDefault="00445232" w:rsidP="007556B1">
      <w:pPr>
        <w:pStyle w:val="EEMCI2"/>
        <w:spacing w:before="240" w:beforeAutospacing="0" w:after="240" w:afterAutospacing="0"/>
        <w:rPr>
          <w:rFonts w:ascii="Arial" w:hAnsi="Arial" w:cs="Arial"/>
          <w:b w:val="0"/>
          <w:bCs/>
          <w:i/>
          <w:sz w:val="20"/>
          <w:szCs w:val="20"/>
        </w:rPr>
      </w:pPr>
    </w:p>
    <w:p w:rsidR="007556B1" w:rsidRPr="0009353F" w:rsidRDefault="007556B1" w:rsidP="007556B1">
      <w:pPr>
        <w:pStyle w:val="EEMCI2"/>
        <w:spacing w:before="240" w:beforeAutospacing="0" w:after="240" w:afterAutospacing="0"/>
        <w:rPr>
          <w:rFonts w:ascii="Arial" w:hAnsi="Arial" w:cs="Arial"/>
          <w:b w:val="0"/>
          <w:sz w:val="20"/>
          <w:szCs w:val="20"/>
        </w:rPr>
      </w:pPr>
      <w:r>
        <w:rPr>
          <w:rFonts w:ascii="Arial" w:hAnsi="Arial" w:cs="Arial"/>
          <w:bCs/>
          <w:color w:val="000000"/>
          <w:sz w:val="18"/>
          <w:szCs w:val="18"/>
        </w:rPr>
        <w:lastRenderedPageBreak/>
        <w:t xml:space="preserve">Tableau </w:t>
      </w:r>
      <w:r w:rsidR="00445232">
        <w:rPr>
          <w:rFonts w:ascii="Arial" w:hAnsi="Arial" w:cs="Arial"/>
          <w:bCs/>
          <w:color w:val="000000"/>
          <w:sz w:val="18"/>
          <w:szCs w:val="18"/>
        </w:rPr>
        <w:t>55</w:t>
      </w:r>
      <w:r>
        <w:rPr>
          <w:rFonts w:ascii="Arial" w:hAnsi="Arial" w:cs="Arial"/>
          <w:bCs/>
          <w:color w:val="000000"/>
          <w:sz w:val="18"/>
          <w:szCs w:val="18"/>
        </w:rPr>
        <w:t xml:space="preserve"> : Possession des équipements agricoles, de pêche et d’autres activités par</w:t>
      </w:r>
      <w:r w:rsidRPr="0009353F">
        <w:rPr>
          <w:rFonts w:ascii="Arial" w:hAnsi="Arial" w:cs="Arial"/>
          <w:bCs/>
          <w:color w:val="000000"/>
          <w:sz w:val="18"/>
          <w:szCs w:val="18"/>
        </w:rPr>
        <w:t xml:space="preserve"> les ménages (%)</w:t>
      </w:r>
    </w:p>
    <w:tbl>
      <w:tblPr>
        <w:tblW w:w="947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0"/>
        <w:gridCol w:w="787"/>
        <w:gridCol w:w="719"/>
        <w:gridCol w:w="719"/>
        <w:gridCol w:w="972"/>
        <w:gridCol w:w="719"/>
        <w:gridCol w:w="719"/>
        <w:gridCol w:w="880"/>
        <w:gridCol w:w="880"/>
        <w:gridCol w:w="880"/>
      </w:tblGrid>
      <w:tr w:rsidR="007556B1" w:rsidRPr="007B31DC" w:rsidTr="007556B1">
        <w:trPr>
          <w:trHeight w:val="300"/>
          <w:tblHeader/>
        </w:trPr>
        <w:tc>
          <w:tcPr>
            <w:tcW w:w="2200" w:type="dxa"/>
            <w:vMerge w:val="restart"/>
            <w:shd w:val="clear" w:color="auto" w:fill="auto"/>
            <w:vAlign w:val="center"/>
            <w:hideMark/>
          </w:tcPr>
          <w:p w:rsidR="007556B1" w:rsidRPr="007556B1" w:rsidRDefault="007556B1" w:rsidP="007556B1">
            <w:pPr>
              <w:jc w:val="center"/>
              <w:rPr>
                <w:rFonts w:ascii="Arial" w:hAnsi="Arial" w:cs="Arial"/>
                <w:sz w:val="18"/>
                <w:szCs w:val="18"/>
                <w:lang w:val="fr-FR"/>
              </w:rPr>
            </w:pPr>
            <w:r w:rsidRPr="007556B1">
              <w:rPr>
                <w:rFonts w:ascii="Arial" w:hAnsi="Arial" w:cs="Arial"/>
                <w:sz w:val="18"/>
                <w:szCs w:val="18"/>
                <w:lang w:val="fr-FR"/>
              </w:rPr>
              <w:t>Biens et équipements des ménages</w:t>
            </w:r>
          </w:p>
        </w:tc>
        <w:tc>
          <w:tcPr>
            <w:tcW w:w="4635" w:type="dxa"/>
            <w:gridSpan w:val="6"/>
            <w:shd w:val="clear" w:color="auto" w:fill="auto"/>
            <w:vAlign w:val="bottom"/>
            <w:hideMark/>
          </w:tcPr>
          <w:p w:rsidR="007556B1" w:rsidRPr="007B31DC" w:rsidRDefault="007556B1" w:rsidP="007556B1">
            <w:pPr>
              <w:jc w:val="center"/>
              <w:rPr>
                <w:rFonts w:ascii="Arial" w:hAnsi="Arial" w:cs="Arial"/>
                <w:color w:val="000000"/>
                <w:sz w:val="18"/>
                <w:szCs w:val="18"/>
              </w:rPr>
            </w:pPr>
            <w:r>
              <w:rPr>
                <w:rFonts w:ascii="Arial" w:hAnsi="Arial" w:cs="Arial"/>
                <w:color w:val="000000"/>
                <w:sz w:val="18"/>
                <w:szCs w:val="18"/>
              </w:rPr>
              <w:t>Région</w:t>
            </w:r>
          </w:p>
        </w:tc>
        <w:tc>
          <w:tcPr>
            <w:tcW w:w="1760" w:type="dxa"/>
            <w:gridSpan w:val="2"/>
            <w:shd w:val="clear" w:color="auto" w:fill="auto"/>
            <w:vAlign w:val="bottom"/>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Milieu de résidence</w:t>
            </w:r>
          </w:p>
        </w:tc>
        <w:tc>
          <w:tcPr>
            <w:tcW w:w="880" w:type="dxa"/>
            <w:vMerge w:val="restart"/>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Total</w:t>
            </w:r>
          </w:p>
        </w:tc>
      </w:tr>
      <w:tr w:rsidR="007556B1" w:rsidRPr="007B31DC" w:rsidTr="007556B1">
        <w:trPr>
          <w:trHeight w:val="480"/>
          <w:tblHeader/>
        </w:trPr>
        <w:tc>
          <w:tcPr>
            <w:tcW w:w="2200" w:type="dxa"/>
            <w:vMerge/>
            <w:vAlign w:val="center"/>
            <w:hideMark/>
          </w:tcPr>
          <w:p w:rsidR="007556B1" w:rsidRPr="007B31DC" w:rsidRDefault="007556B1" w:rsidP="007556B1">
            <w:pPr>
              <w:rPr>
                <w:rFonts w:ascii="Arial" w:hAnsi="Arial" w:cs="Arial"/>
                <w:sz w:val="18"/>
                <w:szCs w:val="18"/>
              </w:rPr>
            </w:pPr>
          </w:p>
        </w:tc>
        <w:tc>
          <w:tcPr>
            <w:tcW w:w="787"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972"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ED3140" w:rsidRDefault="007556B1" w:rsidP="007556B1">
            <w:pPr>
              <w:jc w:val="center"/>
              <w:rPr>
                <w:rFonts w:ascii="Arial" w:hAnsi="Arial" w:cs="Arial"/>
                <w:color w:val="000000"/>
                <w:sz w:val="18"/>
                <w:szCs w:val="18"/>
              </w:rPr>
            </w:pPr>
            <w:r>
              <w:rPr>
                <w:rFonts w:ascii="Arial" w:hAnsi="Arial" w:cs="Arial"/>
                <w:color w:val="000000"/>
                <w:sz w:val="18"/>
                <w:szCs w:val="18"/>
              </w:rPr>
              <w:t xml:space="preserve">   </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Urbain</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Rural</w:t>
            </w:r>
          </w:p>
        </w:tc>
        <w:tc>
          <w:tcPr>
            <w:tcW w:w="880" w:type="dxa"/>
            <w:vMerge/>
            <w:vAlign w:val="center"/>
            <w:hideMark/>
          </w:tcPr>
          <w:p w:rsidR="007556B1" w:rsidRPr="007B31DC" w:rsidRDefault="007556B1" w:rsidP="007556B1">
            <w:pPr>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556B1" w:rsidTr="007556B1">
        <w:trPr>
          <w:trHeight w:val="300"/>
        </w:trPr>
        <w:tc>
          <w:tcPr>
            <w:tcW w:w="2200" w:type="dxa"/>
            <w:shd w:val="clear" w:color="auto" w:fill="auto"/>
            <w:noWrap/>
            <w:vAlign w:val="bottom"/>
            <w:hideMark/>
          </w:tcPr>
          <w:p w:rsidR="007556B1" w:rsidRPr="007556B1" w:rsidRDefault="007556B1" w:rsidP="007556B1">
            <w:pPr>
              <w:rPr>
                <w:rFonts w:ascii="Arial" w:hAnsi="Arial" w:cs="Arial"/>
                <w:color w:val="000000"/>
                <w:sz w:val="18"/>
                <w:szCs w:val="18"/>
                <w:lang w:val="fr-FR"/>
              </w:rPr>
            </w:pPr>
          </w:p>
        </w:tc>
        <w:tc>
          <w:tcPr>
            <w:tcW w:w="787"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972" w:type="dxa"/>
          </w:tcPr>
          <w:p w:rsidR="007556B1" w:rsidRPr="007556B1" w:rsidRDefault="007556B1" w:rsidP="007556B1">
            <w:pPr>
              <w:jc w:val="right"/>
              <w:rPr>
                <w:rFonts w:ascii="Arial" w:hAnsi="Arial" w:cs="Arial"/>
                <w:color w:val="000000"/>
                <w:sz w:val="18"/>
                <w:szCs w:val="18"/>
                <w:lang w:val="fr-FR"/>
              </w:rPr>
            </w:pPr>
          </w:p>
        </w:tc>
        <w:tc>
          <w:tcPr>
            <w:tcW w:w="719" w:type="dxa"/>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556B1" w:rsidTr="007556B1">
        <w:trPr>
          <w:trHeight w:val="300"/>
        </w:trPr>
        <w:tc>
          <w:tcPr>
            <w:tcW w:w="2200" w:type="dxa"/>
            <w:shd w:val="clear" w:color="auto" w:fill="auto"/>
            <w:noWrap/>
            <w:vAlign w:val="bottom"/>
            <w:hideMark/>
          </w:tcPr>
          <w:p w:rsidR="007556B1" w:rsidRPr="007556B1" w:rsidRDefault="007556B1" w:rsidP="007556B1">
            <w:pPr>
              <w:rPr>
                <w:rFonts w:ascii="Arial" w:hAnsi="Arial" w:cs="Arial"/>
                <w:color w:val="000000"/>
                <w:sz w:val="18"/>
                <w:szCs w:val="18"/>
                <w:lang w:val="fr-FR"/>
              </w:rPr>
            </w:pPr>
          </w:p>
        </w:tc>
        <w:tc>
          <w:tcPr>
            <w:tcW w:w="787"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972" w:type="dxa"/>
          </w:tcPr>
          <w:p w:rsidR="007556B1" w:rsidRPr="007556B1" w:rsidRDefault="007556B1" w:rsidP="007556B1">
            <w:pPr>
              <w:jc w:val="right"/>
              <w:rPr>
                <w:rFonts w:ascii="Arial" w:hAnsi="Arial" w:cs="Arial"/>
                <w:color w:val="000000"/>
                <w:sz w:val="18"/>
                <w:szCs w:val="18"/>
                <w:lang w:val="fr-FR"/>
              </w:rPr>
            </w:pPr>
          </w:p>
        </w:tc>
        <w:tc>
          <w:tcPr>
            <w:tcW w:w="719" w:type="dxa"/>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7556B1" w:rsidTr="007556B1">
        <w:trPr>
          <w:trHeight w:val="300"/>
        </w:trPr>
        <w:tc>
          <w:tcPr>
            <w:tcW w:w="2200" w:type="dxa"/>
            <w:shd w:val="clear" w:color="auto" w:fill="auto"/>
            <w:noWrap/>
            <w:vAlign w:val="bottom"/>
            <w:hideMark/>
          </w:tcPr>
          <w:p w:rsidR="007556B1" w:rsidRPr="007556B1" w:rsidRDefault="007556B1" w:rsidP="007556B1">
            <w:pPr>
              <w:rPr>
                <w:rFonts w:ascii="Arial" w:hAnsi="Arial" w:cs="Arial"/>
                <w:color w:val="000000"/>
                <w:sz w:val="18"/>
                <w:szCs w:val="18"/>
                <w:lang w:val="fr-FR"/>
              </w:rPr>
            </w:pPr>
          </w:p>
        </w:tc>
        <w:tc>
          <w:tcPr>
            <w:tcW w:w="787"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972" w:type="dxa"/>
          </w:tcPr>
          <w:p w:rsidR="007556B1" w:rsidRPr="007556B1" w:rsidRDefault="007556B1" w:rsidP="007556B1">
            <w:pPr>
              <w:jc w:val="right"/>
              <w:rPr>
                <w:rFonts w:ascii="Arial" w:hAnsi="Arial" w:cs="Arial"/>
                <w:color w:val="000000"/>
                <w:sz w:val="18"/>
                <w:szCs w:val="18"/>
                <w:lang w:val="fr-FR"/>
              </w:rPr>
            </w:pPr>
          </w:p>
        </w:tc>
        <w:tc>
          <w:tcPr>
            <w:tcW w:w="719" w:type="dxa"/>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2"/>
        <w:spacing w:before="0" w:beforeAutospacing="0" w:after="0" w:afterAutospacing="0"/>
        <w:rPr>
          <w:rFonts w:ascii="Arial" w:hAnsi="Arial" w:cs="Arial"/>
          <w:b w:val="0"/>
          <w:bCs/>
          <w:i/>
          <w:sz w:val="20"/>
          <w:szCs w:val="20"/>
        </w:rPr>
      </w:pPr>
    </w:p>
    <w:p w:rsidR="007556B1" w:rsidRPr="0009353F" w:rsidRDefault="007556B1" w:rsidP="00087609">
      <w:pPr>
        <w:pStyle w:val="EEMCI2"/>
        <w:spacing w:before="240" w:beforeAutospacing="0" w:after="0" w:afterAutospacing="0"/>
        <w:rPr>
          <w:rFonts w:ascii="Arial" w:hAnsi="Arial" w:cs="Arial"/>
          <w:b w:val="0"/>
          <w:sz w:val="20"/>
          <w:szCs w:val="20"/>
        </w:rPr>
      </w:pPr>
      <w:r>
        <w:rPr>
          <w:rFonts w:ascii="Arial" w:hAnsi="Arial" w:cs="Arial"/>
          <w:bCs/>
          <w:color w:val="000000"/>
          <w:sz w:val="18"/>
          <w:szCs w:val="18"/>
        </w:rPr>
        <w:t xml:space="preserve">Tableau </w:t>
      </w:r>
      <w:r w:rsidR="00445232">
        <w:rPr>
          <w:rFonts w:ascii="Arial" w:hAnsi="Arial" w:cs="Arial"/>
          <w:bCs/>
          <w:color w:val="000000"/>
          <w:sz w:val="18"/>
          <w:szCs w:val="18"/>
        </w:rPr>
        <w:t>56</w:t>
      </w:r>
      <w:r>
        <w:rPr>
          <w:rFonts w:ascii="Arial" w:hAnsi="Arial" w:cs="Arial"/>
          <w:bCs/>
          <w:color w:val="000000"/>
          <w:sz w:val="18"/>
          <w:szCs w:val="18"/>
        </w:rPr>
        <w:t xml:space="preserve"> : Possession des biens durables et du cheptel par</w:t>
      </w:r>
      <w:r w:rsidRPr="0009353F">
        <w:rPr>
          <w:rFonts w:ascii="Arial" w:hAnsi="Arial" w:cs="Arial"/>
          <w:bCs/>
          <w:color w:val="000000"/>
          <w:sz w:val="18"/>
          <w:szCs w:val="18"/>
        </w:rPr>
        <w:t xml:space="preserve"> les ménages (%)</w:t>
      </w:r>
    </w:p>
    <w:tbl>
      <w:tblPr>
        <w:tblW w:w="947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0"/>
        <w:gridCol w:w="787"/>
        <w:gridCol w:w="719"/>
        <w:gridCol w:w="719"/>
        <w:gridCol w:w="972"/>
        <w:gridCol w:w="719"/>
        <w:gridCol w:w="719"/>
        <w:gridCol w:w="880"/>
        <w:gridCol w:w="880"/>
        <w:gridCol w:w="880"/>
      </w:tblGrid>
      <w:tr w:rsidR="007556B1" w:rsidRPr="007B31DC" w:rsidTr="007556B1">
        <w:trPr>
          <w:trHeight w:val="300"/>
          <w:tblHeader/>
        </w:trPr>
        <w:tc>
          <w:tcPr>
            <w:tcW w:w="2200" w:type="dxa"/>
            <w:vMerge w:val="restart"/>
            <w:shd w:val="clear" w:color="auto" w:fill="auto"/>
            <w:vAlign w:val="center"/>
            <w:hideMark/>
          </w:tcPr>
          <w:p w:rsidR="007556B1" w:rsidRPr="007B31DC" w:rsidRDefault="007556B1" w:rsidP="007556B1">
            <w:pPr>
              <w:jc w:val="center"/>
              <w:rPr>
                <w:rFonts w:ascii="Arial" w:hAnsi="Arial" w:cs="Arial"/>
                <w:sz w:val="18"/>
                <w:szCs w:val="18"/>
              </w:rPr>
            </w:pPr>
            <w:r w:rsidRPr="007B31DC">
              <w:rPr>
                <w:rFonts w:ascii="Arial" w:hAnsi="Arial" w:cs="Arial"/>
                <w:sz w:val="18"/>
                <w:szCs w:val="18"/>
              </w:rPr>
              <w:t xml:space="preserve">Biens </w:t>
            </w:r>
            <w:r>
              <w:rPr>
                <w:rFonts w:ascii="Arial" w:hAnsi="Arial" w:cs="Arial"/>
                <w:sz w:val="18"/>
                <w:szCs w:val="18"/>
              </w:rPr>
              <w:t xml:space="preserve">durables </w:t>
            </w:r>
            <w:r w:rsidRPr="007B31DC">
              <w:rPr>
                <w:rFonts w:ascii="Arial" w:hAnsi="Arial" w:cs="Arial"/>
                <w:sz w:val="18"/>
                <w:szCs w:val="18"/>
              </w:rPr>
              <w:t xml:space="preserve">et </w:t>
            </w:r>
            <w:r>
              <w:rPr>
                <w:rFonts w:ascii="Arial" w:hAnsi="Arial" w:cs="Arial"/>
                <w:sz w:val="18"/>
                <w:szCs w:val="18"/>
              </w:rPr>
              <w:t>cheptel</w:t>
            </w:r>
          </w:p>
        </w:tc>
        <w:tc>
          <w:tcPr>
            <w:tcW w:w="4635" w:type="dxa"/>
            <w:gridSpan w:val="6"/>
            <w:shd w:val="clear" w:color="auto" w:fill="auto"/>
            <w:vAlign w:val="bottom"/>
            <w:hideMark/>
          </w:tcPr>
          <w:p w:rsidR="007556B1" w:rsidRPr="007B31DC" w:rsidRDefault="007556B1" w:rsidP="007556B1">
            <w:pPr>
              <w:jc w:val="center"/>
              <w:rPr>
                <w:rFonts w:ascii="Arial" w:hAnsi="Arial" w:cs="Arial"/>
                <w:color w:val="000000"/>
                <w:sz w:val="18"/>
                <w:szCs w:val="18"/>
              </w:rPr>
            </w:pPr>
            <w:r>
              <w:rPr>
                <w:rFonts w:ascii="Arial" w:hAnsi="Arial" w:cs="Arial"/>
                <w:color w:val="000000"/>
                <w:sz w:val="18"/>
                <w:szCs w:val="18"/>
              </w:rPr>
              <w:t>Région</w:t>
            </w:r>
          </w:p>
        </w:tc>
        <w:tc>
          <w:tcPr>
            <w:tcW w:w="1760" w:type="dxa"/>
            <w:gridSpan w:val="2"/>
            <w:shd w:val="clear" w:color="auto" w:fill="auto"/>
            <w:vAlign w:val="bottom"/>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Milieu de résidence</w:t>
            </w:r>
          </w:p>
        </w:tc>
        <w:tc>
          <w:tcPr>
            <w:tcW w:w="880" w:type="dxa"/>
            <w:vMerge w:val="restart"/>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Total</w:t>
            </w:r>
          </w:p>
        </w:tc>
      </w:tr>
      <w:tr w:rsidR="007556B1" w:rsidRPr="007B31DC" w:rsidTr="007556B1">
        <w:trPr>
          <w:trHeight w:val="480"/>
          <w:tblHeader/>
        </w:trPr>
        <w:tc>
          <w:tcPr>
            <w:tcW w:w="2200" w:type="dxa"/>
            <w:vMerge/>
            <w:vAlign w:val="center"/>
            <w:hideMark/>
          </w:tcPr>
          <w:p w:rsidR="007556B1" w:rsidRPr="007B31DC" w:rsidRDefault="007556B1" w:rsidP="007556B1">
            <w:pPr>
              <w:rPr>
                <w:rFonts w:ascii="Arial" w:hAnsi="Arial" w:cs="Arial"/>
                <w:sz w:val="18"/>
                <w:szCs w:val="18"/>
              </w:rPr>
            </w:pPr>
          </w:p>
        </w:tc>
        <w:tc>
          <w:tcPr>
            <w:tcW w:w="787"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972"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vAlign w:val="center"/>
          </w:tcPr>
          <w:p w:rsidR="007556B1" w:rsidRPr="004933EB" w:rsidRDefault="007556B1" w:rsidP="007556B1">
            <w:pPr>
              <w:jc w:val="center"/>
              <w:rPr>
                <w:rFonts w:ascii="Arial" w:hAnsi="Arial" w:cs="Arial"/>
                <w:bCs/>
                <w:color w:val="000000"/>
                <w:sz w:val="18"/>
                <w:szCs w:val="18"/>
              </w:rPr>
            </w:pPr>
            <w:r>
              <w:rPr>
                <w:rFonts w:ascii="Arial" w:hAnsi="Arial" w:cs="Arial"/>
                <w:bCs/>
                <w:color w:val="000000"/>
                <w:sz w:val="18"/>
                <w:szCs w:val="18"/>
              </w:rPr>
              <w:t xml:space="preserve">   </w:t>
            </w:r>
          </w:p>
        </w:tc>
        <w:tc>
          <w:tcPr>
            <w:tcW w:w="719" w:type="dxa"/>
            <w:shd w:val="clear" w:color="auto" w:fill="auto"/>
            <w:vAlign w:val="center"/>
            <w:hideMark/>
          </w:tcPr>
          <w:p w:rsidR="007556B1" w:rsidRPr="00ED3140" w:rsidRDefault="007556B1" w:rsidP="007556B1">
            <w:pPr>
              <w:jc w:val="center"/>
              <w:rPr>
                <w:rFonts w:ascii="Arial" w:hAnsi="Arial" w:cs="Arial"/>
                <w:color w:val="000000"/>
                <w:sz w:val="18"/>
                <w:szCs w:val="18"/>
              </w:rPr>
            </w:pPr>
            <w:r>
              <w:rPr>
                <w:rFonts w:ascii="Arial" w:hAnsi="Arial" w:cs="Arial"/>
                <w:color w:val="000000"/>
                <w:sz w:val="18"/>
                <w:szCs w:val="18"/>
              </w:rPr>
              <w:t xml:space="preserve">   </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Urbain</w:t>
            </w:r>
          </w:p>
        </w:tc>
        <w:tc>
          <w:tcPr>
            <w:tcW w:w="880" w:type="dxa"/>
            <w:shd w:val="clear" w:color="auto" w:fill="auto"/>
            <w:vAlign w:val="center"/>
            <w:hideMark/>
          </w:tcPr>
          <w:p w:rsidR="007556B1" w:rsidRPr="007B31DC" w:rsidRDefault="007556B1" w:rsidP="007556B1">
            <w:pPr>
              <w:jc w:val="center"/>
              <w:rPr>
                <w:rFonts w:ascii="Arial" w:hAnsi="Arial" w:cs="Arial"/>
                <w:color w:val="000000"/>
                <w:sz w:val="18"/>
                <w:szCs w:val="18"/>
              </w:rPr>
            </w:pPr>
            <w:r w:rsidRPr="007B31DC">
              <w:rPr>
                <w:rFonts w:ascii="Arial" w:hAnsi="Arial" w:cs="Arial"/>
                <w:color w:val="000000"/>
                <w:sz w:val="18"/>
                <w:szCs w:val="18"/>
              </w:rPr>
              <w:t>Rural</w:t>
            </w:r>
          </w:p>
        </w:tc>
        <w:tc>
          <w:tcPr>
            <w:tcW w:w="880" w:type="dxa"/>
            <w:vMerge/>
            <w:vAlign w:val="center"/>
            <w:hideMark/>
          </w:tcPr>
          <w:p w:rsidR="007556B1" w:rsidRPr="007B31DC" w:rsidRDefault="007556B1" w:rsidP="007556B1">
            <w:pPr>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556B1" w:rsidTr="007556B1">
        <w:trPr>
          <w:trHeight w:val="300"/>
        </w:trPr>
        <w:tc>
          <w:tcPr>
            <w:tcW w:w="2200" w:type="dxa"/>
            <w:shd w:val="clear" w:color="auto" w:fill="auto"/>
            <w:noWrap/>
            <w:vAlign w:val="bottom"/>
            <w:hideMark/>
          </w:tcPr>
          <w:p w:rsidR="007556B1" w:rsidRPr="007556B1" w:rsidRDefault="007556B1" w:rsidP="007556B1">
            <w:pPr>
              <w:rPr>
                <w:rFonts w:ascii="Arial" w:hAnsi="Arial" w:cs="Arial"/>
                <w:color w:val="000000"/>
                <w:sz w:val="18"/>
                <w:szCs w:val="18"/>
                <w:lang w:val="fr-FR"/>
              </w:rPr>
            </w:pPr>
          </w:p>
        </w:tc>
        <w:tc>
          <w:tcPr>
            <w:tcW w:w="787"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972" w:type="dxa"/>
          </w:tcPr>
          <w:p w:rsidR="007556B1" w:rsidRPr="007556B1" w:rsidRDefault="007556B1" w:rsidP="007556B1">
            <w:pPr>
              <w:jc w:val="right"/>
              <w:rPr>
                <w:rFonts w:ascii="Arial" w:hAnsi="Arial" w:cs="Arial"/>
                <w:color w:val="000000"/>
                <w:sz w:val="18"/>
                <w:szCs w:val="18"/>
                <w:lang w:val="fr-FR"/>
              </w:rPr>
            </w:pPr>
          </w:p>
        </w:tc>
        <w:tc>
          <w:tcPr>
            <w:tcW w:w="719" w:type="dxa"/>
          </w:tcPr>
          <w:p w:rsidR="007556B1" w:rsidRPr="007556B1" w:rsidRDefault="007556B1" w:rsidP="007556B1">
            <w:pPr>
              <w:jc w:val="right"/>
              <w:rPr>
                <w:rFonts w:ascii="Arial" w:hAnsi="Arial" w:cs="Arial"/>
                <w:color w:val="000000"/>
                <w:sz w:val="18"/>
                <w:szCs w:val="18"/>
                <w:lang w:val="fr-FR"/>
              </w:rPr>
            </w:pPr>
          </w:p>
        </w:tc>
        <w:tc>
          <w:tcPr>
            <w:tcW w:w="719"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c>
          <w:tcPr>
            <w:tcW w:w="880" w:type="dxa"/>
            <w:shd w:val="clear" w:color="auto" w:fill="auto"/>
            <w:noWrap/>
            <w:hideMark/>
          </w:tcPr>
          <w:p w:rsidR="007556B1" w:rsidRPr="007556B1" w:rsidRDefault="007556B1" w:rsidP="007556B1">
            <w:pPr>
              <w:jc w:val="right"/>
              <w:rPr>
                <w:rFonts w:ascii="Arial" w:hAnsi="Arial" w:cs="Arial"/>
                <w:color w:val="000000"/>
                <w:sz w:val="18"/>
                <w:szCs w:val="18"/>
                <w:lang w:val="fr-FR"/>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r w:rsidR="007556B1" w:rsidRPr="007B31DC" w:rsidTr="007556B1">
        <w:trPr>
          <w:trHeight w:val="300"/>
        </w:trPr>
        <w:tc>
          <w:tcPr>
            <w:tcW w:w="2200" w:type="dxa"/>
            <w:shd w:val="clear" w:color="auto" w:fill="auto"/>
            <w:noWrap/>
            <w:vAlign w:val="bottom"/>
            <w:hideMark/>
          </w:tcPr>
          <w:p w:rsidR="007556B1" w:rsidRDefault="007556B1" w:rsidP="007556B1">
            <w:pPr>
              <w:rPr>
                <w:rFonts w:ascii="Arial" w:hAnsi="Arial" w:cs="Arial"/>
                <w:color w:val="000000"/>
                <w:sz w:val="18"/>
                <w:szCs w:val="18"/>
              </w:rPr>
            </w:pPr>
          </w:p>
        </w:tc>
        <w:tc>
          <w:tcPr>
            <w:tcW w:w="787"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972" w:type="dxa"/>
          </w:tcPr>
          <w:p w:rsidR="007556B1" w:rsidRPr="007B31DC" w:rsidRDefault="007556B1" w:rsidP="007556B1">
            <w:pPr>
              <w:jc w:val="right"/>
              <w:rPr>
                <w:rFonts w:ascii="Arial" w:hAnsi="Arial" w:cs="Arial"/>
                <w:color w:val="000000"/>
                <w:sz w:val="18"/>
                <w:szCs w:val="18"/>
              </w:rPr>
            </w:pPr>
          </w:p>
        </w:tc>
        <w:tc>
          <w:tcPr>
            <w:tcW w:w="719" w:type="dxa"/>
          </w:tcPr>
          <w:p w:rsidR="007556B1" w:rsidRPr="007B31DC" w:rsidRDefault="007556B1" w:rsidP="007556B1">
            <w:pPr>
              <w:jc w:val="right"/>
              <w:rPr>
                <w:rFonts w:ascii="Arial" w:hAnsi="Arial" w:cs="Arial"/>
                <w:color w:val="000000"/>
                <w:sz w:val="18"/>
                <w:szCs w:val="18"/>
              </w:rPr>
            </w:pPr>
          </w:p>
        </w:tc>
        <w:tc>
          <w:tcPr>
            <w:tcW w:w="719"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c>
          <w:tcPr>
            <w:tcW w:w="880" w:type="dxa"/>
            <w:shd w:val="clear" w:color="auto" w:fill="auto"/>
            <w:noWrap/>
            <w:hideMark/>
          </w:tcPr>
          <w:p w:rsidR="007556B1" w:rsidRPr="007B31DC" w:rsidRDefault="007556B1" w:rsidP="007556B1">
            <w:pPr>
              <w:jc w:val="right"/>
              <w:rPr>
                <w:rFonts w:ascii="Arial" w:hAnsi="Arial" w:cs="Arial"/>
                <w:color w:val="000000"/>
                <w:sz w:val="18"/>
                <w:szCs w:val="18"/>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2"/>
        <w:spacing w:before="0" w:beforeAutospacing="0" w:after="0" w:afterAutospacing="0"/>
        <w:rPr>
          <w:rFonts w:ascii="Arial" w:hAnsi="Arial" w:cs="Arial"/>
          <w:b w:val="0"/>
          <w:bCs/>
          <w:i/>
          <w:sz w:val="20"/>
          <w:szCs w:val="20"/>
        </w:rPr>
      </w:pPr>
    </w:p>
    <w:p w:rsidR="00F71F5E" w:rsidRDefault="00F71F5E" w:rsidP="00F71F5E">
      <w:pPr>
        <w:pStyle w:val="EEMCI2"/>
        <w:numPr>
          <w:ilvl w:val="1"/>
          <w:numId w:val="23"/>
        </w:numPr>
        <w:spacing w:before="240" w:beforeAutospacing="0" w:after="240" w:afterAutospacing="0"/>
        <w:ind w:left="851" w:hanging="494"/>
        <w:rPr>
          <w:rFonts w:ascii="Arial" w:hAnsi="Arial" w:cs="Arial"/>
          <w:b w:val="0"/>
          <w:sz w:val="20"/>
          <w:szCs w:val="20"/>
        </w:rPr>
      </w:pPr>
      <w:r>
        <w:rPr>
          <w:rFonts w:ascii="Arial" w:hAnsi="Arial" w:cs="Arial"/>
          <w:b w:val="0"/>
          <w:sz w:val="20"/>
          <w:szCs w:val="20"/>
        </w:rPr>
        <w:t xml:space="preserve">Analyse de la pauvreté selon les conditions de vie </w:t>
      </w:r>
    </w:p>
    <w:p w:rsidR="00F71F5E" w:rsidRPr="0009353F" w:rsidRDefault="00F71F5E" w:rsidP="00F71F5E">
      <w:pPr>
        <w:pStyle w:val="EEMCI2"/>
        <w:spacing w:before="240" w:beforeAutospacing="0" w:after="240" w:afterAutospacing="0"/>
        <w:rPr>
          <w:rFonts w:ascii="Arial" w:hAnsi="Arial" w:cs="Arial"/>
          <w:b w:val="0"/>
          <w:sz w:val="20"/>
          <w:szCs w:val="20"/>
        </w:rPr>
      </w:pPr>
      <w:r w:rsidRPr="0009353F">
        <w:rPr>
          <w:rFonts w:ascii="Arial" w:hAnsi="Arial" w:cs="Arial"/>
          <w:bCs/>
          <w:color w:val="000000"/>
          <w:sz w:val="18"/>
          <w:szCs w:val="18"/>
        </w:rPr>
        <w:t xml:space="preserve">Tableau </w:t>
      </w:r>
      <w:r w:rsidR="00445232">
        <w:rPr>
          <w:rFonts w:ascii="Arial" w:hAnsi="Arial" w:cs="Arial"/>
          <w:bCs/>
          <w:color w:val="000000"/>
          <w:sz w:val="18"/>
          <w:szCs w:val="18"/>
        </w:rPr>
        <w:t>57</w:t>
      </w:r>
      <w:r w:rsidRPr="0009353F">
        <w:rPr>
          <w:rFonts w:ascii="Arial" w:hAnsi="Arial" w:cs="Arial"/>
          <w:bCs/>
          <w:color w:val="000000"/>
          <w:sz w:val="18"/>
          <w:szCs w:val="18"/>
        </w:rPr>
        <w:t xml:space="preserve"> : Répartition des ménages selon le</w:t>
      </w:r>
      <w:r>
        <w:rPr>
          <w:rFonts w:ascii="Arial" w:hAnsi="Arial" w:cs="Arial"/>
          <w:bCs/>
          <w:color w:val="000000"/>
          <w:sz w:val="18"/>
          <w:szCs w:val="18"/>
        </w:rPr>
        <w:t xml:space="preserve"> statut de pauvreté des conditions de vie </w:t>
      </w:r>
    </w:p>
    <w:tbl>
      <w:tblPr>
        <w:tblW w:w="932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17"/>
        <w:gridCol w:w="770"/>
        <w:gridCol w:w="786"/>
        <w:gridCol w:w="694"/>
        <w:gridCol w:w="693"/>
        <w:gridCol w:w="722"/>
        <w:gridCol w:w="694"/>
        <w:gridCol w:w="909"/>
        <w:gridCol w:w="909"/>
        <w:gridCol w:w="928"/>
      </w:tblGrid>
      <w:tr w:rsidR="00F71F5E" w:rsidRPr="0009353F" w:rsidTr="00061E12">
        <w:trPr>
          <w:trHeight w:val="300"/>
        </w:trPr>
        <w:tc>
          <w:tcPr>
            <w:tcW w:w="2217" w:type="dxa"/>
            <w:vMerge w:val="restart"/>
            <w:shd w:val="clear" w:color="auto" w:fill="auto"/>
            <w:noWrap/>
            <w:vAlign w:val="center"/>
            <w:hideMark/>
          </w:tcPr>
          <w:p w:rsidR="00F71F5E" w:rsidRPr="007556B1" w:rsidRDefault="00F71F5E" w:rsidP="00061E12">
            <w:pPr>
              <w:spacing w:after="0"/>
              <w:jc w:val="center"/>
              <w:rPr>
                <w:rFonts w:ascii="Arial" w:hAnsi="Arial" w:cs="Arial"/>
                <w:sz w:val="20"/>
                <w:szCs w:val="20"/>
                <w:lang w:val="fr-FR"/>
              </w:rPr>
            </w:pPr>
            <w:r w:rsidRPr="007556B1">
              <w:rPr>
                <w:rFonts w:ascii="Arial" w:hAnsi="Arial" w:cs="Arial"/>
                <w:sz w:val="20"/>
                <w:szCs w:val="20"/>
                <w:lang w:val="fr-FR"/>
              </w:rPr>
              <w:t> </w:t>
            </w:r>
          </w:p>
        </w:tc>
        <w:tc>
          <w:tcPr>
            <w:tcW w:w="4359" w:type="dxa"/>
            <w:gridSpan w:val="6"/>
            <w:shd w:val="clear" w:color="auto" w:fill="auto"/>
            <w:vAlign w:val="bottom"/>
            <w:hideMark/>
          </w:tcPr>
          <w:p w:rsidR="00F71F5E" w:rsidRPr="0009353F" w:rsidRDefault="00F71F5E" w:rsidP="00061E12">
            <w:pPr>
              <w:spacing w:after="0"/>
              <w:jc w:val="center"/>
              <w:rPr>
                <w:rFonts w:ascii="Arial" w:hAnsi="Arial" w:cs="Arial"/>
                <w:color w:val="000000"/>
                <w:sz w:val="18"/>
                <w:szCs w:val="18"/>
              </w:rPr>
            </w:pPr>
            <w:r w:rsidRPr="0009353F">
              <w:rPr>
                <w:rFonts w:ascii="Arial" w:hAnsi="Arial" w:cs="Arial"/>
                <w:color w:val="000000"/>
                <w:sz w:val="18"/>
                <w:szCs w:val="18"/>
              </w:rPr>
              <w:t>Strate</w:t>
            </w:r>
          </w:p>
        </w:tc>
        <w:tc>
          <w:tcPr>
            <w:tcW w:w="1818" w:type="dxa"/>
            <w:gridSpan w:val="2"/>
            <w:shd w:val="clear" w:color="auto" w:fill="auto"/>
            <w:vAlign w:val="center"/>
            <w:hideMark/>
          </w:tcPr>
          <w:p w:rsidR="00F71F5E" w:rsidRPr="0009353F" w:rsidRDefault="00F71F5E" w:rsidP="00061E12">
            <w:pPr>
              <w:spacing w:after="0"/>
              <w:jc w:val="center"/>
              <w:rPr>
                <w:rFonts w:ascii="Arial" w:hAnsi="Arial" w:cs="Arial"/>
                <w:color w:val="000000"/>
                <w:sz w:val="18"/>
                <w:szCs w:val="18"/>
              </w:rPr>
            </w:pPr>
            <w:r w:rsidRPr="0009353F">
              <w:rPr>
                <w:rFonts w:ascii="Arial" w:hAnsi="Arial" w:cs="Arial"/>
                <w:color w:val="000000"/>
                <w:sz w:val="18"/>
                <w:szCs w:val="18"/>
              </w:rPr>
              <w:t>Milieu de résidence</w:t>
            </w:r>
          </w:p>
        </w:tc>
        <w:tc>
          <w:tcPr>
            <w:tcW w:w="928" w:type="dxa"/>
            <w:vMerge w:val="restart"/>
            <w:shd w:val="clear" w:color="auto" w:fill="auto"/>
            <w:vAlign w:val="center"/>
            <w:hideMark/>
          </w:tcPr>
          <w:p w:rsidR="00F71F5E" w:rsidRPr="0009353F" w:rsidRDefault="00F71F5E" w:rsidP="00061E12">
            <w:pPr>
              <w:spacing w:after="0"/>
              <w:jc w:val="center"/>
              <w:rPr>
                <w:rFonts w:ascii="Arial" w:hAnsi="Arial" w:cs="Arial"/>
                <w:b/>
                <w:bCs/>
                <w:color w:val="000000"/>
                <w:sz w:val="18"/>
                <w:szCs w:val="18"/>
              </w:rPr>
            </w:pPr>
            <w:r w:rsidRPr="0009353F">
              <w:rPr>
                <w:rFonts w:ascii="Arial" w:hAnsi="Arial" w:cs="Arial"/>
                <w:b/>
                <w:bCs/>
                <w:color w:val="000000"/>
                <w:sz w:val="18"/>
                <w:szCs w:val="18"/>
              </w:rPr>
              <w:t>Total</w:t>
            </w:r>
          </w:p>
        </w:tc>
      </w:tr>
      <w:tr w:rsidR="00F71F5E" w:rsidRPr="0009353F" w:rsidTr="00F71F5E">
        <w:trPr>
          <w:trHeight w:val="314"/>
        </w:trPr>
        <w:tc>
          <w:tcPr>
            <w:tcW w:w="2217" w:type="dxa"/>
            <w:vMerge/>
            <w:vAlign w:val="center"/>
            <w:hideMark/>
          </w:tcPr>
          <w:p w:rsidR="00F71F5E" w:rsidRPr="0009353F" w:rsidRDefault="00F71F5E" w:rsidP="00061E12">
            <w:pPr>
              <w:spacing w:after="0"/>
              <w:rPr>
                <w:rFonts w:ascii="Arial" w:hAnsi="Arial" w:cs="Arial"/>
                <w:sz w:val="20"/>
                <w:szCs w:val="20"/>
              </w:rPr>
            </w:pPr>
          </w:p>
        </w:tc>
        <w:tc>
          <w:tcPr>
            <w:tcW w:w="770" w:type="dxa"/>
            <w:shd w:val="clear" w:color="auto" w:fill="auto"/>
            <w:vAlign w:val="center"/>
            <w:hideMark/>
          </w:tcPr>
          <w:p w:rsidR="00F71F5E" w:rsidRPr="004933EB" w:rsidRDefault="00F71F5E" w:rsidP="00061E12">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786" w:type="dxa"/>
            <w:shd w:val="clear" w:color="auto" w:fill="auto"/>
            <w:vAlign w:val="center"/>
            <w:hideMark/>
          </w:tcPr>
          <w:p w:rsidR="00F71F5E" w:rsidRPr="004933EB" w:rsidRDefault="00F71F5E" w:rsidP="00061E12">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694" w:type="dxa"/>
            <w:shd w:val="clear" w:color="auto" w:fill="auto"/>
            <w:vAlign w:val="center"/>
            <w:hideMark/>
          </w:tcPr>
          <w:p w:rsidR="00F71F5E" w:rsidRPr="004933EB" w:rsidRDefault="00F71F5E" w:rsidP="00061E12">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693" w:type="dxa"/>
            <w:vAlign w:val="center"/>
          </w:tcPr>
          <w:p w:rsidR="00F71F5E" w:rsidRPr="004933EB" w:rsidRDefault="00F71F5E" w:rsidP="00061E12">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722" w:type="dxa"/>
            <w:vAlign w:val="center"/>
          </w:tcPr>
          <w:p w:rsidR="00F71F5E" w:rsidRPr="004933EB" w:rsidRDefault="00F71F5E" w:rsidP="00061E12">
            <w:pPr>
              <w:spacing w:after="0"/>
              <w:jc w:val="center"/>
              <w:rPr>
                <w:rFonts w:ascii="Arial" w:hAnsi="Arial" w:cs="Arial"/>
                <w:bCs/>
                <w:color w:val="000000"/>
                <w:sz w:val="18"/>
                <w:szCs w:val="18"/>
              </w:rPr>
            </w:pPr>
            <w:r>
              <w:rPr>
                <w:rFonts w:ascii="Arial" w:hAnsi="Arial" w:cs="Arial"/>
                <w:bCs/>
                <w:color w:val="000000"/>
                <w:sz w:val="18"/>
                <w:szCs w:val="18"/>
              </w:rPr>
              <w:t xml:space="preserve">   </w:t>
            </w:r>
          </w:p>
        </w:tc>
        <w:tc>
          <w:tcPr>
            <w:tcW w:w="694" w:type="dxa"/>
            <w:shd w:val="clear" w:color="auto" w:fill="auto"/>
            <w:vAlign w:val="center"/>
            <w:hideMark/>
          </w:tcPr>
          <w:p w:rsidR="00F71F5E" w:rsidRPr="00ED3140" w:rsidRDefault="00F71F5E" w:rsidP="00061E12">
            <w:pPr>
              <w:spacing w:after="0"/>
              <w:jc w:val="center"/>
              <w:rPr>
                <w:rFonts w:ascii="Arial" w:hAnsi="Arial" w:cs="Arial"/>
                <w:color w:val="000000"/>
                <w:sz w:val="18"/>
                <w:szCs w:val="18"/>
              </w:rPr>
            </w:pPr>
            <w:r>
              <w:rPr>
                <w:rFonts w:ascii="Arial" w:hAnsi="Arial" w:cs="Arial"/>
                <w:color w:val="000000"/>
                <w:sz w:val="18"/>
                <w:szCs w:val="18"/>
              </w:rPr>
              <w:t xml:space="preserve">   </w:t>
            </w:r>
          </w:p>
        </w:tc>
        <w:tc>
          <w:tcPr>
            <w:tcW w:w="909" w:type="dxa"/>
            <w:shd w:val="clear" w:color="auto" w:fill="auto"/>
            <w:vAlign w:val="center"/>
            <w:hideMark/>
          </w:tcPr>
          <w:p w:rsidR="00F71F5E" w:rsidRPr="0009353F" w:rsidRDefault="00F71F5E" w:rsidP="00061E12">
            <w:pPr>
              <w:spacing w:after="0"/>
              <w:jc w:val="center"/>
              <w:rPr>
                <w:rFonts w:ascii="Arial" w:hAnsi="Arial" w:cs="Arial"/>
                <w:color w:val="000000"/>
                <w:sz w:val="18"/>
                <w:szCs w:val="18"/>
              </w:rPr>
            </w:pPr>
            <w:r w:rsidRPr="0009353F">
              <w:rPr>
                <w:rFonts w:ascii="Arial" w:hAnsi="Arial" w:cs="Arial"/>
                <w:color w:val="000000"/>
                <w:sz w:val="18"/>
                <w:szCs w:val="18"/>
              </w:rPr>
              <w:t>Urbain</w:t>
            </w:r>
          </w:p>
        </w:tc>
        <w:tc>
          <w:tcPr>
            <w:tcW w:w="909" w:type="dxa"/>
            <w:shd w:val="clear" w:color="auto" w:fill="auto"/>
            <w:vAlign w:val="center"/>
            <w:hideMark/>
          </w:tcPr>
          <w:p w:rsidR="00F71F5E" w:rsidRPr="0009353F" w:rsidRDefault="00F71F5E" w:rsidP="00061E12">
            <w:pPr>
              <w:spacing w:after="0"/>
              <w:jc w:val="center"/>
              <w:rPr>
                <w:rFonts w:ascii="Arial" w:hAnsi="Arial" w:cs="Arial"/>
                <w:color w:val="000000"/>
                <w:sz w:val="18"/>
                <w:szCs w:val="18"/>
              </w:rPr>
            </w:pPr>
            <w:r w:rsidRPr="0009353F">
              <w:rPr>
                <w:rFonts w:ascii="Arial" w:hAnsi="Arial" w:cs="Arial"/>
                <w:color w:val="000000"/>
                <w:sz w:val="18"/>
                <w:szCs w:val="18"/>
              </w:rPr>
              <w:t>Rural</w:t>
            </w:r>
          </w:p>
        </w:tc>
        <w:tc>
          <w:tcPr>
            <w:tcW w:w="928" w:type="dxa"/>
            <w:vMerge/>
            <w:vAlign w:val="center"/>
            <w:hideMark/>
          </w:tcPr>
          <w:p w:rsidR="00F71F5E" w:rsidRPr="0009353F" w:rsidRDefault="00F71F5E" w:rsidP="00061E12">
            <w:pPr>
              <w:spacing w:after="0"/>
              <w:jc w:val="center"/>
              <w:rPr>
                <w:rFonts w:ascii="Arial" w:hAnsi="Arial" w:cs="Arial"/>
                <w:b/>
                <w:bCs/>
                <w:color w:val="000000"/>
                <w:sz w:val="18"/>
                <w:szCs w:val="18"/>
              </w:rPr>
            </w:pPr>
          </w:p>
        </w:tc>
      </w:tr>
      <w:tr w:rsidR="00F71F5E" w:rsidRPr="00F71F5E" w:rsidTr="00061E12">
        <w:trPr>
          <w:trHeight w:val="315"/>
        </w:trPr>
        <w:tc>
          <w:tcPr>
            <w:tcW w:w="2217" w:type="dxa"/>
            <w:shd w:val="clear" w:color="auto" w:fill="auto"/>
            <w:noWrap/>
            <w:hideMark/>
          </w:tcPr>
          <w:p w:rsidR="00F71F5E" w:rsidRPr="00F71F5E" w:rsidRDefault="00F71F5E" w:rsidP="00F71F5E">
            <w:pPr>
              <w:spacing w:after="0"/>
              <w:rPr>
                <w:rFonts w:ascii="Arial" w:hAnsi="Arial" w:cs="Arial"/>
                <w:b/>
                <w:bCs/>
                <w:color w:val="000000"/>
                <w:sz w:val="18"/>
                <w:szCs w:val="18"/>
                <w:lang w:val="fr-FR"/>
              </w:rPr>
            </w:pPr>
            <w:r w:rsidRPr="00F71F5E">
              <w:rPr>
                <w:rFonts w:ascii="Arial" w:hAnsi="Arial" w:cs="Arial"/>
                <w:b/>
                <w:bCs/>
                <w:color w:val="000000"/>
                <w:sz w:val="18"/>
                <w:szCs w:val="18"/>
                <w:lang w:val="fr-FR"/>
              </w:rPr>
              <w:t xml:space="preserve">Pauvre </w:t>
            </w:r>
          </w:p>
        </w:tc>
        <w:tc>
          <w:tcPr>
            <w:tcW w:w="770" w:type="dxa"/>
            <w:shd w:val="clear" w:color="auto" w:fill="auto"/>
            <w:vAlign w:val="bottom"/>
            <w:hideMark/>
          </w:tcPr>
          <w:p w:rsidR="00F71F5E" w:rsidRPr="00F71F5E" w:rsidRDefault="00F71F5E" w:rsidP="00061E12">
            <w:pPr>
              <w:spacing w:after="0"/>
              <w:jc w:val="center"/>
              <w:rPr>
                <w:rFonts w:ascii="Arial" w:hAnsi="Arial" w:cs="Arial"/>
                <w:color w:val="000000"/>
                <w:sz w:val="18"/>
                <w:szCs w:val="18"/>
                <w:lang w:val="fr-FR"/>
              </w:rPr>
            </w:pPr>
            <w:r w:rsidRPr="00F71F5E">
              <w:rPr>
                <w:rFonts w:ascii="Arial" w:hAnsi="Arial" w:cs="Arial"/>
                <w:color w:val="000000"/>
                <w:sz w:val="18"/>
                <w:szCs w:val="18"/>
                <w:lang w:val="fr-FR"/>
              </w:rPr>
              <w:t> </w:t>
            </w:r>
          </w:p>
        </w:tc>
        <w:tc>
          <w:tcPr>
            <w:tcW w:w="786" w:type="dxa"/>
            <w:shd w:val="clear" w:color="auto" w:fill="auto"/>
            <w:vAlign w:val="bottom"/>
            <w:hideMark/>
          </w:tcPr>
          <w:p w:rsidR="00F71F5E" w:rsidRPr="00F71F5E" w:rsidRDefault="00F71F5E" w:rsidP="00061E12">
            <w:pPr>
              <w:spacing w:after="0"/>
              <w:jc w:val="center"/>
              <w:rPr>
                <w:rFonts w:ascii="Arial" w:hAnsi="Arial" w:cs="Arial"/>
                <w:color w:val="000000"/>
                <w:sz w:val="18"/>
                <w:szCs w:val="18"/>
                <w:lang w:val="fr-FR"/>
              </w:rPr>
            </w:pPr>
            <w:r w:rsidRPr="00F71F5E">
              <w:rPr>
                <w:rFonts w:ascii="Arial" w:hAnsi="Arial" w:cs="Arial"/>
                <w:color w:val="000000"/>
                <w:sz w:val="18"/>
                <w:szCs w:val="18"/>
                <w:lang w:val="fr-FR"/>
              </w:rPr>
              <w:t> </w:t>
            </w:r>
          </w:p>
        </w:tc>
        <w:tc>
          <w:tcPr>
            <w:tcW w:w="694" w:type="dxa"/>
            <w:shd w:val="clear" w:color="auto" w:fill="auto"/>
            <w:vAlign w:val="bottom"/>
            <w:hideMark/>
          </w:tcPr>
          <w:p w:rsidR="00F71F5E" w:rsidRPr="00F71F5E" w:rsidRDefault="00F71F5E" w:rsidP="00061E12">
            <w:pPr>
              <w:spacing w:after="0"/>
              <w:jc w:val="center"/>
              <w:rPr>
                <w:rFonts w:ascii="Arial" w:hAnsi="Arial" w:cs="Arial"/>
                <w:color w:val="000000"/>
                <w:sz w:val="18"/>
                <w:szCs w:val="18"/>
                <w:lang w:val="fr-FR"/>
              </w:rPr>
            </w:pPr>
            <w:r w:rsidRPr="00F71F5E">
              <w:rPr>
                <w:rFonts w:ascii="Arial" w:hAnsi="Arial" w:cs="Arial"/>
                <w:color w:val="000000"/>
                <w:sz w:val="18"/>
                <w:szCs w:val="18"/>
                <w:lang w:val="fr-FR"/>
              </w:rPr>
              <w:t> </w:t>
            </w:r>
          </w:p>
        </w:tc>
        <w:tc>
          <w:tcPr>
            <w:tcW w:w="693" w:type="dxa"/>
          </w:tcPr>
          <w:p w:rsidR="00F71F5E" w:rsidRPr="00F71F5E" w:rsidRDefault="00F71F5E" w:rsidP="00061E12">
            <w:pPr>
              <w:spacing w:after="0"/>
              <w:jc w:val="center"/>
              <w:rPr>
                <w:rFonts w:ascii="Arial" w:hAnsi="Arial" w:cs="Arial"/>
                <w:color w:val="000000"/>
                <w:sz w:val="18"/>
                <w:szCs w:val="18"/>
                <w:lang w:val="fr-FR"/>
              </w:rPr>
            </w:pPr>
          </w:p>
        </w:tc>
        <w:tc>
          <w:tcPr>
            <w:tcW w:w="722" w:type="dxa"/>
          </w:tcPr>
          <w:p w:rsidR="00F71F5E" w:rsidRPr="00F71F5E" w:rsidRDefault="00F71F5E" w:rsidP="00061E12">
            <w:pPr>
              <w:spacing w:after="0"/>
              <w:jc w:val="center"/>
              <w:rPr>
                <w:rFonts w:ascii="Arial" w:hAnsi="Arial" w:cs="Arial"/>
                <w:color w:val="000000"/>
                <w:sz w:val="18"/>
                <w:szCs w:val="18"/>
                <w:lang w:val="fr-FR"/>
              </w:rPr>
            </w:pPr>
          </w:p>
        </w:tc>
        <w:tc>
          <w:tcPr>
            <w:tcW w:w="694" w:type="dxa"/>
            <w:shd w:val="clear" w:color="auto" w:fill="auto"/>
            <w:vAlign w:val="bottom"/>
            <w:hideMark/>
          </w:tcPr>
          <w:p w:rsidR="00F71F5E" w:rsidRPr="00F71F5E" w:rsidRDefault="00F71F5E" w:rsidP="00061E12">
            <w:pPr>
              <w:spacing w:after="0"/>
              <w:jc w:val="center"/>
              <w:rPr>
                <w:rFonts w:ascii="Arial" w:hAnsi="Arial" w:cs="Arial"/>
                <w:color w:val="000000"/>
                <w:sz w:val="18"/>
                <w:szCs w:val="18"/>
                <w:lang w:val="fr-FR"/>
              </w:rPr>
            </w:pPr>
            <w:r w:rsidRPr="00F71F5E">
              <w:rPr>
                <w:rFonts w:ascii="Arial" w:hAnsi="Arial" w:cs="Arial"/>
                <w:color w:val="000000"/>
                <w:sz w:val="18"/>
                <w:szCs w:val="18"/>
                <w:lang w:val="fr-FR"/>
              </w:rPr>
              <w:t> </w:t>
            </w:r>
          </w:p>
        </w:tc>
        <w:tc>
          <w:tcPr>
            <w:tcW w:w="909" w:type="dxa"/>
            <w:shd w:val="clear" w:color="auto" w:fill="auto"/>
            <w:vAlign w:val="bottom"/>
            <w:hideMark/>
          </w:tcPr>
          <w:p w:rsidR="00F71F5E" w:rsidRPr="00F71F5E" w:rsidRDefault="00F71F5E" w:rsidP="00061E12">
            <w:pPr>
              <w:spacing w:after="0"/>
              <w:jc w:val="center"/>
              <w:rPr>
                <w:rFonts w:ascii="Arial" w:hAnsi="Arial" w:cs="Arial"/>
                <w:color w:val="000000"/>
                <w:sz w:val="18"/>
                <w:szCs w:val="18"/>
                <w:lang w:val="fr-FR"/>
              </w:rPr>
            </w:pPr>
            <w:r w:rsidRPr="00F71F5E">
              <w:rPr>
                <w:rFonts w:ascii="Arial" w:hAnsi="Arial" w:cs="Arial"/>
                <w:color w:val="000000"/>
                <w:sz w:val="18"/>
                <w:szCs w:val="18"/>
                <w:lang w:val="fr-FR"/>
              </w:rPr>
              <w:t> </w:t>
            </w:r>
          </w:p>
        </w:tc>
        <w:tc>
          <w:tcPr>
            <w:tcW w:w="909" w:type="dxa"/>
            <w:shd w:val="clear" w:color="auto" w:fill="auto"/>
            <w:vAlign w:val="bottom"/>
            <w:hideMark/>
          </w:tcPr>
          <w:p w:rsidR="00F71F5E" w:rsidRPr="00F71F5E" w:rsidRDefault="00F71F5E" w:rsidP="00061E12">
            <w:pPr>
              <w:spacing w:after="0"/>
              <w:jc w:val="center"/>
              <w:rPr>
                <w:rFonts w:ascii="Arial" w:hAnsi="Arial" w:cs="Arial"/>
                <w:color w:val="000000"/>
                <w:sz w:val="18"/>
                <w:szCs w:val="18"/>
                <w:lang w:val="fr-FR"/>
              </w:rPr>
            </w:pPr>
            <w:r w:rsidRPr="00F71F5E">
              <w:rPr>
                <w:rFonts w:ascii="Arial" w:hAnsi="Arial" w:cs="Arial"/>
                <w:color w:val="000000"/>
                <w:sz w:val="18"/>
                <w:szCs w:val="18"/>
                <w:lang w:val="fr-FR"/>
              </w:rPr>
              <w:t> </w:t>
            </w:r>
          </w:p>
        </w:tc>
        <w:tc>
          <w:tcPr>
            <w:tcW w:w="928" w:type="dxa"/>
            <w:shd w:val="clear" w:color="auto" w:fill="auto"/>
            <w:vAlign w:val="bottom"/>
            <w:hideMark/>
          </w:tcPr>
          <w:p w:rsidR="00F71F5E" w:rsidRPr="00F71F5E" w:rsidRDefault="00F71F5E" w:rsidP="00061E12">
            <w:pPr>
              <w:spacing w:after="0"/>
              <w:jc w:val="center"/>
              <w:rPr>
                <w:rFonts w:ascii="Arial" w:hAnsi="Arial" w:cs="Arial"/>
                <w:b/>
                <w:bCs/>
                <w:color w:val="000000"/>
                <w:sz w:val="18"/>
                <w:szCs w:val="18"/>
                <w:lang w:val="fr-FR"/>
              </w:rPr>
            </w:pPr>
            <w:r w:rsidRPr="00F71F5E">
              <w:rPr>
                <w:rFonts w:ascii="Arial" w:hAnsi="Arial" w:cs="Arial"/>
                <w:b/>
                <w:bCs/>
                <w:color w:val="000000"/>
                <w:sz w:val="18"/>
                <w:szCs w:val="18"/>
                <w:lang w:val="fr-FR"/>
              </w:rPr>
              <w:t> </w:t>
            </w:r>
          </w:p>
        </w:tc>
      </w:tr>
      <w:tr w:rsidR="00F71F5E" w:rsidRPr="00F71F5E" w:rsidTr="00F71F5E">
        <w:trPr>
          <w:trHeight w:val="340"/>
        </w:trPr>
        <w:tc>
          <w:tcPr>
            <w:tcW w:w="2217" w:type="dxa"/>
            <w:shd w:val="clear" w:color="auto" w:fill="auto"/>
            <w:hideMark/>
          </w:tcPr>
          <w:p w:rsidR="00F71F5E" w:rsidRPr="00F71F5E" w:rsidRDefault="00F71F5E" w:rsidP="00061E12">
            <w:pPr>
              <w:spacing w:after="0"/>
              <w:rPr>
                <w:rFonts w:ascii="Arial" w:hAnsi="Arial" w:cs="Arial"/>
                <w:b/>
                <w:color w:val="000000"/>
                <w:sz w:val="18"/>
                <w:szCs w:val="18"/>
                <w:lang w:val="fr-FR"/>
              </w:rPr>
            </w:pPr>
            <w:r w:rsidRPr="00F71F5E">
              <w:rPr>
                <w:rFonts w:ascii="Arial" w:hAnsi="Arial" w:cs="Arial"/>
                <w:b/>
                <w:color w:val="000000"/>
                <w:sz w:val="18"/>
                <w:szCs w:val="18"/>
                <w:lang w:val="fr-FR"/>
              </w:rPr>
              <w:t>Moyen</w:t>
            </w:r>
          </w:p>
        </w:tc>
        <w:tc>
          <w:tcPr>
            <w:tcW w:w="770"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786"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694"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693" w:type="dxa"/>
          </w:tcPr>
          <w:p w:rsidR="00F71F5E" w:rsidRPr="007556B1" w:rsidRDefault="00F71F5E" w:rsidP="00061E12">
            <w:pPr>
              <w:spacing w:after="0"/>
              <w:jc w:val="right"/>
              <w:rPr>
                <w:rFonts w:ascii="Arial" w:hAnsi="Arial" w:cs="Arial"/>
                <w:color w:val="000000"/>
                <w:sz w:val="18"/>
                <w:szCs w:val="18"/>
                <w:lang w:val="fr-FR"/>
              </w:rPr>
            </w:pPr>
          </w:p>
        </w:tc>
        <w:tc>
          <w:tcPr>
            <w:tcW w:w="722" w:type="dxa"/>
          </w:tcPr>
          <w:p w:rsidR="00F71F5E" w:rsidRPr="007556B1" w:rsidRDefault="00F71F5E" w:rsidP="00061E12">
            <w:pPr>
              <w:spacing w:after="0"/>
              <w:jc w:val="right"/>
              <w:rPr>
                <w:rFonts w:ascii="Arial" w:hAnsi="Arial" w:cs="Arial"/>
                <w:color w:val="000000"/>
                <w:sz w:val="18"/>
                <w:szCs w:val="18"/>
                <w:lang w:val="fr-FR"/>
              </w:rPr>
            </w:pPr>
          </w:p>
        </w:tc>
        <w:tc>
          <w:tcPr>
            <w:tcW w:w="694"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909"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909"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928" w:type="dxa"/>
            <w:shd w:val="clear" w:color="auto" w:fill="auto"/>
            <w:noWrap/>
            <w:hideMark/>
          </w:tcPr>
          <w:p w:rsidR="00F71F5E" w:rsidRPr="007556B1" w:rsidRDefault="00F71F5E" w:rsidP="00061E12">
            <w:pPr>
              <w:spacing w:after="0"/>
              <w:jc w:val="right"/>
              <w:rPr>
                <w:rFonts w:ascii="Arial" w:hAnsi="Arial" w:cs="Arial"/>
                <w:b/>
                <w:bCs/>
                <w:color w:val="000000"/>
                <w:sz w:val="18"/>
                <w:szCs w:val="18"/>
                <w:lang w:val="fr-FR"/>
              </w:rPr>
            </w:pPr>
          </w:p>
        </w:tc>
      </w:tr>
      <w:tr w:rsidR="00F71F5E" w:rsidRPr="00F71F5E" w:rsidTr="00061E12">
        <w:trPr>
          <w:trHeight w:val="256"/>
        </w:trPr>
        <w:tc>
          <w:tcPr>
            <w:tcW w:w="2217" w:type="dxa"/>
            <w:shd w:val="clear" w:color="auto" w:fill="auto"/>
            <w:hideMark/>
          </w:tcPr>
          <w:p w:rsidR="00F71F5E" w:rsidRPr="00F71F5E" w:rsidRDefault="00F71F5E" w:rsidP="00061E12">
            <w:pPr>
              <w:spacing w:after="0"/>
              <w:rPr>
                <w:rFonts w:ascii="Arial" w:hAnsi="Arial" w:cs="Arial"/>
                <w:b/>
                <w:color w:val="000000"/>
                <w:sz w:val="18"/>
                <w:szCs w:val="18"/>
                <w:lang w:val="fr-FR"/>
              </w:rPr>
            </w:pPr>
            <w:r w:rsidRPr="00F71F5E">
              <w:rPr>
                <w:rFonts w:ascii="Arial" w:hAnsi="Arial" w:cs="Arial"/>
                <w:b/>
                <w:color w:val="000000"/>
                <w:sz w:val="18"/>
                <w:szCs w:val="18"/>
                <w:lang w:val="fr-FR"/>
              </w:rPr>
              <w:t>Riche</w:t>
            </w:r>
          </w:p>
        </w:tc>
        <w:tc>
          <w:tcPr>
            <w:tcW w:w="770"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786"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694"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693" w:type="dxa"/>
          </w:tcPr>
          <w:p w:rsidR="00F71F5E" w:rsidRPr="007556B1" w:rsidRDefault="00F71F5E" w:rsidP="00061E12">
            <w:pPr>
              <w:spacing w:after="0"/>
              <w:jc w:val="right"/>
              <w:rPr>
                <w:rFonts w:ascii="Arial" w:hAnsi="Arial" w:cs="Arial"/>
                <w:color w:val="000000"/>
                <w:sz w:val="18"/>
                <w:szCs w:val="18"/>
                <w:lang w:val="fr-FR"/>
              </w:rPr>
            </w:pPr>
          </w:p>
        </w:tc>
        <w:tc>
          <w:tcPr>
            <w:tcW w:w="722" w:type="dxa"/>
          </w:tcPr>
          <w:p w:rsidR="00F71F5E" w:rsidRPr="007556B1" w:rsidRDefault="00F71F5E" w:rsidP="00061E12">
            <w:pPr>
              <w:spacing w:after="0"/>
              <w:jc w:val="right"/>
              <w:rPr>
                <w:rFonts w:ascii="Arial" w:hAnsi="Arial" w:cs="Arial"/>
                <w:color w:val="000000"/>
                <w:sz w:val="18"/>
                <w:szCs w:val="18"/>
                <w:lang w:val="fr-FR"/>
              </w:rPr>
            </w:pPr>
          </w:p>
        </w:tc>
        <w:tc>
          <w:tcPr>
            <w:tcW w:w="694"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909"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909" w:type="dxa"/>
            <w:shd w:val="clear" w:color="auto" w:fill="auto"/>
            <w:noWrap/>
            <w:hideMark/>
          </w:tcPr>
          <w:p w:rsidR="00F71F5E" w:rsidRPr="007556B1" w:rsidRDefault="00F71F5E" w:rsidP="00061E12">
            <w:pPr>
              <w:spacing w:after="0"/>
              <w:jc w:val="right"/>
              <w:rPr>
                <w:rFonts w:ascii="Arial" w:hAnsi="Arial" w:cs="Arial"/>
                <w:color w:val="000000"/>
                <w:sz w:val="18"/>
                <w:szCs w:val="18"/>
                <w:lang w:val="fr-FR"/>
              </w:rPr>
            </w:pPr>
          </w:p>
        </w:tc>
        <w:tc>
          <w:tcPr>
            <w:tcW w:w="928" w:type="dxa"/>
            <w:shd w:val="clear" w:color="auto" w:fill="auto"/>
            <w:noWrap/>
            <w:hideMark/>
          </w:tcPr>
          <w:p w:rsidR="00F71F5E" w:rsidRPr="007556B1" w:rsidRDefault="00F71F5E" w:rsidP="00061E12">
            <w:pPr>
              <w:spacing w:after="0"/>
              <w:jc w:val="right"/>
              <w:rPr>
                <w:rFonts w:ascii="Arial" w:hAnsi="Arial" w:cs="Arial"/>
                <w:b/>
                <w:bCs/>
                <w:color w:val="000000"/>
                <w:sz w:val="18"/>
                <w:szCs w:val="18"/>
                <w:lang w:val="fr-FR"/>
              </w:rPr>
            </w:pPr>
          </w:p>
        </w:tc>
      </w:tr>
      <w:tr w:rsidR="00F71F5E" w:rsidRPr="0009353F" w:rsidTr="00061E12">
        <w:trPr>
          <w:trHeight w:val="300"/>
        </w:trPr>
        <w:tc>
          <w:tcPr>
            <w:tcW w:w="2217" w:type="dxa"/>
            <w:shd w:val="clear" w:color="auto" w:fill="auto"/>
            <w:hideMark/>
          </w:tcPr>
          <w:p w:rsidR="00F71F5E" w:rsidRPr="0009353F" w:rsidRDefault="00F71F5E" w:rsidP="00061E12">
            <w:pPr>
              <w:spacing w:after="0"/>
              <w:rPr>
                <w:rFonts w:ascii="Arial" w:hAnsi="Arial" w:cs="Arial"/>
                <w:b/>
                <w:bCs/>
                <w:color w:val="000000"/>
                <w:sz w:val="18"/>
                <w:szCs w:val="18"/>
              </w:rPr>
            </w:pPr>
            <w:r w:rsidRPr="0009353F">
              <w:rPr>
                <w:rFonts w:ascii="Arial" w:hAnsi="Arial" w:cs="Arial"/>
                <w:b/>
                <w:bCs/>
                <w:color w:val="000000"/>
                <w:sz w:val="18"/>
                <w:szCs w:val="18"/>
              </w:rPr>
              <w:t>Total</w:t>
            </w:r>
          </w:p>
        </w:tc>
        <w:tc>
          <w:tcPr>
            <w:tcW w:w="770" w:type="dxa"/>
            <w:shd w:val="clear" w:color="auto" w:fill="auto"/>
            <w:noWrap/>
            <w:hideMark/>
          </w:tcPr>
          <w:p w:rsidR="00F71F5E" w:rsidRPr="0009353F" w:rsidRDefault="00F71F5E" w:rsidP="00061E12">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786" w:type="dxa"/>
            <w:shd w:val="clear" w:color="auto" w:fill="auto"/>
            <w:noWrap/>
            <w:hideMark/>
          </w:tcPr>
          <w:p w:rsidR="00F71F5E" w:rsidRPr="0009353F" w:rsidRDefault="00F71F5E" w:rsidP="00061E12">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694" w:type="dxa"/>
            <w:shd w:val="clear" w:color="auto" w:fill="auto"/>
            <w:noWrap/>
            <w:hideMark/>
          </w:tcPr>
          <w:p w:rsidR="00F71F5E" w:rsidRPr="0009353F" w:rsidRDefault="00F71F5E" w:rsidP="00061E12">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693" w:type="dxa"/>
          </w:tcPr>
          <w:p w:rsidR="00F71F5E" w:rsidRDefault="00F71F5E" w:rsidP="00061E12">
            <w:pPr>
              <w:spacing w:after="0"/>
            </w:pPr>
            <w:r w:rsidRPr="00681D45">
              <w:rPr>
                <w:rFonts w:ascii="Arial" w:hAnsi="Arial" w:cs="Arial"/>
                <w:b/>
                <w:bCs/>
                <w:color w:val="000000"/>
                <w:sz w:val="18"/>
                <w:szCs w:val="18"/>
              </w:rPr>
              <w:t>100,0</w:t>
            </w:r>
          </w:p>
        </w:tc>
        <w:tc>
          <w:tcPr>
            <w:tcW w:w="722" w:type="dxa"/>
          </w:tcPr>
          <w:p w:rsidR="00F71F5E" w:rsidRDefault="00F71F5E" w:rsidP="00061E12">
            <w:pPr>
              <w:spacing w:after="0"/>
            </w:pPr>
            <w:r w:rsidRPr="00681D45">
              <w:rPr>
                <w:rFonts w:ascii="Arial" w:hAnsi="Arial" w:cs="Arial"/>
                <w:b/>
                <w:bCs/>
                <w:color w:val="000000"/>
                <w:sz w:val="18"/>
                <w:szCs w:val="18"/>
              </w:rPr>
              <w:t>100,0</w:t>
            </w:r>
          </w:p>
        </w:tc>
        <w:tc>
          <w:tcPr>
            <w:tcW w:w="694" w:type="dxa"/>
            <w:shd w:val="clear" w:color="auto" w:fill="auto"/>
            <w:noWrap/>
            <w:hideMark/>
          </w:tcPr>
          <w:p w:rsidR="00F71F5E" w:rsidRPr="0009353F" w:rsidRDefault="00F71F5E" w:rsidP="00061E12">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909" w:type="dxa"/>
            <w:shd w:val="clear" w:color="auto" w:fill="auto"/>
            <w:noWrap/>
            <w:hideMark/>
          </w:tcPr>
          <w:p w:rsidR="00F71F5E" w:rsidRPr="0009353F" w:rsidRDefault="00F71F5E" w:rsidP="00061E12">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909" w:type="dxa"/>
            <w:shd w:val="clear" w:color="auto" w:fill="auto"/>
            <w:noWrap/>
            <w:hideMark/>
          </w:tcPr>
          <w:p w:rsidR="00F71F5E" w:rsidRPr="0009353F" w:rsidRDefault="00F71F5E" w:rsidP="00061E12">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c>
          <w:tcPr>
            <w:tcW w:w="928" w:type="dxa"/>
            <w:shd w:val="clear" w:color="auto" w:fill="auto"/>
            <w:noWrap/>
            <w:hideMark/>
          </w:tcPr>
          <w:p w:rsidR="00F71F5E" w:rsidRPr="0009353F" w:rsidRDefault="00F71F5E" w:rsidP="00061E12">
            <w:pPr>
              <w:spacing w:after="0"/>
              <w:jc w:val="right"/>
              <w:rPr>
                <w:rFonts w:ascii="Arial" w:hAnsi="Arial" w:cs="Arial"/>
                <w:b/>
                <w:bCs/>
                <w:color w:val="000000"/>
                <w:sz w:val="18"/>
                <w:szCs w:val="18"/>
              </w:rPr>
            </w:pPr>
            <w:r w:rsidRPr="0009353F">
              <w:rPr>
                <w:rFonts w:ascii="Arial" w:hAnsi="Arial" w:cs="Arial"/>
                <w:b/>
                <w:bCs/>
                <w:color w:val="000000"/>
                <w:sz w:val="18"/>
                <w:szCs w:val="18"/>
              </w:rPr>
              <w:t>100,0</w:t>
            </w:r>
          </w:p>
        </w:tc>
      </w:tr>
    </w:tbl>
    <w:p w:rsidR="00F71F5E" w:rsidRDefault="00F71F5E" w:rsidP="00F71F5E">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lastRenderedPageBreak/>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B26465" w:rsidRPr="00445232" w:rsidRDefault="004359BA" w:rsidP="00F71F5E">
      <w:pPr>
        <w:pStyle w:val="EEMCI2"/>
        <w:numPr>
          <w:ilvl w:val="0"/>
          <w:numId w:val="23"/>
        </w:numPr>
        <w:spacing w:before="0" w:beforeAutospacing="0" w:after="0" w:afterAutospacing="0"/>
        <w:rPr>
          <w:rFonts w:ascii="Arial" w:hAnsi="Arial" w:cs="Arial"/>
          <w:b w:val="0"/>
          <w:bCs/>
          <w:sz w:val="20"/>
          <w:szCs w:val="20"/>
        </w:rPr>
      </w:pPr>
      <w:r w:rsidRPr="00445232">
        <w:rPr>
          <w:rFonts w:ascii="Arial" w:hAnsi="Arial" w:cs="Arial"/>
          <w:b w:val="0"/>
          <w:bCs/>
          <w:sz w:val="20"/>
          <w:szCs w:val="20"/>
        </w:rPr>
        <w:t xml:space="preserve">Formation </w:t>
      </w:r>
      <w:r w:rsidR="00445232">
        <w:rPr>
          <w:rFonts w:ascii="Arial" w:hAnsi="Arial" w:cs="Arial"/>
          <w:b w:val="0"/>
          <w:bCs/>
          <w:sz w:val="20"/>
          <w:szCs w:val="20"/>
        </w:rPr>
        <w:t xml:space="preserve">professionnelle </w:t>
      </w:r>
      <w:r w:rsidRPr="00445232">
        <w:rPr>
          <w:rFonts w:ascii="Arial" w:hAnsi="Arial" w:cs="Arial"/>
          <w:b w:val="0"/>
          <w:bCs/>
          <w:sz w:val="20"/>
          <w:szCs w:val="20"/>
        </w:rPr>
        <w:t>et qualité de l’insertion sur le marché du travail</w:t>
      </w:r>
    </w:p>
    <w:p w:rsidR="00B26465" w:rsidRPr="00445232" w:rsidRDefault="00B26465" w:rsidP="007556B1">
      <w:pPr>
        <w:pStyle w:val="EEMCI2"/>
        <w:spacing w:before="0" w:beforeAutospacing="0" w:after="0" w:afterAutospacing="0"/>
        <w:rPr>
          <w:rFonts w:ascii="Arial" w:hAnsi="Arial" w:cs="Arial"/>
          <w:b w:val="0"/>
          <w:bCs/>
          <w:i/>
          <w:sz w:val="20"/>
          <w:szCs w:val="20"/>
        </w:rPr>
      </w:pPr>
    </w:p>
    <w:p w:rsidR="004934EB" w:rsidRPr="00445232" w:rsidRDefault="004934EB" w:rsidP="007556B1">
      <w:pPr>
        <w:pStyle w:val="EEMCI2"/>
        <w:spacing w:before="0" w:beforeAutospacing="0" w:after="0" w:afterAutospacing="0"/>
        <w:rPr>
          <w:rFonts w:ascii="Arial" w:hAnsi="Arial" w:cs="Arial"/>
          <w:b w:val="0"/>
          <w:bCs/>
          <w:i/>
          <w:sz w:val="20"/>
          <w:szCs w:val="20"/>
        </w:rPr>
      </w:pPr>
    </w:p>
    <w:p w:rsidR="004934EB" w:rsidRDefault="004934EB" w:rsidP="007556B1">
      <w:pPr>
        <w:pStyle w:val="EEMCI2"/>
        <w:spacing w:before="0" w:beforeAutospacing="0" w:after="0" w:afterAutospacing="0"/>
        <w:rPr>
          <w:rFonts w:ascii="Arial" w:hAnsi="Arial" w:cs="Arial"/>
          <w:b w:val="0"/>
          <w:bCs/>
          <w:i/>
          <w:sz w:val="20"/>
          <w:szCs w:val="20"/>
        </w:rPr>
      </w:pPr>
      <w:r w:rsidRPr="00445232">
        <w:rPr>
          <w:rFonts w:ascii="Arial" w:hAnsi="Arial" w:cs="Arial"/>
          <w:b w:val="0"/>
          <w:bCs/>
          <w:i/>
          <w:sz w:val="20"/>
          <w:szCs w:val="20"/>
        </w:rPr>
        <w:t>Ce point ambitionne d’examiner le lien de causalité entre la formation de base et l’insertion sur le marché du travail. Quelle formation de base prédispose à une meilleure insertion sur le marché du travail ?</w:t>
      </w:r>
    </w:p>
    <w:p w:rsidR="004934EB" w:rsidRDefault="004934EB" w:rsidP="007556B1">
      <w:pPr>
        <w:pStyle w:val="EEMCI2"/>
        <w:spacing w:before="0" w:beforeAutospacing="0" w:after="0" w:afterAutospacing="0"/>
        <w:rPr>
          <w:rFonts w:ascii="Arial" w:hAnsi="Arial" w:cs="Arial"/>
          <w:b w:val="0"/>
          <w:bCs/>
          <w:i/>
          <w:sz w:val="20"/>
          <w:szCs w:val="20"/>
        </w:rPr>
      </w:pPr>
    </w:p>
    <w:p w:rsidR="00B26465" w:rsidRPr="00B26465" w:rsidRDefault="00B26465" w:rsidP="007556B1">
      <w:pPr>
        <w:pStyle w:val="EEMCI2"/>
        <w:spacing w:before="0" w:beforeAutospacing="0" w:after="0" w:afterAutospacing="0"/>
        <w:rPr>
          <w:rFonts w:ascii="Arial" w:hAnsi="Arial" w:cs="Arial"/>
          <w:b w:val="0"/>
          <w:bCs/>
          <w:sz w:val="20"/>
          <w:szCs w:val="20"/>
        </w:rPr>
      </w:pPr>
      <w:r w:rsidRPr="00445232">
        <w:rPr>
          <w:rFonts w:ascii="Arial" w:hAnsi="Arial" w:cs="Arial"/>
          <w:b w:val="0"/>
          <w:bCs/>
          <w:sz w:val="20"/>
          <w:szCs w:val="20"/>
        </w:rPr>
        <w:t xml:space="preserve">Tableau </w:t>
      </w:r>
      <w:r w:rsidR="00445232">
        <w:rPr>
          <w:rFonts w:ascii="Arial" w:hAnsi="Arial" w:cs="Arial"/>
          <w:b w:val="0"/>
          <w:bCs/>
          <w:sz w:val="20"/>
          <w:szCs w:val="20"/>
        </w:rPr>
        <w:t>58</w:t>
      </w:r>
      <w:r w:rsidR="008C379D" w:rsidRPr="00445232">
        <w:rPr>
          <w:rFonts w:ascii="Arial" w:hAnsi="Arial" w:cs="Arial"/>
          <w:b w:val="0"/>
          <w:bCs/>
          <w:sz w:val="20"/>
          <w:szCs w:val="20"/>
        </w:rPr>
        <w:t xml:space="preserve"> : </w:t>
      </w:r>
      <w:r w:rsidRPr="00445232">
        <w:rPr>
          <w:rFonts w:ascii="Arial" w:hAnsi="Arial" w:cs="Arial"/>
          <w:b w:val="0"/>
          <w:bCs/>
          <w:sz w:val="20"/>
          <w:szCs w:val="20"/>
        </w:rPr>
        <w:t>Principales caractéristiques des actifs suivant l</w:t>
      </w:r>
      <w:r w:rsidR="008C379D" w:rsidRPr="00445232">
        <w:rPr>
          <w:rFonts w:ascii="Arial" w:hAnsi="Arial" w:cs="Arial"/>
          <w:b w:val="0"/>
          <w:bCs/>
          <w:sz w:val="20"/>
          <w:szCs w:val="20"/>
        </w:rPr>
        <w:t>a</w:t>
      </w:r>
      <w:r w:rsidRPr="00445232">
        <w:rPr>
          <w:rFonts w:ascii="Arial" w:hAnsi="Arial" w:cs="Arial"/>
          <w:b w:val="0"/>
          <w:bCs/>
          <w:sz w:val="20"/>
          <w:szCs w:val="20"/>
        </w:rPr>
        <w:t xml:space="preserve"> formation </w:t>
      </w:r>
      <w:r w:rsidR="008C379D" w:rsidRPr="00445232">
        <w:rPr>
          <w:rFonts w:ascii="Arial" w:hAnsi="Arial" w:cs="Arial"/>
          <w:b w:val="0"/>
          <w:bCs/>
          <w:sz w:val="20"/>
          <w:szCs w:val="20"/>
        </w:rPr>
        <w:t>reçue</w:t>
      </w:r>
    </w:p>
    <w:tbl>
      <w:tblPr>
        <w:tblW w:w="947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2"/>
        <w:gridCol w:w="2175"/>
        <w:gridCol w:w="1359"/>
        <w:gridCol w:w="1448"/>
        <w:gridCol w:w="1608"/>
      </w:tblGrid>
      <w:tr w:rsidR="00B26465" w:rsidRPr="00B26465" w:rsidTr="00B26465">
        <w:trPr>
          <w:trHeight w:val="300"/>
        </w:trPr>
        <w:tc>
          <w:tcPr>
            <w:tcW w:w="2882"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2175" w:type="dxa"/>
            <w:shd w:val="clear" w:color="auto" w:fill="auto"/>
            <w:noWrap/>
            <w:vAlign w:val="center"/>
            <w:hideMark/>
          </w:tcPr>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Durée moyenne</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dans l’apprentissage</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de la formation de base</w:t>
            </w:r>
          </w:p>
          <w:p w:rsidR="00B26465" w:rsidRP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(en nombre d’années)</w:t>
            </w:r>
          </w:p>
        </w:tc>
        <w:tc>
          <w:tcPr>
            <w:tcW w:w="1359" w:type="dxa"/>
            <w:shd w:val="clear" w:color="auto" w:fill="auto"/>
            <w:noWrap/>
            <w:vAlign w:val="center"/>
            <w:hideMark/>
          </w:tcPr>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Pourcentage</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ayant achevé</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leur formation</w:t>
            </w:r>
          </w:p>
          <w:p w:rsidR="00B26465" w:rsidRP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de base</w:t>
            </w:r>
          </w:p>
        </w:tc>
        <w:tc>
          <w:tcPr>
            <w:tcW w:w="1448" w:type="dxa"/>
            <w:shd w:val="clear" w:color="auto" w:fill="auto"/>
            <w:noWrap/>
            <w:vAlign w:val="center"/>
            <w:hideMark/>
          </w:tcPr>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Pourcentage</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qui exercent</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actuellement le</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métier qui a</w:t>
            </w:r>
          </w:p>
          <w:p w:rsidR="00B26465" w:rsidRP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été appris</w:t>
            </w:r>
          </w:p>
        </w:tc>
        <w:tc>
          <w:tcPr>
            <w:tcW w:w="1608" w:type="dxa"/>
            <w:vAlign w:val="center"/>
          </w:tcPr>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Pourcentage</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qui n’exercent</w:t>
            </w:r>
          </w:p>
          <w:p w:rsid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pas le métier qui</w:t>
            </w:r>
          </w:p>
          <w:p w:rsidR="00B26465" w:rsidRPr="00B26465"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a été appris</w:t>
            </w:r>
          </w:p>
        </w:tc>
      </w:tr>
      <w:tr w:rsidR="00B26465" w:rsidRPr="00B26465" w:rsidTr="00B26465">
        <w:trPr>
          <w:trHeight w:val="300"/>
        </w:trPr>
        <w:tc>
          <w:tcPr>
            <w:tcW w:w="2882" w:type="dxa"/>
            <w:shd w:val="clear" w:color="auto" w:fill="auto"/>
            <w:noWrap/>
            <w:vAlign w:val="center"/>
            <w:hideMark/>
          </w:tcPr>
          <w:p w:rsidR="00B26465" w:rsidRPr="00B26465" w:rsidRDefault="00B26465" w:rsidP="00B26465">
            <w:pPr>
              <w:spacing w:after="0" w:line="240" w:lineRule="auto"/>
              <w:rPr>
                <w:rFonts w:ascii="Arial" w:hAnsi="Arial" w:cs="Arial"/>
                <w:color w:val="000000"/>
                <w:sz w:val="18"/>
                <w:szCs w:val="18"/>
                <w:lang w:val="fr-FR"/>
              </w:rPr>
            </w:pPr>
            <w:r>
              <w:rPr>
                <w:rFonts w:ascii="Arial" w:hAnsi="Arial" w:cs="Arial"/>
                <w:color w:val="000000"/>
                <w:sz w:val="18"/>
                <w:szCs w:val="18"/>
                <w:lang w:val="fr-FR"/>
              </w:rPr>
              <w:t>Enseignement formel</w:t>
            </w:r>
          </w:p>
        </w:tc>
        <w:tc>
          <w:tcPr>
            <w:tcW w:w="2175"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359"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448"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608" w:type="dxa"/>
            <w:vAlign w:val="center"/>
          </w:tcPr>
          <w:p w:rsidR="00B26465" w:rsidRPr="00B26465" w:rsidRDefault="00B26465" w:rsidP="00B26465">
            <w:pPr>
              <w:spacing w:after="0" w:line="240" w:lineRule="auto"/>
              <w:jc w:val="center"/>
              <w:rPr>
                <w:rFonts w:ascii="Arial" w:hAnsi="Arial" w:cs="Arial"/>
                <w:color w:val="000000"/>
                <w:sz w:val="18"/>
                <w:szCs w:val="18"/>
                <w:lang w:val="fr-FR"/>
              </w:rPr>
            </w:pPr>
          </w:p>
        </w:tc>
      </w:tr>
      <w:tr w:rsidR="00B26465" w:rsidRPr="00B26465" w:rsidTr="00B26465">
        <w:trPr>
          <w:trHeight w:val="300"/>
        </w:trPr>
        <w:tc>
          <w:tcPr>
            <w:tcW w:w="2882" w:type="dxa"/>
            <w:shd w:val="clear" w:color="auto" w:fill="auto"/>
            <w:noWrap/>
            <w:vAlign w:val="center"/>
            <w:hideMark/>
          </w:tcPr>
          <w:p w:rsidR="00B26465" w:rsidRPr="00B26465" w:rsidRDefault="00B26465" w:rsidP="00B26465">
            <w:pPr>
              <w:spacing w:after="0" w:line="240" w:lineRule="auto"/>
              <w:rPr>
                <w:rFonts w:ascii="Arial" w:hAnsi="Arial" w:cs="Arial"/>
                <w:color w:val="000000"/>
                <w:sz w:val="18"/>
                <w:szCs w:val="18"/>
                <w:lang w:val="fr-FR"/>
              </w:rPr>
            </w:pPr>
            <w:r>
              <w:rPr>
                <w:rFonts w:ascii="Arial" w:hAnsi="Arial" w:cs="Arial"/>
                <w:color w:val="000000"/>
                <w:sz w:val="18"/>
                <w:szCs w:val="18"/>
                <w:lang w:val="fr-FR"/>
              </w:rPr>
              <w:t>Enseignement non formel</w:t>
            </w:r>
          </w:p>
        </w:tc>
        <w:tc>
          <w:tcPr>
            <w:tcW w:w="2175"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359"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448"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608" w:type="dxa"/>
            <w:vAlign w:val="center"/>
          </w:tcPr>
          <w:p w:rsidR="00B26465" w:rsidRPr="00B26465" w:rsidRDefault="00B26465" w:rsidP="00B26465">
            <w:pPr>
              <w:spacing w:after="0" w:line="240" w:lineRule="auto"/>
              <w:jc w:val="center"/>
              <w:rPr>
                <w:rFonts w:ascii="Arial" w:hAnsi="Arial" w:cs="Arial"/>
                <w:color w:val="000000"/>
                <w:sz w:val="18"/>
                <w:szCs w:val="18"/>
                <w:lang w:val="fr-FR"/>
              </w:rPr>
            </w:pPr>
          </w:p>
        </w:tc>
      </w:tr>
      <w:tr w:rsidR="00B26465" w:rsidRPr="00B26465" w:rsidTr="00B26465">
        <w:trPr>
          <w:trHeight w:val="300"/>
        </w:trPr>
        <w:tc>
          <w:tcPr>
            <w:tcW w:w="2882" w:type="dxa"/>
            <w:shd w:val="clear" w:color="auto" w:fill="auto"/>
            <w:noWrap/>
            <w:vAlign w:val="center"/>
            <w:hideMark/>
          </w:tcPr>
          <w:p w:rsidR="00B26465" w:rsidRPr="00B26465" w:rsidRDefault="00B26465" w:rsidP="00B26465">
            <w:pPr>
              <w:spacing w:after="0" w:line="240" w:lineRule="auto"/>
              <w:rPr>
                <w:rFonts w:ascii="Arial" w:hAnsi="Arial" w:cs="Arial"/>
                <w:color w:val="000000"/>
                <w:sz w:val="18"/>
                <w:szCs w:val="18"/>
                <w:lang w:val="fr-FR"/>
              </w:rPr>
            </w:pPr>
            <w:r>
              <w:rPr>
                <w:rFonts w:ascii="Arial" w:hAnsi="Arial" w:cs="Arial"/>
                <w:color w:val="000000"/>
                <w:sz w:val="18"/>
                <w:szCs w:val="18"/>
                <w:lang w:val="fr-FR"/>
              </w:rPr>
              <w:t>Apprentissage informel</w:t>
            </w:r>
          </w:p>
        </w:tc>
        <w:tc>
          <w:tcPr>
            <w:tcW w:w="2175"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359"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448"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608" w:type="dxa"/>
            <w:vAlign w:val="center"/>
          </w:tcPr>
          <w:p w:rsidR="00B26465" w:rsidRPr="00B26465" w:rsidRDefault="00B26465" w:rsidP="00B26465">
            <w:pPr>
              <w:spacing w:after="0" w:line="240" w:lineRule="auto"/>
              <w:jc w:val="center"/>
              <w:rPr>
                <w:rFonts w:ascii="Arial" w:hAnsi="Arial" w:cs="Arial"/>
                <w:color w:val="000000"/>
                <w:sz w:val="18"/>
                <w:szCs w:val="18"/>
                <w:lang w:val="fr-FR"/>
              </w:rPr>
            </w:pPr>
          </w:p>
        </w:tc>
      </w:tr>
      <w:tr w:rsidR="00B26465" w:rsidRPr="00B26465" w:rsidTr="00B26465">
        <w:trPr>
          <w:trHeight w:val="300"/>
        </w:trPr>
        <w:tc>
          <w:tcPr>
            <w:tcW w:w="2882" w:type="dxa"/>
            <w:shd w:val="clear" w:color="auto" w:fill="auto"/>
            <w:noWrap/>
            <w:vAlign w:val="center"/>
            <w:hideMark/>
          </w:tcPr>
          <w:p w:rsidR="00B26465" w:rsidRPr="00B26465" w:rsidRDefault="00B26465" w:rsidP="00B26465">
            <w:pPr>
              <w:spacing w:after="0" w:line="240" w:lineRule="auto"/>
              <w:rPr>
                <w:rFonts w:ascii="Arial" w:hAnsi="Arial" w:cs="Arial"/>
                <w:color w:val="000000"/>
                <w:sz w:val="18"/>
                <w:szCs w:val="18"/>
                <w:lang w:val="fr-FR"/>
              </w:rPr>
            </w:pPr>
            <w:r>
              <w:rPr>
                <w:rFonts w:ascii="Arial" w:hAnsi="Arial" w:cs="Arial"/>
                <w:color w:val="000000"/>
                <w:sz w:val="18"/>
                <w:szCs w:val="18"/>
                <w:lang w:val="fr-FR"/>
              </w:rPr>
              <w:t>Apprentissage fortuit ou aléatoire</w:t>
            </w:r>
          </w:p>
        </w:tc>
        <w:tc>
          <w:tcPr>
            <w:tcW w:w="2175"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359"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448" w:type="dxa"/>
            <w:shd w:val="clear" w:color="auto" w:fill="auto"/>
            <w:noWrap/>
            <w:vAlign w:val="center"/>
            <w:hideMark/>
          </w:tcPr>
          <w:p w:rsidR="00B26465" w:rsidRPr="00B26465" w:rsidRDefault="00B26465" w:rsidP="00B26465">
            <w:pPr>
              <w:spacing w:after="0" w:line="240" w:lineRule="auto"/>
              <w:jc w:val="center"/>
              <w:rPr>
                <w:rFonts w:ascii="Arial" w:hAnsi="Arial" w:cs="Arial"/>
                <w:color w:val="000000"/>
                <w:sz w:val="18"/>
                <w:szCs w:val="18"/>
                <w:lang w:val="fr-FR"/>
              </w:rPr>
            </w:pPr>
          </w:p>
        </w:tc>
        <w:tc>
          <w:tcPr>
            <w:tcW w:w="1608" w:type="dxa"/>
            <w:vAlign w:val="center"/>
          </w:tcPr>
          <w:p w:rsidR="00B26465" w:rsidRPr="00B26465" w:rsidRDefault="00B26465" w:rsidP="00B26465">
            <w:pPr>
              <w:spacing w:after="0" w:line="240" w:lineRule="auto"/>
              <w:jc w:val="center"/>
              <w:rPr>
                <w:rFonts w:ascii="Arial" w:hAnsi="Arial" w:cs="Arial"/>
                <w:color w:val="000000"/>
                <w:sz w:val="18"/>
                <w:szCs w:val="18"/>
                <w:lang w:val="fr-FR"/>
              </w:rPr>
            </w:pPr>
          </w:p>
        </w:tc>
      </w:tr>
      <w:tr w:rsidR="00B26465" w:rsidRPr="00B26465" w:rsidTr="00B26465">
        <w:trPr>
          <w:trHeight w:val="300"/>
        </w:trPr>
        <w:tc>
          <w:tcPr>
            <w:tcW w:w="2882" w:type="dxa"/>
            <w:shd w:val="clear" w:color="auto" w:fill="auto"/>
            <w:noWrap/>
            <w:vAlign w:val="center"/>
            <w:hideMark/>
          </w:tcPr>
          <w:p w:rsidR="00B26465" w:rsidRPr="007556B1" w:rsidRDefault="00B26465" w:rsidP="00B26465">
            <w:pPr>
              <w:spacing w:after="0" w:line="240" w:lineRule="auto"/>
              <w:jc w:val="center"/>
              <w:rPr>
                <w:rFonts w:ascii="Arial" w:hAnsi="Arial" w:cs="Arial"/>
                <w:color w:val="000000"/>
                <w:sz w:val="18"/>
                <w:szCs w:val="18"/>
                <w:lang w:val="fr-FR"/>
              </w:rPr>
            </w:pPr>
            <w:r>
              <w:rPr>
                <w:rFonts w:ascii="Arial" w:hAnsi="Arial" w:cs="Arial"/>
                <w:color w:val="000000"/>
                <w:sz w:val="18"/>
                <w:szCs w:val="18"/>
                <w:lang w:val="fr-FR"/>
              </w:rPr>
              <w:t>Ensemble</w:t>
            </w:r>
          </w:p>
        </w:tc>
        <w:tc>
          <w:tcPr>
            <w:tcW w:w="2175" w:type="dxa"/>
            <w:shd w:val="clear" w:color="auto" w:fill="auto"/>
            <w:noWrap/>
            <w:vAlign w:val="center"/>
            <w:hideMark/>
          </w:tcPr>
          <w:p w:rsidR="00B26465" w:rsidRPr="007556B1" w:rsidRDefault="00B26465" w:rsidP="00B26465">
            <w:pPr>
              <w:spacing w:after="0" w:line="240" w:lineRule="auto"/>
              <w:jc w:val="center"/>
              <w:rPr>
                <w:rFonts w:ascii="Arial" w:hAnsi="Arial" w:cs="Arial"/>
                <w:color w:val="000000"/>
                <w:sz w:val="18"/>
                <w:szCs w:val="18"/>
                <w:lang w:val="fr-FR"/>
              </w:rPr>
            </w:pPr>
          </w:p>
        </w:tc>
        <w:tc>
          <w:tcPr>
            <w:tcW w:w="1359" w:type="dxa"/>
            <w:shd w:val="clear" w:color="auto" w:fill="auto"/>
            <w:noWrap/>
            <w:vAlign w:val="center"/>
            <w:hideMark/>
          </w:tcPr>
          <w:p w:rsidR="00B26465" w:rsidRPr="007556B1" w:rsidRDefault="00B26465" w:rsidP="00B26465">
            <w:pPr>
              <w:spacing w:after="0" w:line="240" w:lineRule="auto"/>
              <w:jc w:val="center"/>
              <w:rPr>
                <w:rFonts w:ascii="Arial" w:hAnsi="Arial" w:cs="Arial"/>
                <w:color w:val="000000"/>
                <w:sz w:val="18"/>
                <w:szCs w:val="18"/>
                <w:lang w:val="fr-FR"/>
              </w:rPr>
            </w:pPr>
          </w:p>
        </w:tc>
        <w:tc>
          <w:tcPr>
            <w:tcW w:w="1448" w:type="dxa"/>
            <w:shd w:val="clear" w:color="auto" w:fill="auto"/>
            <w:noWrap/>
            <w:vAlign w:val="center"/>
            <w:hideMark/>
          </w:tcPr>
          <w:p w:rsidR="00B26465" w:rsidRPr="007556B1" w:rsidRDefault="00B26465" w:rsidP="00B26465">
            <w:pPr>
              <w:spacing w:after="0" w:line="240" w:lineRule="auto"/>
              <w:jc w:val="center"/>
              <w:rPr>
                <w:rFonts w:ascii="Arial" w:hAnsi="Arial" w:cs="Arial"/>
                <w:color w:val="000000"/>
                <w:sz w:val="18"/>
                <w:szCs w:val="18"/>
                <w:lang w:val="fr-FR"/>
              </w:rPr>
            </w:pPr>
          </w:p>
        </w:tc>
        <w:tc>
          <w:tcPr>
            <w:tcW w:w="1608" w:type="dxa"/>
            <w:vAlign w:val="center"/>
          </w:tcPr>
          <w:p w:rsidR="00B26465" w:rsidRPr="007556B1" w:rsidRDefault="00B26465" w:rsidP="00B26465">
            <w:pPr>
              <w:spacing w:after="0" w:line="240" w:lineRule="auto"/>
              <w:jc w:val="center"/>
              <w:rPr>
                <w:rFonts w:ascii="Arial" w:hAnsi="Arial" w:cs="Arial"/>
                <w:color w:val="000000"/>
                <w:sz w:val="18"/>
                <w:szCs w:val="18"/>
                <w:lang w:val="fr-FR"/>
              </w:rPr>
            </w:pPr>
          </w:p>
        </w:tc>
      </w:tr>
    </w:tbl>
    <w:p w:rsidR="00B26465" w:rsidRDefault="00B26465" w:rsidP="007556B1">
      <w:pPr>
        <w:pStyle w:val="EEMCI2"/>
        <w:spacing w:before="0" w:beforeAutospacing="0" w:after="0" w:afterAutospacing="0"/>
        <w:rPr>
          <w:rFonts w:ascii="Arial" w:hAnsi="Arial" w:cs="Arial"/>
          <w:b w:val="0"/>
          <w:bCs/>
          <w:i/>
          <w:sz w:val="20"/>
          <w:szCs w:val="20"/>
        </w:rPr>
      </w:pPr>
    </w:p>
    <w:p w:rsidR="00B26465" w:rsidRDefault="00B26465" w:rsidP="007556B1">
      <w:pPr>
        <w:pStyle w:val="EEMCI2"/>
        <w:spacing w:before="0" w:beforeAutospacing="0" w:after="0" w:afterAutospacing="0"/>
        <w:rPr>
          <w:rFonts w:ascii="Arial" w:hAnsi="Arial" w:cs="Arial"/>
          <w:b w:val="0"/>
          <w:bCs/>
          <w:i/>
          <w:sz w:val="20"/>
          <w:szCs w:val="20"/>
        </w:rPr>
      </w:pPr>
    </w:p>
    <w:p w:rsidR="00EB06BE" w:rsidRPr="00EB06BE" w:rsidRDefault="004359BA" w:rsidP="007556B1">
      <w:pPr>
        <w:pStyle w:val="EEMCI2"/>
        <w:spacing w:before="0" w:beforeAutospacing="0" w:after="0" w:afterAutospacing="0"/>
        <w:rPr>
          <w:rFonts w:ascii="Arial" w:hAnsi="Arial" w:cs="Arial"/>
          <w:b w:val="0"/>
          <w:bCs/>
          <w:sz w:val="20"/>
          <w:szCs w:val="20"/>
        </w:rPr>
      </w:pPr>
      <w:r w:rsidRPr="00445232">
        <w:rPr>
          <w:rFonts w:ascii="Arial" w:hAnsi="Arial" w:cs="Arial"/>
          <w:b w:val="0"/>
          <w:bCs/>
          <w:sz w:val="20"/>
          <w:szCs w:val="20"/>
        </w:rPr>
        <w:t xml:space="preserve">Tableau </w:t>
      </w:r>
      <w:r w:rsidR="00445232" w:rsidRPr="00445232">
        <w:rPr>
          <w:rFonts w:ascii="Arial" w:hAnsi="Arial" w:cs="Arial"/>
          <w:b w:val="0"/>
          <w:bCs/>
          <w:sz w:val="20"/>
          <w:szCs w:val="20"/>
        </w:rPr>
        <w:t>59</w:t>
      </w:r>
      <w:r w:rsidRPr="00445232">
        <w:rPr>
          <w:rFonts w:ascii="Arial" w:hAnsi="Arial" w:cs="Arial"/>
          <w:b w:val="0"/>
          <w:bCs/>
          <w:sz w:val="20"/>
          <w:szCs w:val="20"/>
        </w:rPr>
        <w:t> : Propension à changer d’activité suivant la formation reçue</w:t>
      </w:r>
    </w:p>
    <w:tbl>
      <w:tblPr>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2"/>
        <w:gridCol w:w="1176"/>
        <w:gridCol w:w="1067"/>
        <w:gridCol w:w="1172"/>
        <w:gridCol w:w="765"/>
        <w:gridCol w:w="1174"/>
        <w:gridCol w:w="851"/>
        <w:gridCol w:w="849"/>
        <w:gridCol w:w="991"/>
      </w:tblGrid>
      <w:tr w:rsidR="00445232" w:rsidRPr="00EB06BE" w:rsidTr="00445232">
        <w:trPr>
          <w:trHeight w:val="300"/>
        </w:trPr>
        <w:tc>
          <w:tcPr>
            <w:tcW w:w="1012"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2072" w:type="pct"/>
            <w:gridSpan w:val="4"/>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Principaux motifs du changement du métier de base</w:t>
            </w:r>
          </w:p>
        </w:tc>
        <w:tc>
          <w:tcPr>
            <w:tcW w:w="1425" w:type="pct"/>
            <w:gridSpan w:val="3"/>
            <w:vAlign w:val="center"/>
          </w:tcPr>
          <w:p w:rsidR="00EB06BE" w:rsidRP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Pourquoi n’avez-vous pas encore ou pas du tout exercé le métier de base ?</w:t>
            </w:r>
          </w:p>
        </w:tc>
        <w:tc>
          <w:tcPr>
            <w:tcW w:w="491" w:type="pct"/>
            <w:vMerge w:val="restart"/>
            <w:vAlign w:val="center"/>
          </w:tcPr>
          <w:p w:rsidR="00EB06BE" w:rsidRP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Ensemble</w:t>
            </w:r>
          </w:p>
        </w:tc>
      </w:tr>
      <w:tr w:rsidR="00445232" w:rsidRPr="00F535B9" w:rsidTr="00445232">
        <w:trPr>
          <w:trHeight w:val="300"/>
        </w:trPr>
        <w:tc>
          <w:tcPr>
            <w:tcW w:w="1012"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83"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Faible débouché</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pour le métier</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de base</w:t>
            </w:r>
          </w:p>
        </w:tc>
        <w:tc>
          <w:tcPr>
            <w:tcW w:w="529"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Métier de base</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déclassé à</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cause du</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progrés</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technique</w:t>
            </w:r>
          </w:p>
        </w:tc>
        <w:tc>
          <w:tcPr>
            <w:tcW w:w="581"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Métier de base</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à faible</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rémunération</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ou aux</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conditions de</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travail pénibles</w:t>
            </w:r>
          </w:p>
        </w:tc>
        <w:tc>
          <w:tcPr>
            <w:tcW w:w="379"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Autres</w:t>
            </w:r>
          </w:p>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raison</w:t>
            </w:r>
            <w:r w:rsidR="00445232">
              <w:rPr>
                <w:rFonts w:ascii="Arial" w:hAnsi="Arial" w:cs="Arial"/>
                <w:color w:val="000000"/>
                <w:sz w:val="16"/>
                <w:szCs w:val="16"/>
                <w:lang w:val="fr-FR"/>
              </w:rPr>
              <w:t>s</w:t>
            </w:r>
          </w:p>
        </w:tc>
        <w:tc>
          <w:tcPr>
            <w:tcW w:w="582" w:type="pct"/>
            <w:vAlign w:val="center"/>
          </w:tcPr>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Absence de </w:t>
            </w:r>
          </w:p>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Financement</w:t>
            </w:r>
          </w:p>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 pour s’installer</w:t>
            </w:r>
          </w:p>
          <w:p w:rsidR="00EB06BE" w:rsidRP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 à son compte</w:t>
            </w:r>
          </w:p>
        </w:tc>
        <w:tc>
          <w:tcPr>
            <w:tcW w:w="422" w:type="pct"/>
            <w:vAlign w:val="center"/>
          </w:tcPr>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N’a pas </w:t>
            </w:r>
          </w:p>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encore obtenu</w:t>
            </w:r>
          </w:p>
          <w:p w:rsidR="00EB06BE" w:rsidRP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 d’emploi</w:t>
            </w:r>
          </w:p>
        </w:tc>
        <w:tc>
          <w:tcPr>
            <w:tcW w:w="421" w:type="pct"/>
            <w:vAlign w:val="center"/>
          </w:tcPr>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N’est pas </w:t>
            </w:r>
          </w:p>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Intéressé</w:t>
            </w:r>
          </w:p>
          <w:p w:rsid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 xml:space="preserve"> par ce </w:t>
            </w:r>
          </w:p>
          <w:p w:rsidR="00EB06BE" w:rsidRPr="00EB06BE" w:rsidRDefault="00EB06BE" w:rsidP="00EB06BE">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métier</w:t>
            </w:r>
          </w:p>
        </w:tc>
        <w:tc>
          <w:tcPr>
            <w:tcW w:w="491" w:type="pct"/>
            <w:vMerge/>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r>
      <w:tr w:rsidR="00445232" w:rsidRPr="00EB06BE" w:rsidTr="00445232">
        <w:trPr>
          <w:trHeight w:val="300"/>
        </w:trPr>
        <w:tc>
          <w:tcPr>
            <w:tcW w:w="1012" w:type="pct"/>
            <w:shd w:val="clear" w:color="auto" w:fill="auto"/>
            <w:noWrap/>
            <w:vAlign w:val="center"/>
            <w:hideMark/>
          </w:tcPr>
          <w:p w:rsidR="00EB06BE" w:rsidRPr="00EB06BE" w:rsidRDefault="00EB06BE" w:rsidP="00EB06BE">
            <w:pPr>
              <w:spacing w:after="0" w:line="240" w:lineRule="auto"/>
              <w:rPr>
                <w:rFonts w:ascii="Arial" w:hAnsi="Arial" w:cs="Arial"/>
                <w:color w:val="000000"/>
                <w:sz w:val="16"/>
                <w:szCs w:val="16"/>
                <w:lang w:val="fr-FR"/>
              </w:rPr>
            </w:pPr>
            <w:r w:rsidRPr="00EB06BE">
              <w:rPr>
                <w:rFonts w:ascii="Arial" w:hAnsi="Arial" w:cs="Arial"/>
                <w:color w:val="000000"/>
                <w:sz w:val="16"/>
                <w:szCs w:val="16"/>
                <w:lang w:val="fr-FR"/>
              </w:rPr>
              <w:t>Enseignement formel</w:t>
            </w:r>
          </w:p>
        </w:tc>
        <w:tc>
          <w:tcPr>
            <w:tcW w:w="583"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29"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81"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379"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58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9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r>
      <w:tr w:rsidR="00445232" w:rsidRPr="00EB06BE" w:rsidTr="00445232">
        <w:trPr>
          <w:trHeight w:val="300"/>
        </w:trPr>
        <w:tc>
          <w:tcPr>
            <w:tcW w:w="1012" w:type="pct"/>
            <w:shd w:val="clear" w:color="auto" w:fill="auto"/>
            <w:noWrap/>
            <w:vAlign w:val="center"/>
            <w:hideMark/>
          </w:tcPr>
          <w:p w:rsidR="00EB06BE" w:rsidRPr="00EB06BE" w:rsidRDefault="00EB06BE" w:rsidP="00EB06BE">
            <w:pPr>
              <w:spacing w:after="0" w:line="240" w:lineRule="auto"/>
              <w:rPr>
                <w:rFonts w:ascii="Arial" w:hAnsi="Arial" w:cs="Arial"/>
                <w:color w:val="000000"/>
                <w:sz w:val="16"/>
                <w:szCs w:val="16"/>
                <w:lang w:val="fr-FR"/>
              </w:rPr>
            </w:pPr>
            <w:r w:rsidRPr="00EB06BE">
              <w:rPr>
                <w:rFonts w:ascii="Arial" w:hAnsi="Arial" w:cs="Arial"/>
                <w:color w:val="000000"/>
                <w:sz w:val="16"/>
                <w:szCs w:val="16"/>
                <w:lang w:val="fr-FR"/>
              </w:rPr>
              <w:t>Enseignement non formel</w:t>
            </w:r>
          </w:p>
        </w:tc>
        <w:tc>
          <w:tcPr>
            <w:tcW w:w="583"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29"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81"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379"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58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9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r>
      <w:tr w:rsidR="00445232" w:rsidRPr="00EB06BE" w:rsidTr="00445232">
        <w:trPr>
          <w:trHeight w:val="300"/>
        </w:trPr>
        <w:tc>
          <w:tcPr>
            <w:tcW w:w="1012" w:type="pct"/>
            <w:shd w:val="clear" w:color="auto" w:fill="auto"/>
            <w:noWrap/>
            <w:vAlign w:val="center"/>
            <w:hideMark/>
          </w:tcPr>
          <w:p w:rsidR="00EB06BE" w:rsidRPr="00EB06BE" w:rsidRDefault="00EB06BE" w:rsidP="00EB06BE">
            <w:pPr>
              <w:spacing w:after="0" w:line="240" w:lineRule="auto"/>
              <w:rPr>
                <w:rFonts w:ascii="Arial" w:hAnsi="Arial" w:cs="Arial"/>
                <w:color w:val="000000"/>
                <w:sz w:val="16"/>
                <w:szCs w:val="16"/>
                <w:lang w:val="fr-FR"/>
              </w:rPr>
            </w:pPr>
            <w:r w:rsidRPr="00EB06BE">
              <w:rPr>
                <w:rFonts w:ascii="Arial" w:hAnsi="Arial" w:cs="Arial"/>
                <w:color w:val="000000"/>
                <w:sz w:val="16"/>
                <w:szCs w:val="16"/>
                <w:lang w:val="fr-FR"/>
              </w:rPr>
              <w:t>Apprentissage informel</w:t>
            </w:r>
          </w:p>
        </w:tc>
        <w:tc>
          <w:tcPr>
            <w:tcW w:w="583"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29"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81"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379"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58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9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r>
      <w:tr w:rsidR="00445232" w:rsidRPr="00EB06BE" w:rsidTr="00445232">
        <w:trPr>
          <w:trHeight w:val="300"/>
        </w:trPr>
        <w:tc>
          <w:tcPr>
            <w:tcW w:w="1012" w:type="pct"/>
            <w:shd w:val="clear" w:color="auto" w:fill="auto"/>
            <w:noWrap/>
            <w:vAlign w:val="center"/>
            <w:hideMark/>
          </w:tcPr>
          <w:p w:rsidR="00EB06BE" w:rsidRPr="00EB06BE" w:rsidRDefault="00EB06BE" w:rsidP="00EB06BE">
            <w:pPr>
              <w:spacing w:after="0" w:line="240" w:lineRule="auto"/>
              <w:rPr>
                <w:rFonts w:ascii="Arial" w:hAnsi="Arial" w:cs="Arial"/>
                <w:color w:val="000000"/>
                <w:sz w:val="16"/>
                <w:szCs w:val="16"/>
                <w:lang w:val="fr-FR"/>
              </w:rPr>
            </w:pPr>
            <w:r w:rsidRPr="00EB06BE">
              <w:rPr>
                <w:rFonts w:ascii="Arial" w:hAnsi="Arial" w:cs="Arial"/>
                <w:color w:val="000000"/>
                <w:sz w:val="16"/>
                <w:szCs w:val="16"/>
                <w:lang w:val="fr-FR"/>
              </w:rPr>
              <w:t>Apprentissage fortuit ou aléatoire</w:t>
            </w:r>
          </w:p>
        </w:tc>
        <w:tc>
          <w:tcPr>
            <w:tcW w:w="583"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29"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81"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379"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58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9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r>
      <w:tr w:rsidR="00445232" w:rsidRPr="00EB06BE" w:rsidTr="00445232">
        <w:trPr>
          <w:trHeight w:val="300"/>
        </w:trPr>
        <w:tc>
          <w:tcPr>
            <w:tcW w:w="1012"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r w:rsidRPr="00EB06BE">
              <w:rPr>
                <w:rFonts w:ascii="Arial" w:hAnsi="Arial" w:cs="Arial"/>
                <w:color w:val="000000"/>
                <w:sz w:val="16"/>
                <w:szCs w:val="16"/>
                <w:lang w:val="fr-FR"/>
              </w:rPr>
              <w:t>Ensemble</w:t>
            </w:r>
          </w:p>
        </w:tc>
        <w:tc>
          <w:tcPr>
            <w:tcW w:w="583"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29"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581" w:type="pct"/>
            <w:shd w:val="clear" w:color="auto" w:fill="auto"/>
            <w:noWrap/>
            <w:vAlign w:val="center"/>
            <w:hideMark/>
          </w:tcPr>
          <w:p w:rsidR="00EB06BE" w:rsidRPr="00EB06BE" w:rsidRDefault="00EB06BE" w:rsidP="00EB06BE">
            <w:pPr>
              <w:spacing w:after="0" w:line="240" w:lineRule="auto"/>
              <w:jc w:val="center"/>
              <w:rPr>
                <w:rFonts w:ascii="Arial" w:hAnsi="Arial" w:cs="Arial"/>
                <w:color w:val="000000"/>
                <w:sz w:val="16"/>
                <w:szCs w:val="16"/>
                <w:lang w:val="fr-FR"/>
              </w:rPr>
            </w:pPr>
          </w:p>
        </w:tc>
        <w:tc>
          <w:tcPr>
            <w:tcW w:w="379"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58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2"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2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c>
          <w:tcPr>
            <w:tcW w:w="491" w:type="pct"/>
            <w:vAlign w:val="center"/>
          </w:tcPr>
          <w:p w:rsidR="00EB06BE" w:rsidRPr="00EB06BE" w:rsidRDefault="00EB06BE" w:rsidP="00EB06BE">
            <w:pPr>
              <w:spacing w:after="0" w:line="240" w:lineRule="auto"/>
              <w:jc w:val="center"/>
              <w:rPr>
                <w:rFonts w:ascii="Arial" w:hAnsi="Arial" w:cs="Arial"/>
                <w:color w:val="000000"/>
                <w:sz w:val="16"/>
                <w:szCs w:val="16"/>
                <w:lang w:val="fr-FR"/>
              </w:rPr>
            </w:pPr>
          </w:p>
        </w:tc>
      </w:tr>
    </w:tbl>
    <w:p w:rsidR="00B26465" w:rsidRDefault="00B26465" w:rsidP="007556B1">
      <w:pPr>
        <w:pStyle w:val="EEMCI2"/>
        <w:spacing w:before="0" w:beforeAutospacing="0" w:after="0" w:afterAutospacing="0"/>
        <w:rPr>
          <w:rFonts w:ascii="Arial" w:hAnsi="Arial" w:cs="Arial"/>
          <w:b w:val="0"/>
          <w:bCs/>
          <w:i/>
          <w:sz w:val="20"/>
          <w:szCs w:val="20"/>
        </w:rPr>
      </w:pPr>
    </w:p>
    <w:p w:rsidR="00EB06BE" w:rsidRDefault="00EB06BE" w:rsidP="007556B1">
      <w:pPr>
        <w:pStyle w:val="EEMCI2"/>
        <w:spacing w:before="0" w:beforeAutospacing="0" w:after="0" w:afterAutospacing="0"/>
        <w:rPr>
          <w:rFonts w:ascii="Arial" w:hAnsi="Arial" w:cs="Arial"/>
          <w:b w:val="0"/>
          <w:bCs/>
          <w:i/>
          <w:sz w:val="20"/>
          <w:szCs w:val="20"/>
        </w:rPr>
      </w:pPr>
    </w:p>
    <w:p w:rsidR="004934EB" w:rsidRPr="004934EB" w:rsidRDefault="004359BA" w:rsidP="007556B1">
      <w:pPr>
        <w:pStyle w:val="EEMCI2"/>
        <w:spacing w:before="0" w:beforeAutospacing="0" w:after="0" w:afterAutospacing="0"/>
        <w:rPr>
          <w:rFonts w:ascii="Arial" w:hAnsi="Arial" w:cs="Arial"/>
          <w:b w:val="0"/>
          <w:bCs/>
          <w:sz w:val="20"/>
          <w:szCs w:val="20"/>
        </w:rPr>
      </w:pPr>
      <w:r w:rsidRPr="00445232">
        <w:rPr>
          <w:rFonts w:ascii="Arial" w:hAnsi="Arial" w:cs="Arial"/>
          <w:b w:val="0"/>
          <w:bCs/>
          <w:sz w:val="20"/>
          <w:szCs w:val="20"/>
        </w:rPr>
        <w:t xml:space="preserve">Tableau </w:t>
      </w:r>
      <w:r w:rsidR="00445232" w:rsidRPr="00445232">
        <w:rPr>
          <w:rFonts w:ascii="Arial" w:hAnsi="Arial" w:cs="Arial"/>
          <w:b w:val="0"/>
          <w:bCs/>
          <w:sz w:val="20"/>
          <w:szCs w:val="20"/>
        </w:rPr>
        <w:t>60</w:t>
      </w:r>
      <w:r w:rsidRPr="00445232">
        <w:rPr>
          <w:rFonts w:ascii="Arial" w:hAnsi="Arial" w:cs="Arial"/>
          <w:b w:val="0"/>
          <w:bCs/>
          <w:sz w:val="20"/>
          <w:szCs w:val="20"/>
        </w:rPr>
        <w:t> : Formation de base reçue et statut socioprofessionnel dans l’emploi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9"/>
        <w:gridCol w:w="1090"/>
        <w:gridCol w:w="947"/>
        <w:gridCol w:w="985"/>
        <w:gridCol w:w="807"/>
        <w:gridCol w:w="1030"/>
        <w:gridCol w:w="1012"/>
        <w:gridCol w:w="852"/>
      </w:tblGrid>
      <w:tr w:rsidR="004934EB" w:rsidRPr="00445232" w:rsidTr="00445232">
        <w:trPr>
          <w:trHeight w:val="300"/>
        </w:trPr>
        <w:tc>
          <w:tcPr>
            <w:tcW w:w="1191"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3386" w:type="pct"/>
            <w:gridSpan w:val="6"/>
            <w:shd w:val="clear" w:color="auto" w:fill="auto"/>
            <w:noWrap/>
            <w:vAlign w:val="center"/>
            <w:hideMark/>
          </w:tcPr>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Statut socipprofessionel dans l’emploi</w:t>
            </w:r>
          </w:p>
        </w:tc>
        <w:tc>
          <w:tcPr>
            <w:tcW w:w="423" w:type="pct"/>
            <w:vMerge w:val="restart"/>
            <w:vAlign w:val="center"/>
          </w:tcPr>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color w:val="000000"/>
                <w:sz w:val="16"/>
                <w:szCs w:val="16"/>
                <w:lang w:val="fr-FR"/>
              </w:rPr>
              <w:t>Ensemble</w:t>
            </w:r>
          </w:p>
        </w:tc>
      </w:tr>
      <w:tr w:rsidR="004934EB" w:rsidRPr="00445232" w:rsidTr="00445232">
        <w:trPr>
          <w:trHeight w:val="300"/>
        </w:trPr>
        <w:tc>
          <w:tcPr>
            <w:tcW w:w="1191"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672" w:type="pct"/>
            <w:shd w:val="clear" w:color="auto" w:fill="auto"/>
            <w:noWrap/>
            <w:vAlign w:val="center"/>
            <w:hideMark/>
          </w:tcPr>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Cadres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supérieur,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ingénieur </w:t>
            </w:r>
          </w:p>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sz w:val="16"/>
                <w:szCs w:val="16"/>
                <w:lang w:val="fr-FR"/>
              </w:rPr>
              <w:t>et assimilé</w:t>
            </w:r>
          </w:p>
        </w:tc>
        <w:tc>
          <w:tcPr>
            <w:tcW w:w="594" w:type="pct"/>
            <w:shd w:val="clear" w:color="auto" w:fill="auto"/>
            <w:noWrap/>
            <w:vAlign w:val="center"/>
            <w:hideMark/>
          </w:tcPr>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Cadre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moyen,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agent de </w:t>
            </w:r>
          </w:p>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sz w:val="16"/>
                <w:szCs w:val="16"/>
                <w:lang w:val="fr-FR"/>
              </w:rPr>
              <w:t>maitrise</w:t>
            </w:r>
          </w:p>
        </w:tc>
        <w:tc>
          <w:tcPr>
            <w:tcW w:w="614" w:type="pct"/>
            <w:shd w:val="clear" w:color="auto" w:fill="auto"/>
            <w:noWrap/>
            <w:vAlign w:val="center"/>
            <w:hideMark/>
          </w:tcPr>
          <w:p w:rsidR="004934EB" w:rsidRPr="00445232" w:rsidRDefault="004934EB" w:rsidP="00E31CC3">
            <w:pPr>
              <w:spacing w:after="0" w:line="240" w:lineRule="auto"/>
              <w:jc w:val="center"/>
              <w:rPr>
                <w:rFonts w:ascii="Arial" w:hAnsi="Arial" w:cs="Arial"/>
                <w:sz w:val="16"/>
                <w:szCs w:val="16"/>
              </w:rPr>
            </w:pPr>
            <w:r w:rsidRPr="00445232">
              <w:rPr>
                <w:rFonts w:ascii="Arial" w:hAnsi="Arial" w:cs="Arial"/>
                <w:sz w:val="16"/>
                <w:szCs w:val="16"/>
              </w:rPr>
              <w:t>Employé</w:t>
            </w:r>
          </w:p>
          <w:p w:rsidR="004934EB" w:rsidRPr="00445232" w:rsidRDefault="004934EB" w:rsidP="00E31CC3">
            <w:pPr>
              <w:spacing w:after="0" w:line="240" w:lineRule="auto"/>
              <w:jc w:val="center"/>
              <w:rPr>
                <w:rFonts w:ascii="Arial" w:hAnsi="Arial" w:cs="Arial"/>
                <w:sz w:val="16"/>
                <w:szCs w:val="16"/>
              </w:rPr>
            </w:pPr>
            <w:r w:rsidRPr="00445232">
              <w:rPr>
                <w:rFonts w:ascii="Arial" w:hAnsi="Arial" w:cs="Arial"/>
                <w:sz w:val="16"/>
                <w:szCs w:val="16"/>
              </w:rPr>
              <w:t>/ouvrier</w:t>
            </w:r>
          </w:p>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sz w:val="16"/>
                <w:szCs w:val="16"/>
              </w:rPr>
              <w:t xml:space="preserve"> qualifié</w:t>
            </w:r>
          </w:p>
        </w:tc>
        <w:tc>
          <w:tcPr>
            <w:tcW w:w="328" w:type="pct"/>
            <w:vAlign w:val="center"/>
          </w:tcPr>
          <w:p w:rsidR="004934EB" w:rsidRPr="00445232" w:rsidRDefault="004934EB" w:rsidP="00E31CC3">
            <w:pPr>
              <w:spacing w:after="0" w:line="240" w:lineRule="auto"/>
              <w:jc w:val="center"/>
              <w:rPr>
                <w:rFonts w:ascii="Arial" w:hAnsi="Arial" w:cs="Arial"/>
                <w:sz w:val="16"/>
                <w:szCs w:val="16"/>
              </w:rPr>
            </w:pPr>
            <w:r w:rsidRPr="00445232">
              <w:rPr>
                <w:rFonts w:ascii="Arial" w:hAnsi="Arial" w:cs="Arial"/>
                <w:sz w:val="16"/>
                <w:szCs w:val="16"/>
              </w:rPr>
              <w:t>Employé/</w:t>
            </w:r>
          </w:p>
          <w:p w:rsidR="004934EB" w:rsidRPr="00445232" w:rsidRDefault="004934EB" w:rsidP="00E31CC3">
            <w:pPr>
              <w:spacing w:after="0" w:line="240" w:lineRule="auto"/>
              <w:jc w:val="center"/>
              <w:rPr>
                <w:rFonts w:ascii="Arial" w:hAnsi="Arial" w:cs="Arial"/>
                <w:sz w:val="16"/>
                <w:szCs w:val="16"/>
              </w:rPr>
            </w:pPr>
            <w:r w:rsidRPr="00445232">
              <w:rPr>
                <w:rFonts w:ascii="Arial" w:hAnsi="Arial" w:cs="Arial"/>
                <w:sz w:val="16"/>
                <w:szCs w:val="16"/>
              </w:rPr>
              <w:t xml:space="preserve">ouvrier semi </w:t>
            </w:r>
          </w:p>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sz w:val="16"/>
                <w:szCs w:val="16"/>
              </w:rPr>
              <w:t>qualifié</w:t>
            </w:r>
          </w:p>
        </w:tc>
        <w:tc>
          <w:tcPr>
            <w:tcW w:w="602" w:type="pct"/>
            <w:vAlign w:val="center"/>
          </w:tcPr>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Travailleur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Indépendant</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 (patron,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compte </w:t>
            </w:r>
          </w:p>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sz w:val="16"/>
                <w:szCs w:val="16"/>
                <w:lang w:val="fr-FR"/>
              </w:rPr>
              <w:t>propre)</w:t>
            </w:r>
          </w:p>
        </w:tc>
        <w:tc>
          <w:tcPr>
            <w:tcW w:w="577" w:type="pct"/>
            <w:vAlign w:val="center"/>
          </w:tcPr>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Autres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(manœuvre,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apprenti ou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stagiaire </w:t>
            </w:r>
          </w:p>
          <w:p w:rsidR="004934EB" w:rsidRPr="00445232" w:rsidRDefault="004934EB" w:rsidP="00E31CC3">
            <w:pPr>
              <w:spacing w:after="0" w:line="240" w:lineRule="auto"/>
              <w:jc w:val="center"/>
              <w:rPr>
                <w:rFonts w:ascii="Arial" w:hAnsi="Arial" w:cs="Arial"/>
                <w:sz w:val="16"/>
                <w:szCs w:val="16"/>
                <w:lang w:val="fr-FR"/>
              </w:rPr>
            </w:pPr>
            <w:r w:rsidRPr="00445232">
              <w:rPr>
                <w:rFonts w:ascii="Arial" w:hAnsi="Arial" w:cs="Arial"/>
                <w:sz w:val="16"/>
                <w:szCs w:val="16"/>
                <w:lang w:val="fr-FR"/>
              </w:rPr>
              <w:t xml:space="preserve">payé, </w:t>
            </w:r>
          </w:p>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sz w:val="16"/>
                <w:szCs w:val="16"/>
              </w:rPr>
              <w:t>aide familial</w:t>
            </w:r>
          </w:p>
        </w:tc>
        <w:tc>
          <w:tcPr>
            <w:tcW w:w="423" w:type="pct"/>
            <w:vMerge/>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r>
      <w:tr w:rsidR="004934EB" w:rsidRPr="00445232" w:rsidTr="00445232">
        <w:trPr>
          <w:trHeight w:val="300"/>
        </w:trPr>
        <w:tc>
          <w:tcPr>
            <w:tcW w:w="1191" w:type="pct"/>
            <w:shd w:val="clear" w:color="auto" w:fill="auto"/>
            <w:noWrap/>
            <w:vAlign w:val="center"/>
            <w:hideMark/>
          </w:tcPr>
          <w:p w:rsidR="004934EB" w:rsidRPr="00445232" w:rsidRDefault="004934EB" w:rsidP="00E31CC3">
            <w:pPr>
              <w:spacing w:after="0" w:line="240" w:lineRule="auto"/>
              <w:rPr>
                <w:rFonts w:ascii="Arial" w:hAnsi="Arial" w:cs="Arial"/>
                <w:color w:val="000000"/>
                <w:sz w:val="16"/>
                <w:szCs w:val="16"/>
                <w:lang w:val="fr-FR"/>
              </w:rPr>
            </w:pPr>
            <w:r w:rsidRPr="00445232">
              <w:rPr>
                <w:rFonts w:ascii="Arial" w:hAnsi="Arial" w:cs="Arial"/>
                <w:color w:val="000000"/>
                <w:sz w:val="16"/>
                <w:szCs w:val="16"/>
                <w:lang w:val="fr-FR"/>
              </w:rPr>
              <w:t>Enseignement formel</w:t>
            </w:r>
          </w:p>
        </w:tc>
        <w:tc>
          <w:tcPr>
            <w:tcW w:w="672"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59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61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328"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602"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577"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423"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color w:val="000000"/>
                <w:sz w:val="16"/>
                <w:szCs w:val="16"/>
                <w:lang w:val="fr-FR"/>
              </w:rPr>
              <w:t>100,0</w:t>
            </w:r>
          </w:p>
        </w:tc>
      </w:tr>
      <w:tr w:rsidR="004934EB" w:rsidRPr="00445232" w:rsidTr="00445232">
        <w:trPr>
          <w:trHeight w:val="300"/>
        </w:trPr>
        <w:tc>
          <w:tcPr>
            <w:tcW w:w="1191" w:type="pct"/>
            <w:shd w:val="clear" w:color="auto" w:fill="auto"/>
            <w:noWrap/>
            <w:vAlign w:val="center"/>
            <w:hideMark/>
          </w:tcPr>
          <w:p w:rsidR="004934EB" w:rsidRPr="00445232" w:rsidRDefault="004934EB" w:rsidP="00E31CC3">
            <w:pPr>
              <w:spacing w:after="0" w:line="240" w:lineRule="auto"/>
              <w:rPr>
                <w:rFonts w:ascii="Arial" w:hAnsi="Arial" w:cs="Arial"/>
                <w:color w:val="000000"/>
                <w:sz w:val="16"/>
                <w:szCs w:val="16"/>
                <w:lang w:val="fr-FR"/>
              </w:rPr>
            </w:pPr>
            <w:r w:rsidRPr="00445232">
              <w:rPr>
                <w:rFonts w:ascii="Arial" w:hAnsi="Arial" w:cs="Arial"/>
                <w:color w:val="000000"/>
                <w:sz w:val="16"/>
                <w:szCs w:val="16"/>
                <w:lang w:val="fr-FR"/>
              </w:rPr>
              <w:t>Enseignement non formel</w:t>
            </w:r>
          </w:p>
        </w:tc>
        <w:tc>
          <w:tcPr>
            <w:tcW w:w="672"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59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61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328"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602"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577"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423"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color w:val="000000"/>
                <w:sz w:val="16"/>
                <w:szCs w:val="16"/>
                <w:lang w:val="fr-FR"/>
              </w:rPr>
              <w:t>100,0</w:t>
            </w:r>
          </w:p>
        </w:tc>
      </w:tr>
      <w:tr w:rsidR="004934EB" w:rsidRPr="00445232" w:rsidTr="00445232">
        <w:trPr>
          <w:trHeight w:val="300"/>
        </w:trPr>
        <w:tc>
          <w:tcPr>
            <w:tcW w:w="1191" w:type="pct"/>
            <w:shd w:val="clear" w:color="auto" w:fill="auto"/>
            <w:noWrap/>
            <w:vAlign w:val="center"/>
            <w:hideMark/>
          </w:tcPr>
          <w:p w:rsidR="004934EB" w:rsidRPr="00445232" w:rsidRDefault="004934EB" w:rsidP="00E31CC3">
            <w:pPr>
              <w:spacing w:after="0" w:line="240" w:lineRule="auto"/>
              <w:rPr>
                <w:rFonts w:ascii="Arial" w:hAnsi="Arial" w:cs="Arial"/>
                <w:color w:val="000000"/>
                <w:sz w:val="16"/>
                <w:szCs w:val="16"/>
                <w:lang w:val="fr-FR"/>
              </w:rPr>
            </w:pPr>
            <w:r w:rsidRPr="00445232">
              <w:rPr>
                <w:rFonts w:ascii="Arial" w:hAnsi="Arial" w:cs="Arial"/>
                <w:color w:val="000000"/>
                <w:sz w:val="16"/>
                <w:szCs w:val="16"/>
                <w:lang w:val="fr-FR"/>
              </w:rPr>
              <w:t>Apprentissage informel</w:t>
            </w:r>
          </w:p>
        </w:tc>
        <w:tc>
          <w:tcPr>
            <w:tcW w:w="672"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59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61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328"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602"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577"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423"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color w:val="000000"/>
                <w:sz w:val="16"/>
                <w:szCs w:val="16"/>
                <w:lang w:val="fr-FR"/>
              </w:rPr>
              <w:t>100,0</w:t>
            </w:r>
          </w:p>
        </w:tc>
      </w:tr>
      <w:tr w:rsidR="004934EB" w:rsidRPr="00445232" w:rsidTr="00445232">
        <w:trPr>
          <w:trHeight w:val="300"/>
        </w:trPr>
        <w:tc>
          <w:tcPr>
            <w:tcW w:w="1191" w:type="pct"/>
            <w:shd w:val="clear" w:color="auto" w:fill="auto"/>
            <w:noWrap/>
            <w:vAlign w:val="center"/>
            <w:hideMark/>
          </w:tcPr>
          <w:p w:rsidR="004934EB" w:rsidRPr="00445232" w:rsidRDefault="004934EB" w:rsidP="00E31CC3">
            <w:pPr>
              <w:spacing w:after="0" w:line="240" w:lineRule="auto"/>
              <w:rPr>
                <w:rFonts w:ascii="Arial" w:hAnsi="Arial" w:cs="Arial"/>
                <w:color w:val="000000"/>
                <w:sz w:val="16"/>
                <w:szCs w:val="16"/>
                <w:lang w:val="fr-FR"/>
              </w:rPr>
            </w:pPr>
            <w:r w:rsidRPr="00445232">
              <w:rPr>
                <w:rFonts w:ascii="Arial" w:hAnsi="Arial" w:cs="Arial"/>
                <w:color w:val="000000"/>
                <w:sz w:val="16"/>
                <w:szCs w:val="16"/>
                <w:lang w:val="fr-FR"/>
              </w:rPr>
              <w:t>Apprentissage fortuit ou aléatoire</w:t>
            </w:r>
          </w:p>
        </w:tc>
        <w:tc>
          <w:tcPr>
            <w:tcW w:w="672"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59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61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328"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602"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577"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423"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color w:val="000000"/>
                <w:sz w:val="16"/>
                <w:szCs w:val="16"/>
                <w:lang w:val="fr-FR"/>
              </w:rPr>
              <w:t>100,0</w:t>
            </w:r>
          </w:p>
        </w:tc>
      </w:tr>
      <w:tr w:rsidR="004934EB" w:rsidRPr="00445232" w:rsidTr="00445232">
        <w:trPr>
          <w:trHeight w:val="300"/>
        </w:trPr>
        <w:tc>
          <w:tcPr>
            <w:tcW w:w="1191"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color w:val="000000"/>
                <w:sz w:val="16"/>
                <w:szCs w:val="16"/>
                <w:lang w:val="fr-FR"/>
              </w:rPr>
              <w:t>Ensemble</w:t>
            </w:r>
          </w:p>
        </w:tc>
        <w:tc>
          <w:tcPr>
            <w:tcW w:w="672"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59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614" w:type="pct"/>
            <w:shd w:val="clear" w:color="auto" w:fill="auto"/>
            <w:noWrap/>
            <w:vAlign w:val="center"/>
            <w:hideMark/>
          </w:tcPr>
          <w:p w:rsidR="004934EB" w:rsidRPr="00445232" w:rsidRDefault="004934EB" w:rsidP="00E31CC3">
            <w:pPr>
              <w:spacing w:after="0" w:line="240" w:lineRule="auto"/>
              <w:jc w:val="center"/>
              <w:rPr>
                <w:rFonts w:ascii="Arial" w:hAnsi="Arial" w:cs="Arial"/>
                <w:color w:val="000000"/>
                <w:sz w:val="16"/>
                <w:szCs w:val="16"/>
                <w:lang w:val="fr-FR"/>
              </w:rPr>
            </w:pPr>
          </w:p>
        </w:tc>
        <w:tc>
          <w:tcPr>
            <w:tcW w:w="328"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602"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577"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p>
        </w:tc>
        <w:tc>
          <w:tcPr>
            <w:tcW w:w="423" w:type="pct"/>
            <w:vAlign w:val="center"/>
          </w:tcPr>
          <w:p w:rsidR="004934EB" w:rsidRPr="00445232" w:rsidRDefault="004934EB" w:rsidP="00E31CC3">
            <w:pPr>
              <w:spacing w:after="0" w:line="240" w:lineRule="auto"/>
              <w:jc w:val="center"/>
              <w:rPr>
                <w:rFonts w:ascii="Arial" w:hAnsi="Arial" w:cs="Arial"/>
                <w:color w:val="000000"/>
                <w:sz w:val="16"/>
                <w:szCs w:val="16"/>
                <w:lang w:val="fr-FR"/>
              </w:rPr>
            </w:pPr>
            <w:r w:rsidRPr="00445232">
              <w:rPr>
                <w:rFonts w:ascii="Arial" w:hAnsi="Arial" w:cs="Arial"/>
                <w:color w:val="000000"/>
                <w:sz w:val="16"/>
                <w:szCs w:val="16"/>
                <w:lang w:val="fr-FR"/>
              </w:rPr>
              <w:t>100,0</w:t>
            </w:r>
          </w:p>
        </w:tc>
      </w:tr>
    </w:tbl>
    <w:p w:rsidR="00EB06BE" w:rsidRDefault="00EB06BE" w:rsidP="007556B1">
      <w:pPr>
        <w:pStyle w:val="EEMCI2"/>
        <w:spacing w:before="0" w:beforeAutospacing="0" w:after="0" w:afterAutospacing="0"/>
        <w:rPr>
          <w:rFonts w:ascii="Arial" w:hAnsi="Arial" w:cs="Arial"/>
          <w:b w:val="0"/>
          <w:bCs/>
          <w:i/>
          <w:sz w:val="20"/>
          <w:szCs w:val="20"/>
        </w:rPr>
      </w:pPr>
    </w:p>
    <w:p w:rsidR="004934EB" w:rsidRDefault="004934EB">
      <w:pPr>
        <w:rPr>
          <w:rFonts w:ascii="Arial" w:eastAsia="Times New Roman" w:hAnsi="Arial" w:cs="Arial"/>
          <w:bCs/>
          <w:i/>
          <w:sz w:val="20"/>
          <w:szCs w:val="20"/>
          <w:lang w:val="fr-FR" w:eastAsia="fr-FR"/>
        </w:rPr>
      </w:pPr>
      <w:r>
        <w:rPr>
          <w:rFonts w:ascii="Arial" w:hAnsi="Arial" w:cs="Arial"/>
          <w:b/>
          <w:bCs/>
          <w:i/>
          <w:sz w:val="20"/>
          <w:szCs w:val="20"/>
        </w:rPr>
        <w:br w:type="page"/>
      </w:r>
    </w:p>
    <w:p w:rsidR="00252114" w:rsidRDefault="007556B1" w:rsidP="00F71F5E">
      <w:pPr>
        <w:pStyle w:val="EEMCI1"/>
        <w:numPr>
          <w:ilvl w:val="0"/>
          <w:numId w:val="23"/>
        </w:numPr>
        <w:spacing w:before="240" w:after="240" w:afterAutospacing="0"/>
        <w:ind w:left="284" w:hanging="284"/>
        <w:jc w:val="left"/>
        <w:rPr>
          <w:rFonts w:ascii="Arial" w:hAnsi="Arial" w:cs="Arial"/>
          <w:b w:val="0"/>
          <w:sz w:val="20"/>
          <w:szCs w:val="20"/>
        </w:rPr>
      </w:pPr>
      <w:r w:rsidRPr="00AA0BF4">
        <w:rPr>
          <w:rFonts w:ascii="Arial" w:hAnsi="Arial" w:cs="Arial"/>
          <w:b w:val="0"/>
          <w:sz w:val="20"/>
          <w:szCs w:val="20"/>
        </w:rPr>
        <w:lastRenderedPageBreak/>
        <w:t>Trajectoire et perspectives</w:t>
      </w:r>
    </w:p>
    <w:p w:rsidR="00252114" w:rsidRPr="00445232" w:rsidRDefault="004359BA" w:rsidP="00252114">
      <w:pPr>
        <w:pStyle w:val="EEMCI1"/>
        <w:spacing w:before="240" w:after="240" w:afterAutospacing="0"/>
        <w:jc w:val="both"/>
        <w:rPr>
          <w:rFonts w:ascii="Arial" w:hAnsi="Arial" w:cs="Arial"/>
          <w:b w:val="0"/>
          <w:sz w:val="20"/>
          <w:szCs w:val="20"/>
        </w:rPr>
      </w:pPr>
      <w:r w:rsidRPr="00445232">
        <w:rPr>
          <w:rFonts w:ascii="Arial" w:hAnsi="Arial" w:cs="Arial"/>
          <w:b w:val="0"/>
          <w:sz w:val="20"/>
          <w:szCs w:val="20"/>
        </w:rPr>
        <w:t>La question de la mobilité entre les générations se situe au cœur de la problématique économique et sociale puisque c’est à travers elle que l’on peut juger de l’efficacité réelle d’un des principes fondateurs des sociétés modernes : celui de l’égalité des chances au départ et de la méritocratie.</w:t>
      </w:r>
    </w:p>
    <w:p w:rsidR="00252114" w:rsidRPr="00445232" w:rsidRDefault="004359BA" w:rsidP="00252114">
      <w:pPr>
        <w:pStyle w:val="EEMCI1"/>
        <w:spacing w:before="240" w:after="240" w:afterAutospacing="0"/>
        <w:jc w:val="both"/>
        <w:rPr>
          <w:rFonts w:ascii="Arial" w:hAnsi="Arial" w:cs="Arial"/>
          <w:b w:val="0"/>
          <w:sz w:val="20"/>
          <w:szCs w:val="20"/>
        </w:rPr>
      </w:pPr>
      <w:r w:rsidRPr="00445232">
        <w:rPr>
          <w:rFonts w:ascii="Arial" w:hAnsi="Arial" w:cs="Arial"/>
          <w:b w:val="0"/>
          <w:sz w:val="20"/>
          <w:szCs w:val="20"/>
        </w:rPr>
        <w:t>En interrogeant sur leurs parents l’ensemble des individus de 15 ans et plus présents dans l’enquête emploi 2017, on peut disposer d’éléments de réponse à la question de la dynamique sociale. On abordera ici cette question en traitant de deux points principaux : l’éducation et l’emploi. L’influence du capital culturel familial peut dans une certaine mesure ne pas être neutre et influencer la scolarisation des enfants, mais aussi ses conditions d’insertion sur le marché du travail. La présente section a pour but d’examiner le profil socioprofessionnel des parents (père, mère) en lien avec celui actuel de leurs enfants et d’en tirer des enseignements sur l’importance ou non du lien de causalité entre ces deux phénomènes.</w:t>
      </w:r>
    </w:p>
    <w:p w:rsidR="007556B1" w:rsidRDefault="007556B1" w:rsidP="00F71F5E">
      <w:pPr>
        <w:pStyle w:val="EEMCI2"/>
        <w:numPr>
          <w:ilvl w:val="1"/>
          <w:numId w:val="23"/>
        </w:numPr>
        <w:spacing w:before="240" w:beforeAutospacing="0" w:after="240" w:afterAutospacing="0"/>
        <w:rPr>
          <w:rFonts w:ascii="Arial" w:hAnsi="Arial" w:cs="Arial"/>
          <w:b w:val="0"/>
          <w:sz w:val="20"/>
          <w:szCs w:val="20"/>
        </w:rPr>
      </w:pPr>
      <w:r w:rsidRPr="00AA0BF4">
        <w:rPr>
          <w:rFonts w:ascii="Arial" w:hAnsi="Arial" w:cs="Arial"/>
          <w:b w:val="0"/>
          <w:sz w:val="20"/>
          <w:szCs w:val="20"/>
        </w:rPr>
        <w:t>Mobilité sociale</w:t>
      </w:r>
    </w:p>
    <w:p w:rsidR="007556B1" w:rsidRPr="007556B1" w:rsidRDefault="007556B1" w:rsidP="007556B1">
      <w:pPr>
        <w:jc w:val="both"/>
        <w:rPr>
          <w:rFonts w:ascii="Arial" w:hAnsi="Arial" w:cs="Arial"/>
          <w:sz w:val="20"/>
          <w:szCs w:val="20"/>
          <w:lang w:val="fr-FR"/>
        </w:rPr>
      </w:pPr>
      <w:r w:rsidRPr="007556B1">
        <w:rPr>
          <w:rFonts w:ascii="Arial" w:hAnsi="Arial" w:cs="Arial"/>
          <w:sz w:val="20"/>
          <w:szCs w:val="20"/>
          <w:lang w:val="fr-FR"/>
        </w:rPr>
        <w:t xml:space="preserve">Tableau </w:t>
      </w:r>
      <w:r w:rsidR="00445232">
        <w:rPr>
          <w:rFonts w:ascii="Arial" w:hAnsi="Arial" w:cs="Arial"/>
          <w:sz w:val="20"/>
          <w:szCs w:val="20"/>
          <w:lang w:val="fr-FR"/>
        </w:rPr>
        <w:t>61 :</w:t>
      </w:r>
      <w:r w:rsidRPr="007556B1">
        <w:rPr>
          <w:rFonts w:ascii="Arial" w:hAnsi="Arial" w:cs="Arial"/>
          <w:sz w:val="20"/>
          <w:szCs w:val="20"/>
          <w:lang w:val="fr-FR"/>
        </w:rPr>
        <w:t xml:space="preserve"> Nombre moyen d’années d’études des enfants de plus de 15 ans et des parents selon les caractéristiques des enfants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1692"/>
        <w:gridCol w:w="1577"/>
        <w:gridCol w:w="1497"/>
      </w:tblGrid>
      <w:tr w:rsidR="007556B1" w:rsidRPr="00ED3140" w:rsidTr="00C205AB">
        <w:trPr>
          <w:trHeight w:val="300"/>
        </w:trPr>
        <w:tc>
          <w:tcPr>
            <w:tcW w:w="2434" w:type="pct"/>
            <w:vMerge w:val="restar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r w:rsidRPr="00ED3140">
              <w:rPr>
                <w:rFonts w:ascii="Arial" w:hAnsi="Arial" w:cs="Arial"/>
                <w:color w:val="000000"/>
                <w:sz w:val="20"/>
                <w:szCs w:val="20"/>
              </w:rPr>
              <w:t>Caractéristique</w:t>
            </w:r>
            <w:r>
              <w:rPr>
                <w:rFonts w:ascii="Arial" w:hAnsi="Arial" w:cs="Arial"/>
                <w:color w:val="000000"/>
                <w:sz w:val="20"/>
                <w:szCs w:val="20"/>
              </w:rPr>
              <w:t>s</w:t>
            </w:r>
            <w:r w:rsidRPr="00ED3140">
              <w:rPr>
                <w:rFonts w:ascii="Arial" w:hAnsi="Arial" w:cs="Arial"/>
                <w:color w:val="000000"/>
                <w:sz w:val="20"/>
                <w:szCs w:val="20"/>
              </w:rPr>
              <w:t xml:space="preserve"> de l’enfant</w:t>
            </w:r>
          </w:p>
          <w:p w:rsidR="007556B1" w:rsidRPr="00ED3140" w:rsidRDefault="007556B1" w:rsidP="00C205AB">
            <w:pPr>
              <w:spacing w:after="0" w:line="240" w:lineRule="auto"/>
              <w:jc w:val="center"/>
              <w:rPr>
                <w:rFonts w:ascii="Arial" w:hAnsi="Arial" w:cs="Arial"/>
                <w:color w:val="000000"/>
                <w:sz w:val="20"/>
                <w:szCs w:val="20"/>
              </w:rPr>
            </w:pPr>
          </w:p>
        </w:tc>
        <w:tc>
          <w:tcPr>
            <w:tcW w:w="2566" w:type="pct"/>
            <w:gridSpan w:val="3"/>
            <w:shd w:val="clear" w:color="auto" w:fill="auto"/>
            <w:noWrap/>
            <w:vAlign w:val="center"/>
          </w:tcPr>
          <w:p w:rsidR="007556B1" w:rsidRPr="00ED3140" w:rsidRDefault="007556B1" w:rsidP="00C205AB">
            <w:pPr>
              <w:spacing w:after="0" w:line="240" w:lineRule="auto"/>
              <w:jc w:val="center"/>
              <w:rPr>
                <w:rFonts w:ascii="Arial" w:hAnsi="Arial" w:cs="Arial"/>
                <w:bCs/>
                <w:color w:val="000000"/>
                <w:sz w:val="20"/>
                <w:szCs w:val="20"/>
              </w:rPr>
            </w:pPr>
            <w:r w:rsidRPr="00ED3140">
              <w:rPr>
                <w:rFonts w:ascii="Arial" w:hAnsi="Arial" w:cs="Arial"/>
                <w:bCs/>
                <w:color w:val="000000"/>
                <w:sz w:val="20"/>
                <w:szCs w:val="20"/>
              </w:rPr>
              <w:t>Ensemble</w:t>
            </w:r>
          </w:p>
        </w:tc>
      </w:tr>
      <w:tr w:rsidR="007556B1" w:rsidRPr="00ED3140" w:rsidTr="00C205AB">
        <w:trPr>
          <w:trHeight w:val="300"/>
        </w:trPr>
        <w:tc>
          <w:tcPr>
            <w:tcW w:w="2434" w:type="pct"/>
            <w:vMerge/>
            <w:shd w:val="clear" w:color="auto" w:fill="auto"/>
            <w:noWrap/>
            <w:vAlign w:val="center"/>
          </w:tcPr>
          <w:p w:rsidR="00D642E7" w:rsidRDefault="00D642E7">
            <w:pPr>
              <w:spacing w:after="0" w:line="240" w:lineRule="auto"/>
              <w:jc w:val="center"/>
              <w:rPr>
                <w:rFonts w:ascii="Arial" w:hAnsi="Arial" w:cs="Arial"/>
                <w:color w:val="000000"/>
                <w:sz w:val="20"/>
                <w:szCs w:val="20"/>
              </w:rPr>
            </w:pP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bCs/>
                <w:color w:val="000000"/>
                <w:sz w:val="20"/>
                <w:szCs w:val="20"/>
              </w:rPr>
            </w:pPr>
            <w:r w:rsidRPr="00ED3140">
              <w:rPr>
                <w:rFonts w:ascii="Arial" w:hAnsi="Arial" w:cs="Arial"/>
                <w:bCs/>
                <w:color w:val="000000"/>
                <w:sz w:val="20"/>
                <w:szCs w:val="20"/>
              </w:rPr>
              <w:t>Enfant</w:t>
            </w: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bCs/>
                <w:color w:val="000000"/>
                <w:sz w:val="20"/>
                <w:szCs w:val="20"/>
              </w:rPr>
            </w:pPr>
            <w:r w:rsidRPr="00ED3140">
              <w:rPr>
                <w:rFonts w:ascii="Arial" w:hAnsi="Arial" w:cs="Arial"/>
                <w:bCs/>
                <w:color w:val="000000"/>
                <w:sz w:val="20"/>
                <w:szCs w:val="20"/>
              </w:rPr>
              <w:t>Père</w:t>
            </w: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bCs/>
                <w:color w:val="000000"/>
                <w:sz w:val="20"/>
                <w:szCs w:val="20"/>
              </w:rPr>
            </w:pPr>
            <w:r w:rsidRPr="00ED3140">
              <w:rPr>
                <w:rFonts w:ascii="Arial" w:hAnsi="Arial" w:cs="Arial"/>
                <w:bCs/>
                <w:color w:val="000000"/>
                <w:sz w:val="20"/>
                <w:szCs w:val="20"/>
              </w:rPr>
              <w:t>Mère</w:t>
            </w:r>
          </w:p>
        </w:tc>
      </w:tr>
      <w:tr w:rsidR="007556B1" w:rsidRPr="00ED3140" w:rsidTr="00C205AB">
        <w:trPr>
          <w:trHeight w:val="300"/>
        </w:trPr>
        <w:tc>
          <w:tcPr>
            <w:tcW w:w="2434" w:type="pct"/>
            <w:shd w:val="clear" w:color="auto" w:fill="auto"/>
            <w:noWrap/>
            <w:vAlign w:val="center"/>
          </w:tcPr>
          <w:p w:rsidR="007556B1" w:rsidRPr="00A80858" w:rsidRDefault="007556B1" w:rsidP="00C205AB">
            <w:pPr>
              <w:spacing w:after="0" w:line="240" w:lineRule="auto"/>
              <w:rPr>
                <w:rFonts w:ascii="Arial" w:hAnsi="Arial" w:cs="Arial"/>
                <w:b/>
                <w:color w:val="000000"/>
                <w:sz w:val="20"/>
                <w:szCs w:val="20"/>
              </w:rPr>
            </w:pPr>
            <w:r w:rsidRPr="00A80858">
              <w:rPr>
                <w:rFonts w:ascii="Arial" w:hAnsi="Arial" w:cs="Arial"/>
                <w:b/>
                <w:color w:val="000000"/>
                <w:sz w:val="20"/>
                <w:szCs w:val="20"/>
              </w:rPr>
              <w:t>Sexe</w:t>
            </w: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r>
      <w:tr w:rsidR="007556B1" w:rsidRPr="00ED3140" w:rsidTr="00C205AB">
        <w:trPr>
          <w:trHeight w:val="300"/>
        </w:trPr>
        <w:tc>
          <w:tcPr>
            <w:tcW w:w="2434" w:type="pct"/>
            <w:shd w:val="clear" w:color="auto" w:fill="auto"/>
            <w:noWrap/>
            <w:vAlign w:val="center"/>
          </w:tcPr>
          <w:p w:rsidR="007556B1" w:rsidRPr="00ED3140" w:rsidRDefault="007556B1" w:rsidP="00C205AB">
            <w:pPr>
              <w:spacing w:after="0" w:line="240" w:lineRule="auto"/>
              <w:rPr>
                <w:rFonts w:ascii="Arial" w:hAnsi="Arial" w:cs="Arial"/>
                <w:color w:val="000000"/>
                <w:sz w:val="20"/>
                <w:szCs w:val="20"/>
              </w:rPr>
            </w:pPr>
            <w:r w:rsidRPr="00ED3140">
              <w:rPr>
                <w:rFonts w:ascii="Arial" w:hAnsi="Arial" w:cs="Arial"/>
                <w:color w:val="000000"/>
                <w:sz w:val="20"/>
                <w:szCs w:val="20"/>
              </w:rPr>
              <w:t>Masculin</w:t>
            </w: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r>
      <w:tr w:rsidR="007556B1" w:rsidRPr="00ED3140" w:rsidTr="00C205AB">
        <w:trPr>
          <w:trHeight w:val="300"/>
        </w:trPr>
        <w:tc>
          <w:tcPr>
            <w:tcW w:w="2434" w:type="pct"/>
            <w:shd w:val="clear" w:color="auto" w:fill="auto"/>
            <w:noWrap/>
            <w:vAlign w:val="center"/>
          </w:tcPr>
          <w:p w:rsidR="007556B1" w:rsidRPr="00ED3140" w:rsidRDefault="007556B1" w:rsidP="00C205AB">
            <w:pPr>
              <w:spacing w:after="0" w:line="240" w:lineRule="auto"/>
              <w:rPr>
                <w:rFonts w:ascii="Arial" w:hAnsi="Arial" w:cs="Arial"/>
                <w:color w:val="000000"/>
                <w:sz w:val="20"/>
                <w:szCs w:val="20"/>
              </w:rPr>
            </w:pPr>
            <w:r w:rsidRPr="00ED3140">
              <w:rPr>
                <w:rFonts w:ascii="Arial" w:hAnsi="Arial" w:cs="Arial"/>
                <w:color w:val="000000"/>
                <w:sz w:val="20"/>
                <w:szCs w:val="20"/>
              </w:rPr>
              <w:t>Féminin</w:t>
            </w: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r>
      <w:tr w:rsidR="007556B1" w:rsidRPr="00ED3140" w:rsidTr="00C205AB">
        <w:trPr>
          <w:trHeight w:val="300"/>
        </w:trPr>
        <w:tc>
          <w:tcPr>
            <w:tcW w:w="2434" w:type="pct"/>
            <w:shd w:val="clear" w:color="auto" w:fill="auto"/>
            <w:noWrap/>
            <w:vAlign w:val="center"/>
          </w:tcPr>
          <w:p w:rsidR="007556B1" w:rsidRPr="00A80858" w:rsidRDefault="007556B1" w:rsidP="00C205AB">
            <w:pPr>
              <w:spacing w:after="0" w:line="240" w:lineRule="auto"/>
              <w:rPr>
                <w:rFonts w:ascii="Arial" w:hAnsi="Arial" w:cs="Arial"/>
                <w:b/>
                <w:color w:val="000000"/>
                <w:sz w:val="20"/>
                <w:szCs w:val="20"/>
              </w:rPr>
            </w:pPr>
            <w:r w:rsidRPr="00A80858">
              <w:rPr>
                <w:rFonts w:ascii="Arial" w:hAnsi="Arial" w:cs="Arial"/>
                <w:b/>
                <w:color w:val="000000"/>
                <w:sz w:val="20"/>
                <w:szCs w:val="20"/>
              </w:rPr>
              <w:t>Statut migratoire</w:t>
            </w: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r>
      <w:tr w:rsidR="007556B1" w:rsidRPr="00ED3140" w:rsidTr="00C205AB">
        <w:trPr>
          <w:trHeight w:val="300"/>
        </w:trPr>
        <w:tc>
          <w:tcPr>
            <w:tcW w:w="2434" w:type="pct"/>
            <w:shd w:val="clear" w:color="auto" w:fill="auto"/>
            <w:noWrap/>
            <w:vAlign w:val="center"/>
          </w:tcPr>
          <w:p w:rsidR="007556B1" w:rsidRPr="00ED3140" w:rsidRDefault="007556B1" w:rsidP="00C205AB">
            <w:pPr>
              <w:spacing w:after="0" w:line="240" w:lineRule="auto"/>
              <w:rPr>
                <w:rFonts w:ascii="Arial" w:hAnsi="Arial" w:cs="Arial"/>
                <w:color w:val="000000"/>
                <w:sz w:val="20"/>
                <w:szCs w:val="20"/>
              </w:rPr>
            </w:pPr>
            <w:r w:rsidRPr="00ED3140">
              <w:rPr>
                <w:rFonts w:ascii="Arial" w:hAnsi="Arial" w:cs="Arial"/>
                <w:color w:val="000000"/>
                <w:sz w:val="20"/>
                <w:szCs w:val="20"/>
              </w:rPr>
              <w:t>Enfant Natif</w:t>
            </w: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r>
      <w:tr w:rsidR="007556B1" w:rsidRPr="00ED3140" w:rsidTr="00C205AB">
        <w:trPr>
          <w:trHeight w:val="300"/>
        </w:trPr>
        <w:tc>
          <w:tcPr>
            <w:tcW w:w="2434" w:type="pct"/>
            <w:shd w:val="clear" w:color="auto" w:fill="auto"/>
            <w:noWrap/>
            <w:vAlign w:val="center"/>
          </w:tcPr>
          <w:p w:rsidR="007556B1" w:rsidRPr="00ED3140" w:rsidRDefault="007556B1" w:rsidP="00C205AB">
            <w:pPr>
              <w:spacing w:after="0" w:line="240" w:lineRule="auto"/>
              <w:rPr>
                <w:rFonts w:ascii="Arial" w:hAnsi="Arial" w:cs="Arial"/>
                <w:color w:val="000000"/>
                <w:sz w:val="20"/>
                <w:szCs w:val="20"/>
              </w:rPr>
            </w:pPr>
            <w:r w:rsidRPr="00ED3140">
              <w:rPr>
                <w:rFonts w:ascii="Arial" w:hAnsi="Arial" w:cs="Arial"/>
                <w:color w:val="000000"/>
                <w:sz w:val="20"/>
                <w:szCs w:val="20"/>
              </w:rPr>
              <w:t>Enfant Migrant</w:t>
            </w: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color w:val="000000"/>
                <w:sz w:val="20"/>
                <w:szCs w:val="20"/>
              </w:rPr>
            </w:pPr>
          </w:p>
        </w:tc>
      </w:tr>
      <w:tr w:rsidR="007556B1" w:rsidRPr="00ED3140" w:rsidTr="00C205AB">
        <w:trPr>
          <w:trHeight w:val="300"/>
        </w:trPr>
        <w:tc>
          <w:tcPr>
            <w:tcW w:w="2434" w:type="pct"/>
            <w:shd w:val="clear" w:color="auto" w:fill="auto"/>
            <w:noWrap/>
            <w:vAlign w:val="center"/>
          </w:tcPr>
          <w:p w:rsidR="007556B1" w:rsidRPr="00ED3140" w:rsidRDefault="007556B1" w:rsidP="00C205AB">
            <w:pPr>
              <w:spacing w:after="0" w:line="240" w:lineRule="auto"/>
              <w:jc w:val="center"/>
              <w:rPr>
                <w:rFonts w:ascii="Arial" w:hAnsi="Arial" w:cs="Arial"/>
                <w:b/>
                <w:bCs/>
                <w:color w:val="000000"/>
                <w:sz w:val="20"/>
                <w:szCs w:val="20"/>
              </w:rPr>
            </w:pPr>
            <w:r w:rsidRPr="00ED3140">
              <w:rPr>
                <w:rFonts w:ascii="Arial" w:hAnsi="Arial" w:cs="Arial"/>
                <w:b/>
                <w:bCs/>
                <w:color w:val="000000"/>
                <w:sz w:val="20"/>
                <w:szCs w:val="20"/>
              </w:rPr>
              <w:t>Ensemble</w:t>
            </w:r>
          </w:p>
        </w:tc>
        <w:tc>
          <w:tcPr>
            <w:tcW w:w="911" w:type="pct"/>
            <w:shd w:val="clear" w:color="auto" w:fill="auto"/>
            <w:noWrap/>
            <w:vAlign w:val="center"/>
          </w:tcPr>
          <w:p w:rsidR="007556B1" w:rsidRPr="00ED3140" w:rsidRDefault="007556B1" w:rsidP="00C205AB">
            <w:pPr>
              <w:spacing w:after="0" w:line="240" w:lineRule="auto"/>
              <w:jc w:val="center"/>
              <w:rPr>
                <w:rFonts w:ascii="Arial" w:hAnsi="Arial" w:cs="Arial"/>
                <w:b/>
                <w:bCs/>
                <w:color w:val="000000"/>
                <w:sz w:val="20"/>
                <w:szCs w:val="20"/>
              </w:rPr>
            </w:pPr>
          </w:p>
        </w:tc>
        <w:tc>
          <w:tcPr>
            <w:tcW w:w="849" w:type="pct"/>
            <w:shd w:val="clear" w:color="auto" w:fill="auto"/>
            <w:noWrap/>
            <w:vAlign w:val="center"/>
          </w:tcPr>
          <w:p w:rsidR="007556B1" w:rsidRPr="00ED3140" w:rsidRDefault="007556B1" w:rsidP="00C205AB">
            <w:pPr>
              <w:spacing w:after="0" w:line="240" w:lineRule="auto"/>
              <w:jc w:val="center"/>
              <w:rPr>
                <w:rFonts w:ascii="Arial" w:hAnsi="Arial" w:cs="Arial"/>
                <w:b/>
                <w:bCs/>
                <w:color w:val="000000"/>
                <w:sz w:val="20"/>
                <w:szCs w:val="20"/>
              </w:rPr>
            </w:pPr>
          </w:p>
        </w:tc>
        <w:tc>
          <w:tcPr>
            <w:tcW w:w="806" w:type="pct"/>
            <w:shd w:val="clear" w:color="auto" w:fill="auto"/>
            <w:noWrap/>
            <w:vAlign w:val="center"/>
          </w:tcPr>
          <w:p w:rsidR="007556B1" w:rsidRPr="00ED3140" w:rsidRDefault="007556B1" w:rsidP="00C205AB">
            <w:pPr>
              <w:spacing w:after="0" w:line="240" w:lineRule="auto"/>
              <w:jc w:val="center"/>
              <w:rPr>
                <w:rFonts w:ascii="Arial" w:hAnsi="Arial" w:cs="Arial"/>
                <w:b/>
                <w:bCs/>
                <w:color w:val="000000"/>
                <w:sz w:val="20"/>
                <w:szCs w:val="20"/>
              </w:rPr>
            </w:pP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3D3ED7" w:rsidRDefault="003D3ED7" w:rsidP="007556B1">
      <w:pPr>
        <w:rPr>
          <w:rFonts w:ascii="Arial" w:hAnsi="Arial" w:cs="Arial"/>
          <w:b/>
          <w:bCs/>
          <w:i/>
          <w:sz w:val="20"/>
          <w:szCs w:val="20"/>
          <w:lang w:val="fr-FR"/>
        </w:rPr>
      </w:pPr>
    </w:p>
    <w:p w:rsidR="00C205AB" w:rsidRPr="00445232" w:rsidRDefault="00C205AB" w:rsidP="00C205AB">
      <w:pPr>
        <w:rPr>
          <w:rFonts w:ascii="Arial" w:hAnsi="Arial" w:cs="Arial"/>
          <w:sz w:val="20"/>
          <w:szCs w:val="20"/>
          <w:lang w:val="fr-FR"/>
        </w:rPr>
      </w:pPr>
      <w:r w:rsidRPr="00445232">
        <w:rPr>
          <w:rFonts w:ascii="Arial" w:hAnsi="Arial" w:cs="Arial"/>
          <w:b/>
          <w:sz w:val="20"/>
          <w:szCs w:val="20"/>
          <w:lang w:val="fr-FR"/>
        </w:rPr>
        <w:t xml:space="preserve">Tableau </w:t>
      </w:r>
      <w:r w:rsidR="00445232" w:rsidRPr="00445232">
        <w:rPr>
          <w:rFonts w:ascii="Arial" w:hAnsi="Arial" w:cs="Arial"/>
          <w:b/>
          <w:sz w:val="20"/>
          <w:szCs w:val="20"/>
          <w:lang w:val="fr-FR"/>
        </w:rPr>
        <w:t>62</w:t>
      </w:r>
      <w:r w:rsidRPr="00445232">
        <w:rPr>
          <w:rFonts w:ascii="Arial" w:hAnsi="Arial" w:cs="Arial"/>
          <w:b/>
          <w:sz w:val="20"/>
          <w:szCs w:val="20"/>
          <w:lang w:val="fr-FR"/>
        </w:rPr>
        <w:t xml:space="preserve"> : </w:t>
      </w:r>
      <w:r w:rsidRPr="00445232">
        <w:rPr>
          <w:rFonts w:ascii="Arial" w:hAnsi="Arial" w:cs="Arial"/>
          <w:sz w:val="20"/>
          <w:szCs w:val="20"/>
          <w:lang w:val="fr-FR"/>
        </w:rPr>
        <w:t>Table de mobilité scolaire</w:t>
      </w: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850"/>
        <w:gridCol w:w="851"/>
        <w:gridCol w:w="1134"/>
        <w:gridCol w:w="1275"/>
        <w:gridCol w:w="800"/>
        <w:gridCol w:w="992"/>
        <w:gridCol w:w="909"/>
      </w:tblGrid>
      <w:tr w:rsidR="00C205AB" w:rsidRPr="00445232" w:rsidTr="00C205AB">
        <w:trPr>
          <w:trHeight w:val="284"/>
        </w:trPr>
        <w:tc>
          <w:tcPr>
            <w:tcW w:w="2764" w:type="dxa"/>
            <w:vMerge w:val="restart"/>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Niveau d’études du père</w:t>
            </w:r>
          </w:p>
        </w:tc>
        <w:tc>
          <w:tcPr>
            <w:tcW w:w="4910" w:type="dxa"/>
            <w:gridSpan w:val="5"/>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Niveau d’études des enfants</w:t>
            </w:r>
          </w:p>
        </w:tc>
        <w:tc>
          <w:tcPr>
            <w:tcW w:w="992" w:type="dxa"/>
            <w:vMerge w:val="restart"/>
            <w:vAlign w:val="center"/>
          </w:tcPr>
          <w:p w:rsidR="00C205AB" w:rsidRPr="00445232" w:rsidRDefault="00C205AB" w:rsidP="00C205AB">
            <w:pPr>
              <w:spacing w:after="0" w:line="240" w:lineRule="auto"/>
              <w:jc w:val="center"/>
              <w:rPr>
                <w:rFonts w:ascii="Arial" w:hAnsi="Arial" w:cs="Arial"/>
                <w:sz w:val="16"/>
                <w:lang w:val="fr-FR"/>
              </w:rPr>
            </w:pPr>
            <w:r w:rsidRPr="00445232">
              <w:rPr>
                <w:rFonts w:ascii="Arial" w:hAnsi="Arial" w:cs="Arial"/>
                <w:sz w:val="16"/>
                <w:lang w:val="fr-FR"/>
              </w:rPr>
              <w:t>Au moins autant que leur père (%)</w:t>
            </w:r>
          </w:p>
        </w:tc>
        <w:tc>
          <w:tcPr>
            <w:tcW w:w="909" w:type="dxa"/>
            <w:vMerge w:val="restart"/>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Nombre d’années en plus*</w:t>
            </w:r>
          </w:p>
        </w:tc>
      </w:tr>
      <w:tr w:rsidR="00C205AB" w:rsidRPr="00445232" w:rsidTr="00C205AB">
        <w:trPr>
          <w:trHeight w:val="284"/>
        </w:trPr>
        <w:tc>
          <w:tcPr>
            <w:tcW w:w="2764" w:type="dxa"/>
            <w:vMerge/>
            <w:vAlign w:val="center"/>
          </w:tcPr>
          <w:p w:rsidR="00D642E7" w:rsidRPr="00445232" w:rsidRDefault="00D642E7">
            <w:pPr>
              <w:spacing w:after="0" w:line="240" w:lineRule="auto"/>
              <w:jc w:val="center"/>
              <w:rPr>
                <w:rFonts w:ascii="Arial" w:hAnsi="Arial" w:cs="Arial"/>
                <w:sz w:val="16"/>
              </w:rPr>
            </w:pPr>
          </w:p>
        </w:tc>
        <w:tc>
          <w:tcPr>
            <w:tcW w:w="850" w:type="dxa"/>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aucun</w:t>
            </w:r>
          </w:p>
        </w:tc>
        <w:tc>
          <w:tcPr>
            <w:tcW w:w="851" w:type="dxa"/>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Primaire</w:t>
            </w:r>
          </w:p>
        </w:tc>
        <w:tc>
          <w:tcPr>
            <w:tcW w:w="1134" w:type="dxa"/>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Secondaire</w:t>
            </w:r>
          </w:p>
        </w:tc>
        <w:tc>
          <w:tcPr>
            <w:tcW w:w="1275" w:type="dxa"/>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Supérieur</w:t>
            </w:r>
          </w:p>
        </w:tc>
        <w:tc>
          <w:tcPr>
            <w:tcW w:w="800" w:type="dxa"/>
            <w:vAlign w:val="center"/>
          </w:tcPr>
          <w:p w:rsidR="00C205AB" w:rsidRPr="00445232" w:rsidRDefault="00C205AB" w:rsidP="00C205AB">
            <w:pPr>
              <w:spacing w:after="0" w:line="240" w:lineRule="auto"/>
              <w:jc w:val="center"/>
              <w:rPr>
                <w:rFonts w:ascii="Arial" w:hAnsi="Arial" w:cs="Arial"/>
                <w:sz w:val="16"/>
              </w:rPr>
            </w:pPr>
            <w:r w:rsidRPr="00445232">
              <w:rPr>
                <w:rFonts w:ascii="Arial" w:hAnsi="Arial" w:cs="Arial"/>
                <w:sz w:val="16"/>
              </w:rPr>
              <w:t>Total</w:t>
            </w:r>
          </w:p>
        </w:tc>
        <w:tc>
          <w:tcPr>
            <w:tcW w:w="992" w:type="dxa"/>
            <w:vMerge/>
            <w:vAlign w:val="center"/>
          </w:tcPr>
          <w:p w:rsidR="00D642E7" w:rsidRPr="00445232" w:rsidRDefault="00D642E7">
            <w:pPr>
              <w:spacing w:after="0" w:line="240" w:lineRule="auto"/>
              <w:jc w:val="center"/>
              <w:rPr>
                <w:rFonts w:ascii="Arial" w:hAnsi="Arial" w:cs="Arial"/>
                <w:sz w:val="16"/>
              </w:rPr>
            </w:pPr>
          </w:p>
        </w:tc>
        <w:tc>
          <w:tcPr>
            <w:tcW w:w="909" w:type="dxa"/>
            <w:vMerge/>
            <w:vAlign w:val="center"/>
          </w:tcPr>
          <w:p w:rsidR="00D642E7" w:rsidRPr="00445232" w:rsidRDefault="00D642E7">
            <w:pPr>
              <w:spacing w:after="0" w:line="240" w:lineRule="auto"/>
              <w:jc w:val="center"/>
              <w:rPr>
                <w:rFonts w:ascii="Arial" w:hAnsi="Arial" w:cs="Arial"/>
                <w:sz w:val="16"/>
              </w:rPr>
            </w:pPr>
          </w:p>
        </w:tc>
      </w:tr>
      <w:tr w:rsidR="00C205AB" w:rsidRPr="00445232" w:rsidTr="00C205AB">
        <w:trPr>
          <w:trHeight w:val="284"/>
        </w:trPr>
        <w:tc>
          <w:tcPr>
            <w:tcW w:w="2764" w:type="dxa"/>
            <w:vAlign w:val="center"/>
          </w:tcPr>
          <w:p w:rsidR="00C205AB" w:rsidRPr="00445232" w:rsidRDefault="00C205AB" w:rsidP="00C205AB">
            <w:pPr>
              <w:spacing w:after="0" w:line="240" w:lineRule="auto"/>
              <w:rPr>
                <w:rFonts w:ascii="Arial" w:hAnsi="Arial" w:cs="Arial"/>
                <w:sz w:val="16"/>
              </w:rPr>
            </w:pPr>
            <w:r w:rsidRPr="00445232">
              <w:rPr>
                <w:rFonts w:ascii="Arial" w:hAnsi="Arial" w:cs="Arial"/>
                <w:sz w:val="16"/>
              </w:rPr>
              <w:t>Aucun</w:t>
            </w:r>
          </w:p>
        </w:tc>
        <w:tc>
          <w:tcPr>
            <w:tcW w:w="850" w:type="dxa"/>
            <w:shd w:val="clear" w:color="auto" w:fill="D9D9D9" w:themeFill="background1" w:themeFillShade="D9"/>
            <w:vAlign w:val="center"/>
          </w:tcPr>
          <w:p w:rsidR="00C205AB" w:rsidRPr="00445232" w:rsidRDefault="00C205AB" w:rsidP="00C205AB">
            <w:pPr>
              <w:spacing w:after="0" w:line="240" w:lineRule="auto"/>
              <w:ind w:right="227"/>
              <w:jc w:val="center"/>
              <w:rPr>
                <w:rFonts w:ascii="Arial" w:hAnsi="Arial" w:cs="Arial"/>
                <w:sz w:val="16"/>
              </w:rPr>
            </w:pPr>
          </w:p>
        </w:tc>
        <w:tc>
          <w:tcPr>
            <w:tcW w:w="851" w:type="dxa"/>
            <w:vAlign w:val="center"/>
          </w:tcPr>
          <w:p w:rsidR="00C205AB" w:rsidRPr="00445232" w:rsidRDefault="00C205AB" w:rsidP="00C205AB">
            <w:pPr>
              <w:spacing w:after="0" w:line="240" w:lineRule="auto"/>
              <w:ind w:right="227"/>
              <w:jc w:val="center"/>
              <w:rPr>
                <w:rFonts w:ascii="Arial" w:hAnsi="Arial" w:cs="Arial"/>
                <w:sz w:val="16"/>
              </w:rPr>
            </w:pPr>
          </w:p>
        </w:tc>
        <w:tc>
          <w:tcPr>
            <w:tcW w:w="1134" w:type="dxa"/>
            <w:vAlign w:val="center"/>
          </w:tcPr>
          <w:p w:rsidR="00C205AB" w:rsidRPr="00445232" w:rsidRDefault="00C205AB" w:rsidP="00C205AB">
            <w:pPr>
              <w:spacing w:after="0" w:line="240" w:lineRule="auto"/>
              <w:ind w:right="227"/>
              <w:jc w:val="center"/>
              <w:rPr>
                <w:rFonts w:ascii="Arial" w:hAnsi="Arial" w:cs="Arial"/>
                <w:sz w:val="16"/>
              </w:rPr>
            </w:pPr>
          </w:p>
        </w:tc>
        <w:tc>
          <w:tcPr>
            <w:tcW w:w="1275" w:type="dxa"/>
            <w:vAlign w:val="center"/>
          </w:tcPr>
          <w:p w:rsidR="00C205AB" w:rsidRPr="00445232" w:rsidRDefault="00C205AB" w:rsidP="00C205AB">
            <w:pPr>
              <w:spacing w:after="0" w:line="240" w:lineRule="auto"/>
              <w:ind w:right="227"/>
              <w:jc w:val="center"/>
              <w:rPr>
                <w:rFonts w:ascii="Arial" w:hAnsi="Arial" w:cs="Arial"/>
                <w:sz w:val="16"/>
              </w:rPr>
            </w:pPr>
          </w:p>
        </w:tc>
        <w:tc>
          <w:tcPr>
            <w:tcW w:w="800" w:type="dxa"/>
            <w:vAlign w:val="center"/>
          </w:tcPr>
          <w:p w:rsidR="00C205AB" w:rsidRPr="00445232" w:rsidRDefault="00C205AB" w:rsidP="00C205AB">
            <w:pPr>
              <w:spacing w:after="0" w:line="240" w:lineRule="auto"/>
              <w:ind w:right="227"/>
              <w:jc w:val="center"/>
              <w:rPr>
                <w:rFonts w:ascii="Arial" w:hAnsi="Arial" w:cs="Arial"/>
                <w:sz w:val="16"/>
              </w:rPr>
            </w:pPr>
            <w:r w:rsidRPr="00445232">
              <w:rPr>
                <w:rFonts w:ascii="Arial" w:hAnsi="Arial" w:cs="Arial"/>
                <w:sz w:val="16"/>
              </w:rPr>
              <w:t>100,0</w:t>
            </w:r>
          </w:p>
        </w:tc>
        <w:tc>
          <w:tcPr>
            <w:tcW w:w="992" w:type="dxa"/>
            <w:vAlign w:val="center"/>
          </w:tcPr>
          <w:p w:rsidR="00C205AB" w:rsidRPr="00445232" w:rsidRDefault="00C205AB" w:rsidP="00C205AB">
            <w:pPr>
              <w:spacing w:after="0" w:line="240" w:lineRule="auto"/>
              <w:ind w:right="227"/>
              <w:jc w:val="center"/>
              <w:rPr>
                <w:rFonts w:ascii="Arial" w:hAnsi="Arial" w:cs="Arial"/>
                <w:sz w:val="16"/>
              </w:rPr>
            </w:pPr>
          </w:p>
        </w:tc>
        <w:tc>
          <w:tcPr>
            <w:tcW w:w="909" w:type="dxa"/>
            <w:vAlign w:val="center"/>
          </w:tcPr>
          <w:p w:rsidR="00C205AB" w:rsidRPr="00445232" w:rsidRDefault="00C205AB" w:rsidP="00C205AB">
            <w:pPr>
              <w:spacing w:after="0" w:line="240" w:lineRule="auto"/>
              <w:ind w:right="227"/>
              <w:jc w:val="center"/>
              <w:rPr>
                <w:rFonts w:ascii="Arial" w:hAnsi="Arial" w:cs="Arial"/>
                <w:sz w:val="16"/>
              </w:rPr>
            </w:pPr>
          </w:p>
        </w:tc>
      </w:tr>
      <w:tr w:rsidR="00C205AB" w:rsidRPr="00445232" w:rsidTr="00C205AB">
        <w:trPr>
          <w:trHeight w:val="284"/>
        </w:trPr>
        <w:tc>
          <w:tcPr>
            <w:tcW w:w="2764" w:type="dxa"/>
            <w:vAlign w:val="center"/>
          </w:tcPr>
          <w:p w:rsidR="00C205AB" w:rsidRPr="00445232" w:rsidRDefault="00C205AB" w:rsidP="00C205AB">
            <w:pPr>
              <w:spacing w:after="0" w:line="240" w:lineRule="auto"/>
              <w:rPr>
                <w:rFonts w:ascii="Arial" w:hAnsi="Arial" w:cs="Arial"/>
                <w:sz w:val="16"/>
              </w:rPr>
            </w:pPr>
            <w:r w:rsidRPr="00445232">
              <w:rPr>
                <w:rFonts w:ascii="Arial" w:hAnsi="Arial" w:cs="Arial"/>
                <w:sz w:val="16"/>
              </w:rPr>
              <w:t>Primaire</w:t>
            </w:r>
          </w:p>
        </w:tc>
        <w:tc>
          <w:tcPr>
            <w:tcW w:w="850" w:type="dxa"/>
            <w:vAlign w:val="center"/>
          </w:tcPr>
          <w:p w:rsidR="00C205AB" w:rsidRPr="00445232" w:rsidRDefault="00C205AB" w:rsidP="00C205AB">
            <w:pPr>
              <w:spacing w:after="0" w:line="240" w:lineRule="auto"/>
              <w:ind w:right="227"/>
              <w:jc w:val="center"/>
              <w:rPr>
                <w:rFonts w:ascii="Arial" w:hAnsi="Arial" w:cs="Arial"/>
                <w:sz w:val="16"/>
              </w:rPr>
            </w:pPr>
          </w:p>
        </w:tc>
        <w:tc>
          <w:tcPr>
            <w:tcW w:w="851" w:type="dxa"/>
            <w:shd w:val="clear" w:color="auto" w:fill="D9D9D9" w:themeFill="background1" w:themeFillShade="D9"/>
            <w:vAlign w:val="center"/>
          </w:tcPr>
          <w:p w:rsidR="00C205AB" w:rsidRPr="00445232" w:rsidRDefault="00C205AB" w:rsidP="00C205AB">
            <w:pPr>
              <w:spacing w:after="0" w:line="240" w:lineRule="auto"/>
              <w:ind w:right="227"/>
              <w:jc w:val="center"/>
              <w:rPr>
                <w:rFonts w:ascii="Arial" w:hAnsi="Arial" w:cs="Arial"/>
                <w:sz w:val="16"/>
              </w:rPr>
            </w:pPr>
          </w:p>
        </w:tc>
        <w:tc>
          <w:tcPr>
            <w:tcW w:w="1134" w:type="dxa"/>
            <w:vAlign w:val="center"/>
          </w:tcPr>
          <w:p w:rsidR="00C205AB" w:rsidRPr="00445232" w:rsidRDefault="00C205AB" w:rsidP="00C205AB">
            <w:pPr>
              <w:spacing w:after="0" w:line="240" w:lineRule="auto"/>
              <w:ind w:right="227"/>
              <w:jc w:val="center"/>
              <w:rPr>
                <w:rFonts w:ascii="Arial" w:hAnsi="Arial" w:cs="Arial"/>
                <w:sz w:val="16"/>
              </w:rPr>
            </w:pPr>
          </w:p>
        </w:tc>
        <w:tc>
          <w:tcPr>
            <w:tcW w:w="1275" w:type="dxa"/>
            <w:vAlign w:val="center"/>
          </w:tcPr>
          <w:p w:rsidR="00C205AB" w:rsidRPr="00445232" w:rsidRDefault="00C205AB" w:rsidP="00C205AB">
            <w:pPr>
              <w:spacing w:after="0" w:line="240" w:lineRule="auto"/>
              <w:ind w:right="227"/>
              <w:jc w:val="center"/>
              <w:rPr>
                <w:rFonts w:ascii="Arial" w:hAnsi="Arial" w:cs="Arial"/>
                <w:sz w:val="16"/>
              </w:rPr>
            </w:pPr>
          </w:p>
        </w:tc>
        <w:tc>
          <w:tcPr>
            <w:tcW w:w="800" w:type="dxa"/>
            <w:vAlign w:val="center"/>
          </w:tcPr>
          <w:p w:rsidR="00C205AB" w:rsidRPr="00445232" w:rsidRDefault="00C205AB" w:rsidP="00C205AB">
            <w:pPr>
              <w:spacing w:after="0" w:line="240" w:lineRule="auto"/>
              <w:ind w:right="227"/>
              <w:jc w:val="center"/>
              <w:rPr>
                <w:rFonts w:ascii="Arial" w:hAnsi="Arial" w:cs="Arial"/>
                <w:sz w:val="16"/>
              </w:rPr>
            </w:pPr>
            <w:r w:rsidRPr="00445232">
              <w:rPr>
                <w:rFonts w:ascii="Arial" w:hAnsi="Arial" w:cs="Arial"/>
                <w:sz w:val="16"/>
              </w:rPr>
              <w:t>100,0</w:t>
            </w:r>
          </w:p>
        </w:tc>
        <w:tc>
          <w:tcPr>
            <w:tcW w:w="992" w:type="dxa"/>
            <w:vAlign w:val="center"/>
          </w:tcPr>
          <w:p w:rsidR="00C205AB" w:rsidRPr="00445232" w:rsidRDefault="00C205AB" w:rsidP="00C205AB">
            <w:pPr>
              <w:spacing w:after="0" w:line="240" w:lineRule="auto"/>
              <w:ind w:right="227"/>
              <w:jc w:val="center"/>
              <w:rPr>
                <w:rFonts w:ascii="Arial" w:hAnsi="Arial" w:cs="Arial"/>
                <w:sz w:val="16"/>
              </w:rPr>
            </w:pPr>
          </w:p>
        </w:tc>
        <w:tc>
          <w:tcPr>
            <w:tcW w:w="909" w:type="dxa"/>
            <w:vAlign w:val="center"/>
          </w:tcPr>
          <w:p w:rsidR="00C205AB" w:rsidRPr="00445232" w:rsidRDefault="00C205AB" w:rsidP="00C205AB">
            <w:pPr>
              <w:spacing w:after="0" w:line="240" w:lineRule="auto"/>
              <w:ind w:right="227"/>
              <w:jc w:val="center"/>
              <w:rPr>
                <w:rFonts w:ascii="Arial" w:hAnsi="Arial" w:cs="Arial"/>
                <w:sz w:val="16"/>
              </w:rPr>
            </w:pPr>
          </w:p>
        </w:tc>
      </w:tr>
      <w:tr w:rsidR="00C205AB" w:rsidRPr="00445232" w:rsidTr="00C205AB">
        <w:trPr>
          <w:trHeight w:val="284"/>
        </w:trPr>
        <w:tc>
          <w:tcPr>
            <w:tcW w:w="2764" w:type="dxa"/>
            <w:vAlign w:val="center"/>
          </w:tcPr>
          <w:p w:rsidR="00C205AB" w:rsidRPr="00445232" w:rsidRDefault="00C205AB" w:rsidP="00C205AB">
            <w:pPr>
              <w:spacing w:after="0" w:line="240" w:lineRule="auto"/>
              <w:rPr>
                <w:rFonts w:ascii="Arial" w:hAnsi="Arial" w:cs="Arial"/>
                <w:sz w:val="16"/>
              </w:rPr>
            </w:pPr>
            <w:r w:rsidRPr="00445232">
              <w:rPr>
                <w:rFonts w:ascii="Arial" w:hAnsi="Arial" w:cs="Arial"/>
                <w:sz w:val="16"/>
              </w:rPr>
              <w:t>Secondaire</w:t>
            </w:r>
          </w:p>
        </w:tc>
        <w:tc>
          <w:tcPr>
            <w:tcW w:w="850" w:type="dxa"/>
            <w:vAlign w:val="center"/>
          </w:tcPr>
          <w:p w:rsidR="00C205AB" w:rsidRPr="00445232" w:rsidRDefault="00C205AB" w:rsidP="00C205AB">
            <w:pPr>
              <w:spacing w:after="0" w:line="240" w:lineRule="auto"/>
              <w:ind w:right="227"/>
              <w:jc w:val="center"/>
              <w:rPr>
                <w:rFonts w:ascii="Arial" w:hAnsi="Arial" w:cs="Arial"/>
                <w:sz w:val="16"/>
              </w:rPr>
            </w:pPr>
          </w:p>
        </w:tc>
        <w:tc>
          <w:tcPr>
            <w:tcW w:w="851" w:type="dxa"/>
            <w:vAlign w:val="center"/>
          </w:tcPr>
          <w:p w:rsidR="00C205AB" w:rsidRPr="00445232" w:rsidRDefault="00C205AB" w:rsidP="00C205AB">
            <w:pPr>
              <w:spacing w:after="0" w:line="240" w:lineRule="auto"/>
              <w:ind w:right="227"/>
              <w:jc w:val="center"/>
              <w:rPr>
                <w:rFonts w:ascii="Arial" w:hAnsi="Arial" w:cs="Arial"/>
                <w:sz w:val="16"/>
              </w:rPr>
            </w:pPr>
          </w:p>
        </w:tc>
        <w:tc>
          <w:tcPr>
            <w:tcW w:w="1134" w:type="dxa"/>
            <w:shd w:val="clear" w:color="auto" w:fill="D9D9D9" w:themeFill="background1" w:themeFillShade="D9"/>
            <w:vAlign w:val="center"/>
          </w:tcPr>
          <w:p w:rsidR="00C205AB" w:rsidRPr="00445232" w:rsidRDefault="00C205AB" w:rsidP="00C205AB">
            <w:pPr>
              <w:spacing w:after="0" w:line="240" w:lineRule="auto"/>
              <w:ind w:right="227"/>
              <w:jc w:val="center"/>
              <w:rPr>
                <w:rFonts w:ascii="Arial" w:hAnsi="Arial" w:cs="Arial"/>
                <w:sz w:val="16"/>
              </w:rPr>
            </w:pPr>
          </w:p>
        </w:tc>
        <w:tc>
          <w:tcPr>
            <w:tcW w:w="1275" w:type="dxa"/>
            <w:vAlign w:val="center"/>
          </w:tcPr>
          <w:p w:rsidR="00C205AB" w:rsidRPr="00445232" w:rsidRDefault="00C205AB" w:rsidP="00C205AB">
            <w:pPr>
              <w:spacing w:after="0" w:line="240" w:lineRule="auto"/>
              <w:ind w:right="227"/>
              <w:jc w:val="center"/>
              <w:rPr>
                <w:rFonts w:ascii="Arial" w:hAnsi="Arial" w:cs="Arial"/>
                <w:sz w:val="16"/>
              </w:rPr>
            </w:pPr>
          </w:p>
        </w:tc>
        <w:tc>
          <w:tcPr>
            <w:tcW w:w="800" w:type="dxa"/>
            <w:vAlign w:val="center"/>
          </w:tcPr>
          <w:p w:rsidR="00C205AB" w:rsidRPr="00445232" w:rsidRDefault="00C205AB" w:rsidP="00C205AB">
            <w:pPr>
              <w:spacing w:after="0" w:line="240" w:lineRule="auto"/>
              <w:ind w:right="227"/>
              <w:jc w:val="center"/>
              <w:rPr>
                <w:rFonts w:ascii="Arial" w:hAnsi="Arial" w:cs="Arial"/>
                <w:sz w:val="16"/>
              </w:rPr>
            </w:pPr>
            <w:r w:rsidRPr="00445232">
              <w:rPr>
                <w:rFonts w:ascii="Arial" w:hAnsi="Arial" w:cs="Arial"/>
                <w:sz w:val="16"/>
              </w:rPr>
              <w:t>100,0</w:t>
            </w:r>
          </w:p>
        </w:tc>
        <w:tc>
          <w:tcPr>
            <w:tcW w:w="992" w:type="dxa"/>
            <w:vAlign w:val="center"/>
          </w:tcPr>
          <w:p w:rsidR="00C205AB" w:rsidRPr="00445232" w:rsidRDefault="00C205AB" w:rsidP="00C205AB">
            <w:pPr>
              <w:spacing w:after="0" w:line="240" w:lineRule="auto"/>
              <w:ind w:right="227"/>
              <w:jc w:val="center"/>
              <w:rPr>
                <w:rFonts w:ascii="Arial" w:hAnsi="Arial" w:cs="Arial"/>
                <w:sz w:val="16"/>
              </w:rPr>
            </w:pPr>
          </w:p>
        </w:tc>
        <w:tc>
          <w:tcPr>
            <w:tcW w:w="909" w:type="dxa"/>
            <w:vAlign w:val="center"/>
          </w:tcPr>
          <w:p w:rsidR="00C205AB" w:rsidRPr="00445232" w:rsidRDefault="00C205AB" w:rsidP="00C205AB">
            <w:pPr>
              <w:spacing w:after="0" w:line="240" w:lineRule="auto"/>
              <w:ind w:right="227"/>
              <w:jc w:val="center"/>
              <w:rPr>
                <w:rFonts w:ascii="Arial" w:hAnsi="Arial" w:cs="Arial"/>
                <w:sz w:val="16"/>
              </w:rPr>
            </w:pPr>
          </w:p>
        </w:tc>
      </w:tr>
      <w:tr w:rsidR="00C205AB" w:rsidRPr="00445232" w:rsidTr="00C205AB">
        <w:trPr>
          <w:trHeight w:val="284"/>
        </w:trPr>
        <w:tc>
          <w:tcPr>
            <w:tcW w:w="2764" w:type="dxa"/>
            <w:vAlign w:val="center"/>
          </w:tcPr>
          <w:p w:rsidR="00C205AB" w:rsidRPr="00445232" w:rsidRDefault="00C205AB" w:rsidP="00C205AB">
            <w:pPr>
              <w:spacing w:after="0" w:line="240" w:lineRule="auto"/>
              <w:rPr>
                <w:rFonts w:ascii="Arial" w:hAnsi="Arial" w:cs="Arial"/>
                <w:sz w:val="16"/>
              </w:rPr>
            </w:pPr>
            <w:r w:rsidRPr="00445232">
              <w:rPr>
                <w:rFonts w:ascii="Arial" w:hAnsi="Arial" w:cs="Arial"/>
                <w:sz w:val="16"/>
              </w:rPr>
              <w:t>Supérieur</w:t>
            </w:r>
          </w:p>
        </w:tc>
        <w:tc>
          <w:tcPr>
            <w:tcW w:w="850" w:type="dxa"/>
            <w:vAlign w:val="center"/>
          </w:tcPr>
          <w:p w:rsidR="00C205AB" w:rsidRPr="00445232" w:rsidRDefault="00C205AB" w:rsidP="00C205AB">
            <w:pPr>
              <w:spacing w:after="0" w:line="240" w:lineRule="auto"/>
              <w:ind w:right="227"/>
              <w:jc w:val="center"/>
              <w:rPr>
                <w:rFonts w:ascii="Arial" w:hAnsi="Arial" w:cs="Arial"/>
                <w:sz w:val="16"/>
              </w:rPr>
            </w:pPr>
          </w:p>
        </w:tc>
        <w:tc>
          <w:tcPr>
            <w:tcW w:w="851" w:type="dxa"/>
            <w:vAlign w:val="center"/>
          </w:tcPr>
          <w:p w:rsidR="00C205AB" w:rsidRPr="00445232" w:rsidRDefault="00C205AB" w:rsidP="00C205AB">
            <w:pPr>
              <w:spacing w:after="0" w:line="240" w:lineRule="auto"/>
              <w:ind w:right="227"/>
              <w:jc w:val="center"/>
              <w:rPr>
                <w:rFonts w:ascii="Arial" w:hAnsi="Arial" w:cs="Arial"/>
                <w:sz w:val="16"/>
              </w:rPr>
            </w:pPr>
          </w:p>
        </w:tc>
        <w:tc>
          <w:tcPr>
            <w:tcW w:w="1134" w:type="dxa"/>
            <w:vAlign w:val="center"/>
          </w:tcPr>
          <w:p w:rsidR="00C205AB" w:rsidRPr="00445232" w:rsidRDefault="00C205AB" w:rsidP="00C205AB">
            <w:pPr>
              <w:spacing w:after="0" w:line="240" w:lineRule="auto"/>
              <w:ind w:right="227"/>
              <w:jc w:val="center"/>
              <w:rPr>
                <w:rFonts w:ascii="Arial" w:hAnsi="Arial" w:cs="Arial"/>
                <w:sz w:val="16"/>
              </w:rPr>
            </w:pPr>
          </w:p>
        </w:tc>
        <w:tc>
          <w:tcPr>
            <w:tcW w:w="1275" w:type="dxa"/>
            <w:shd w:val="clear" w:color="auto" w:fill="D9D9D9" w:themeFill="background1" w:themeFillShade="D9"/>
            <w:vAlign w:val="center"/>
          </w:tcPr>
          <w:p w:rsidR="00C205AB" w:rsidRPr="00445232" w:rsidRDefault="00C205AB" w:rsidP="00C205AB">
            <w:pPr>
              <w:spacing w:after="0" w:line="240" w:lineRule="auto"/>
              <w:ind w:right="227"/>
              <w:jc w:val="center"/>
              <w:rPr>
                <w:rFonts w:ascii="Arial" w:hAnsi="Arial" w:cs="Arial"/>
                <w:sz w:val="16"/>
              </w:rPr>
            </w:pPr>
          </w:p>
        </w:tc>
        <w:tc>
          <w:tcPr>
            <w:tcW w:w="800" w:type="dxa"/>
            <w:vAlign w:val="center"/>
          </w:tcPr>
          <w:p w:rsidR="00C205AB" w:rsidRPr="00445232" w:rsidRDefault="00C205AB" w:rsidP="00C205AB">
            <w:pPr>
              <w:spacing w:after="0" w:line="240" w:lineRule="auto"/>
              <w:ind w:right="227"/>
              <w:jc w:val="center"/>
              <w:rPr>
                <w:rFonts w:ascii="Arial" w:hAnsi="Arial" w:cs="Arial"/>
                <w:sz w:val="16"/>
              </w:rPr>
            </w:pPr>
            <w:r w:rsidRPr="00445232">
              <w:rPr>
                <w:rFonts w:ascii="Arial" w:hAnsi="Arial" w:cs="Arial"/>
                <w:sz w:val="16"/>
              </w:rPr>
              <w:t>100,0</w:t>
            </w:r>
          </w:p>
        </w:tc>
        <w:tc>
          <w:tcPr>
            <w:tcW w:w="992" w:type="dxa"/>
            <w:vAlign w:val="center"/>
          </w:tcPr>
          <w:p w:rsidR="00C205AB" w:rsidRPr="00445232" w:rsidRDefault="00C205AB" w:rsidP="00C205AB">
            <w:pPr>
              <w:spacing w:after="0" w:line="240" w:lineRule="auto"/>
              <w:ind w:right="227"/>
              <w:jc w:val="center"/>
              <w:rPr>
                <w:rFonts w:ascii="Arial" w:hAnsi="Arial" w:cs="Arial"/>
                <w:sz w:val="16"/>
              </w:rPr>
            </w:pPr>
          </w:p>
        </w:tc>
        <w:tc>
          <w:tcPr>
            <w:tcW w:w="909" w:type="dxa"/>
            <w:vAlign w:val="center"/>
          </w:tcPr>
          <w:p w:rsidR="00C205AB" w:rsidRPr="00445232" w:rsidRDefault="00C205AB" w:rsidP="00C205AB">
            <w:pPr>
              <w:spacing w:after="0" w:line="240" w:lineRule="auto"/>
              <w:ind w:right="227"/>
              <w:jc w:val="center"/>
              <w:rPr>
                <w:rFonts w:ascii="Arial" w:hAnsi="Arial" w:cs="Arial"/>
                <w:sz w:val="16"/>
              </w:rPr>
            </w:pPr>
          </w:p>
        </w:tc>
      </w:tr>
      <w:tr w:rsidR="00C205AB" w:rsidRPr="00445232" w:rsidTr="00C205AB">
        <w:trPr>
          <w:trHeight w:val="284"/>
        </w:trPr>
        <w:tc>
          <w:tcPr>
            <w:tcW w:w="2764" w:type="dxa"/>
            <w:vAlign w:val="center"/>
          </w:tcPr>
          <w:p w:rsidR="00C205AB" w:rsidRPr="00445232" w:rsidRDefault="00C205AB" w:rsidP="00C205AB">
            <w:pPr>
              <w:spacing w:after="0" w:line="240" w:lineRule="auto"/>
              <w:jc w:val="center"/>
              <w:rPr>
                <w:rFonts w:ascii="Arial" w:hAnsi="Arial" w:cs="Arial"/>
                <w:b/>
                <w:sz w:val="16"/>
              </w:rPr>
            </w:pPr>
            <w:r w:rsidRPr="00445232">
              <w:rPr>
                <w:rFonts w:ascii="Arial" w:hAnsi="Arial" w:cs="Arial"/>
                <w:b/>
                <w:sz w:val="16"/>
              </w:rPr>
              <w:t>Total</w:t>
            </w:r>
          </w:p>
        </w:tc>
        <w:tc>
          <w:tcPr>
            <w:tcW w:w="850" w:type="dxa"/>
            <w:vAlign w:val="center"/>
          </w:tcPr>
          <w:p w:rsidR="00C205AB" w:rsidRPr="00445232" w:rsidRDefault="00C205AB" w:rsidP="00C205AB">
            <w:pPr>
              <w:spacing w:after="0" w:line="240" w:lineRule="auto"/>
              <w:ind w:right="227"/>
              <w:jc w:val="center"/>
              <w:rPr>
                <w:rFonts w:ascii="Arial" w:hAnsi="Arial" w:cs="Arial"/>
                <w:b/>
                <w:sz w:val="16"/>
              </w:rPr>
            </w:pPr>
          </w:p>
        </w:tc>
        <w:tc>
          <w:tcPr>
            <w:tcW w:w="851" w:type="dxa"/>
            <w:vAlign w:val="center"/>
          </w:tcPr>
          <w:p w:rsidR="00C205AB" w:rsidRPr="00445232" w:rsidRDefault="00C205AB" w:rsidP="00C205AB">
            <w:pPr>
              <w:spacing w:after="0" w:line="240" w:lineRule="auto"/>
              <w:ind w:right="227"/>
              <w:jc w:val="center"/>
              <w:rPr>
                <w:rFonts w:ascii="Arial" w:hAnsi="Arial" w:cs="Arial"/>
                <w:b/>
                <w:sz w:val="16"/>
              </w:rPr>
            </w:pPr>
          </w:p>
        </w:tc>
        <w:tc>
          <w:tcPr>
            <w:tcW w:w="1134" w:type="dxa"/>
            <w:vAlign w:val="center"/>
          </w:tcPr>
          <w:p w:rsidR="00C205AB" w:rsidRPr="00445232" w:rsidRDefault="00C205AB" w:rsidP="00C205AB">
            <w:pPr>
              <w:spacing w:after="0" w:line="240" w:lineRule="auto"/>
              <w:ind w:right="227"/>
              <w:jc w:val="center"/>
              <w:rPr>
                <w:rFonts w:ascii="Arial" w:hAnsi="Arial" w:cs="Arial"/>
                <w:b/>
                <w:sz w:val="16"/>
              </w:rPr>
            </w:pPr>
          </w:p>
        </w:tc>
        <w:tc>
          <w:tcPr>
            <w:tcW w:w="1275" w:type="dxa"/>
            <w:vAlign w:val="center"/>
          </w:tcPr>
          <w:p w:rsidR="00C205AB" w:rsidRPr="00445232" w:rsidRDefault="00C205AB" w:rsidP="00C205AB">
            <w:pPr>
              <w:spacing w:after="0" w:line="240" w:lineRule="auto"/>
              <w:ind w:right="227"/>
              <w:jc w:val="center"/>
              <w:rPr>
                <w:rFonts w:ascii="Arial" w:hAnsi="Arial" w:cs="Arial"/>
                <w:b/>
                <w:sz w:val="16"/>
              </w:rPr>
            </w:pPr>
          </w:p>
        </w:tc>
        <w:tc>
          <w:tcPr>
            <w:tcW w:w="800" w:type="dxa"/>
            <w:vAlign w:val="center"/>
          </w:tcPr>
          <w:p w:rsidR="00C205AB" w:rsidRPr="00445232" w:rsidRDefault="00C205AB" w:rsidP="00C205AB">
            <w:pPr>
              <w:spacing w:after="0" w:line="240" w:lineRule="auto"/>
              <w:ind w:right="227"/>
              <w:jc w:val="center"/>
              <w:rPr>
                <w:rFonts w:ascii="Arial" w:hAnsi="Arial" w:cs="Arial"/>
                <w:b/>
                <w:sz w:val="16"/>
              </w:rPr>
            </w:pPr>
            <w:r w:rsidRPr="00445232">
              <w:rPr>
                <w:rFonts w:ascii="Arial" w:hAnsi="Arial" w:cs="Arial"/>
                <w:b/>
                <w:sz w:val="16"/>
              </w:rPr>
              <w:t>100,0</w:t>
            </w:r>
          </w:p>
        </w:tc>
        <w:tc>
          <w:tcPr>
            <w:tcW w:w="992" w:type="dxa"/>
            <w:vAlign w:val="center"/>
          </w:tcPr>
          <w:p w:rsidR="00C205AB" w:rsidRPr="00445232" w:rsidRDefault="00C205AB" w:rsidP="00C205AB">
            <w:pPr>
              <w:spacing w:after="0" w:line="240" w:lineRule="auto"/>
              <w:ind w:right="227"/>
              <w:jc w:val="center"/>
              <w:rPr>
                <w:rFonts w:ascii="Arial" w:hAnsi="Arial" w:cs="Arial"/>
                <w:b/>
                <w:sz w:val="16"/>
              </w:rPr>
            </w:pPr>
            <w:r w:rsidRPr="00445232">
              <w:rPr>
                <w:rFonts w:ascii="Arial" w:hAnsi="Arial" w:cs="Arial"/>
                <w:b/>
                <w:sz w:val="16"/>
              </w:rPr>
              <w:t>100,0</w:t>
            </w:r>
          </w:p>
        </w:tc>
        <w:tc>
          <w:tcPr>
            <w:tcW w:w="909" w:type="dxa"/>
            <w:vAlign w:val="center"/>
          </w:tcPr>
          <w:p w:rsidR="00C205AB" w:rsidRPr="00445232" w:rsidRDefault="00C205AB" w:rsidP="00C205AB">
            <w:pPr>
              <w:spacing w:after="0" w:line="240" w:lineRule="auto"/>
              <w:ind w:right="227"/>
              <w:jc w:val="center"/>
              <w:rPr>
                <w:rFonts w:ascii="Arial" w:hAnsi="Arial" w:cs="Arial"/>
                <w:b/>
                <w:sz w:val="16"/>
              </w:rPr>
            </w:pPr>
          </w:p>
        </w:tc>
      </w:tr>
    </w:tbl>
    <w:p w:rsidR="00C205AB" w:rsidRPr="00445232" w:rsidRDefault="00C205AB" w:rsidP="00C205AB">
      <w:pPr>
        <w:pStyle w:val="Retraitcorpsdetexte"/>
        <w:ind w:left="0" w:firstLine="0"/>
        <w:rPr>
          <w:rFonts w:ascii="Arial" w:hAnsi="Arial" w:cs="Arial"/>
          <w:i/>
          <w:sz w:val="16"/>
        </w:rPr>
      </w:pPr>
      <w:r w:rsidRPr="00445232">
        <w:rPr>
          <w:rFonts w:ascii="Arial" w:hAnsi="Arial" w:cs="Arial"/>
          <w:b/>
          <w:i/>
          <w:sz w:val="16"/>
        </w:rPr>
        <w:t>Source</w:t>
      </w:r>
      <w:r w:rsidRPr="00445232">
        <w:rPr>
          <w:rFonts w:ascii="Arial" w:hAnsi="Arial" w:cs="Arial"/>
          <w:i/>
          <w:sz w:val="16"/>
        </w:rPr>
        <w:t xml:space="preserve"> : Enquête Emploi 2017, ERI-ESI, Pays. La colonne « au moins autant que leur père » correspond au % de jeunes de 15 à 24 ans qui ont effectué un nombre d’années d’études supérieur ou égal à celui de leur père. </w:t>
      </w:r>
    </w:p>
    <w:p w:rsidR="00C205AB" w:rsidRPr="00445232" w:rsidRDefault="00C205AB" w:rsidP="00C205AB">
      <w:pPr>
        <w:pStyle w:val="Retraitcorpsdetexte"/>
        <w:ind w:left="0" w:firstLine="0"/>
        <w:rPr>
          <w:rFonts w:ascii="Arial" w:hAnsi="Arial" w:cs="Arial"/>
          <w:i/>
          <w:sz w:val="16"/>
        </w:rPr>
      </w:pPr>
      <w:r w:rsidRPr="00445232">
        <w:rPr>
          <w:rFonts w:ascii="Arial" w:hAnsi="Arial" w:cs="Arial"/>
          <w:i/>
          <w:sz w:val="16"/>
        </w:rPr>
        <w:t>(*) : L’amélioration du niveau d’étude d’une génération à l’autre est sous-estimé car un certain nombre de jeunes n’ont pas encore terminé leur scolarité.</w:t>
      </w:r>
    </w:p>
    <w:p w:rsidR="00C205AB" w:rsidRPr="00445232" w:rsidRDefault="00C205AB" w:rsidP="007556B1">
      <w:pPr>
        <w:rPr>
          <w:rFonts w:ascii="Arial" w:hAnsi="Arial" w:cs="Arial"/>
          <w:b/>
          <w:bCs/>
          <w:i/>
          <w:sz w:val="20"/>
          <w:szCs w:val="20"/>
          <w:lang w:val="fr-FR"/>
        </w:rPr>
      </w:pPr>
    </w:p>
    <w:p w:rsidR="007556B1" w:rsidRPr="007556B1" w:rsidRDefault="007556B1" w:rsidP="007556B1">
      <w:pPr>
        <w:rPr>
          <w:rFonts w:ascii="Arial" w:hAnsi="Arial" w:cs="Arial"/>
          <w:bCs/>
          <w:i/>
          <w:sz w:val="20"/>
          <w:szCs w:val="20"/>
          <w:lang w:val="fr-FR"/>
        </w:rPr>
      </w:pPr>
      <w:r w:rsidRPr="007556B1">
        <w:rPr>
          <w:rFonts w:ascii="Arial" w:hAnsi="Arial" w:cs="Arial"/>
          <w:b/>
          <w:bCs/>
          <w:i/>
          <w:sz w:val="20"/>
          <w:szCs w:val="20"/>
          <w:lang w:val="fr-FR"/>
        </w:rPr>
        <w:br w:type="page"/>
      </w:r>
    </w:p>
    <w:p w:rsidR="007556B1" w:rsidRDefault="007556B1" w:rsidP="00F71F5E">
      <w:pPr>
        <w:pStyle w:val="EEMCI2"/>
        <w:numPr>
          <w:ilvl w:val="1"/>
          <w:numId w:val="23"/>
        </w:numPr>
        <w:spacing w:before="240" w:beforeAutospacing="0" w:after="240" w:afterAutospacing="0"/>
        <w:rPr>
          <w:rFonts w:ascii="Arial" w:hAnsi="Arial" w:cs="Arial"/>
          <w:b w:val="0"/>
          <w:sz w:val="20"/>
          <w:szCs w:val="20"/>
        </w:rPr>
      </w:pPr>
      <w:r w:rsidRPr="00AA0BF4">
        <w:rPr>
          <w:rFonts w:ascii="Arial" w:hAnsi="Arial" w:cs="Arial"/>
          <w:b w:val="0"/>
          <w:sz w:val="20"/>
          <w:szCs w:val="20"/>
        </w:rPr>
        <w:lastRenderedPageBreak/>
        <w:t>Mobilité professionnelle</w:t>
      </w:r>
    </w:p>
    <w:p w:rsidR="00C205AB" w:rsidRPr="00445232" w:rsidRDefault="00C205AB" w:rsidP="00C205AB">
      <w:pPr>
        <w:jc w:val="both"/>
        <w:rPr>
          <w:rFonts w:ascii="Arial" w:hAnsi="Arial" w:cs="Arial"/>
          <w:sz w:val="20"/>
          <w:szCs w:val="20"/>
          <w:lang w:val="fr-FR"/>
        </w:rPr>
      </w:pPr>
      <w:r w:rsidRPr="00445232">
        <w:rPr>
          <w:rFonts w:ascii="Arial" w:hAnsi="Arial" w:cs="Arial"/>
          <w:sz w:val="20"/>
          <w:szCs w:val="20"/>
          <w:lang w:val="fr-FR"/>
        </w:rPr>
        <w:t>L’étude de la mobilité professionnelle consiste à quantifier et à comprendre les mécanismes de transmission du statut socio-professionnel d’une génération à une autre. Elle est fondée ici sur l’analyse du secteur d’activité et de la catégorie socioprofessionnelle  où ont exercé/exercent les parents par rapport à celle où exerce actuellement leurs enfants.</w:t>
      </w:r>
    </w:p>
    <w:p w:rsidR="007556B1" w:rsidRPr="00D12249" w:rsidRDefault="007556B1" w:rsidP="00F71F5E">
      <w:pPr>
        <w:pStyle w:val="Emp3"/>
        <w:numPr>
          <w:ilvl w:val="2"/>
          <w:numId w:val="23"/>
        </w:numPr>
        <w:rPr>
          <w:rFonts w:ascii="Arial" w:hAnsi="Arial" w:cs="Arial"/>
          <w:sz w:val="20"/>
          <w:szCs w:val="20"/>
        </w:rPr>
      </w:pPr>
      <w:bookmarkStart w:id="290" w:name="_Toc277056454"/>
      <w:bookmarkStart w:id="291" w:name="_Toc277056455"/>
      <w:r w:rsidRPr="00D12249">
        <w:rPr>
          <w:rFonts w:ascii="Arial" w:hAnsi="Arial" w:cs="Arial"/>
          <w:sz w:val="20"/>
          <w:szCs w:val="20"/>
        </w:rPr>
        <w:t>Par rapport au secteur d’activité des parents</w:t>
      </w:r>
      <w:bookmarkEnd w:id="290"/>
    </w:p>
    <w:p w:rsidR="007556B1" w:rsidRDefault="007556B1" w:rsidP="007556B1">
      <w:pPr>
        <w:pStyle w:val="Emp3"/>
        <w:ind w:left="360"/>
        <w:rPr>
          <w:rFonts w:ascii="Arial" w:hAnsi="Arial" w:cs="Arial"/>
          <w:sz w:val="20"/>
          <w:szCs w:val="20"/>
        </w:rPr>
      </w:pPr>
    </w:p>
    <w:p w:rsidR="004934EB" w:rsidRDefault="004934EB" w:rsidP="007556B1">
      <w:pPr>
        <w:pStyle w:val="Emp3"/>
        <w:ind w:left="360"/>
        <w:rPr>
          <w:rFonts w:ascii="Arial" w:hAnsi="Arial" w:cs="Arial"/>
          <w:sz w:val="20"/>
          <w:szCs w:val="20"/>
        </w:rPr>
      </w:pPr>
    </w:p>
    <w:p w:rsidR="007556B1" w:rsidRPr="007556B1" w:rsidRDefault="007556B1" w:rsidP="007556B1">
      <w:pPr>
        <w:jc w:val="both"/>
        <w:rPr>
          <w:rFonts w:ascii="Arial" w:hAnsi="Arial" w:cs="Arial"/>
          <w:sz w:val="20"/>
          <w:szCs w:val="20"/>
          <w:lang w:val="fr-FR"/>
        </w:rPr>
      </w:pPr>
      <w:r w:rsidRPr="007556B1">
        <w:rPr>
          <w:rFonts w:ascii="Arial" w:hAnsi="Arial" w:cs="Arial"/>
          <w:sz w:val="20"/>
          <w:szCs w:val="20"/>
          <w:lang w:val="fr-FR"/>
        </w:rPr>
        <w:t xml:space="preserve">Tableau </w:t>
      </w:r>
      <w:r w:rsidR="00445232">
        <w:rPr>
          <w:rFonts w:ascii="Arial" w:hAnsi="Arial" w:cs="Arial"/>
          <w:sz w:val="20"/>
          <w:szCs w:val="20"/>
          <w:lang w:val="fr-FR"/>
        </w:rPr>
        <w:t>63</w:t>
      </w:r>
      <w:r w:rsidRPr="007556B1">
        <w:rPr>
          <w:rFonts w:ascii="Arial" w:hAnsi="Arial" w:cs="Arial"/>
          <w:sz w:val="20"/>
          <w:szCs w:val="20"/>
          <w:lang w:val="fr-FR"/>
        </w:rPr>
        <w:t>. Mobilité intergénérationnelle des secteurs d’activité entre le père/la mère et l’enfant de 15 ans et plus actifs occupés.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707"/>
        <w:gridCol w:w="1408"/>
        <w:gridCol w:w="1705"/>
        <w:gridCol w:w="1248"/>
        <w:gridCol w:w="1122"/>
      </w:tblGrid>
      <w:tr w:rsidR="007556B1" w:rsidRPr="00D12249" w:rsidTr="00511962">
        <w:trPr>
          <w:trHeight w:val="284"/>
        </w:trPr>
        <w:tc>
          <w:tcPr>
            <w:tcW w:w="1129" w:type="pct"/>
            <w:vMerge w:val="restart"/>
            <w:shd w:val="clear" w:color="auto" w:fill="auto"/>
            <w:vAlign w:val="center"/>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Secteur d'activité de l'enfant</w:t>
            </w:r>
          </w:p>
        </w:tc>
        <w:tc>
          <w:tcPr>
            <w:tcW w:w="3267" w:type="pct"/>
            <w:gridSpan w:val="4"/>
            <w:shd w:val="clear" w:color="auto" w:fill="auto"/>
            <w:noWrap/>
            <w:vAlign w:val="center"/>
          </w:tcPr>
          <w:p w:rsidR="007556B1" w:rsidRPr="00D12249" w:rsidRDefault="007556B1" w:rsidP="00511962">
            <w:pPr>
              <w:spacing w:after="0" w:line="240" w:lineRule="auto"/>
              <w:jc w:val="center"/>
              <w:rPr>
                <w:rFonts w:ascii="Arial" w:hAnsi="Arial" w:cs="Arial"/>
                <w:color w:val="000000"/>
                <w:sz w:val="20"/>
                <w:szCs w:val="20"/>
              </w:rPr>
            </w:pPr>
            <w:r w:rsidRPr="00D12249">
              <w:rPr>
                <w:rFonts w:ascii="Arial" w:hAnsi="Arial" w:cs="Arial"/>
                <w:color w:val="000000"/>
                <w:sz w:val="20"/>
                <w:szCs w:val="20"/>
              </w:rPr>
              <w:t>Secteur d'activité du parent</w:t>
            </w:r>
          </w:p>
        </w:tc>
        <w:tc>
          <w:tcPr>
            <w:tcW w:w="604" w:type="pct"/>
            <w:vMerge w:val="restart"/>
            <w:shd w:val="clear" w:color="auto" w:fill="auto"/>
            <w:vAlign w:val="center"/>
          </w:tcPr>
          <w:p w:rsidR="007556B1" w:rsidRPr="00D12249" w:rsidRDefault="007556B1" w:rsidP="00511962">
            <w:pPr>
              <w:spacing w:after="0" w:line="240" w:lineRule="auto"/>
              <w:jc w:val="center"/>
              <w:rPr>
                <w:rFonts w:ascii="Arial" w:hAnsi="Arial" w:cs="Arial"/>
                <w:color w:val="000000"/>
                <w:sz w:val="20"/>
                <w:szCs w:val="20"/>
              </w:rPr>
            </w:pPr>
            <w:r w:rsidRPr="00D12249">
              <w:rPr>
                <w:rFonts w:ascii="Arial" w:hAnsi="Arial" w:cs="Arial"/>
                <w:color w:val="000000"/>
                <w:sz w:val="20"/>
                <w:szCs w:val="20"/>
              </w:rPr>
              <w:t>Total</w:t>
            </w:r>
          </w:p>
        </w:tc>
      </w:tr>
      <w:tr w:rsidR="007556B1" w:rsidRPr="00D12249" w:rsidTr="00511962">
        <w:trPr>
          <w:trHeight w:val="284"/>
        </w:trPr>
        <w:tc>
          <w:tcPr>
            <w:tcW w:w="1129" w:type="pct"/>
            <w:vMerge/>
            <w:vAlign w:val="center"/>
          </w:tcPr>
          <w:p w:rsidR="00D642E7" w:rsidRDefault="00D642E7">
            <w:pPr>
              <w:spacing w:after="0" w:line="240" w:lineRule="auto"/>
              <w:jc w:val="both"/>
              <w:rPr>
                <w:rFonts w:ascii="Arial" w:hAnsi="Arial" w:cs="Arial"/>
                <w:color w:val="000000"/>
                <w:sz w:val="20"/>
                <w:szCs w:val="20"/>
              </w:rPr>
            </w:pPr>
          </w:p>
        </w:tc>
        <w:tc>
          <w:tcPr>
            <w:tcW w:w="919" w:type="pct"/>
            <w:shd w:val="clear" w:color="auto" w:fill="auto"/>
            <w:vAlign w:val="center"/>
          </w:tcPr>
          <w:p w:rsidR="00D642E7" w:rsidRDefault="007556B1">
            <w:pPr>
              <w:spacing w:after="0" w:line="240" w:lineRule="auto"/>
              <w:jc w:val="center"/>
              <w:rPr>
                <w:rFonts w:ascii="Arial" w:hAnsi="Arial" w:cs="Arial"/>
                <w:color w:val="000000"/>
                <w:sz w:val="20"/>
                <w:szCs w:val="20"/>
              </w:rPr>
            </w:pPr>
            <w:r w:rsidRPr="00D12249">
              <w:rPr>
                <w:rFonts w:ascii="Arial" w:hAnsi="Arial" w:cs="Arial"/>
                <w:color w:val="000000"/>
                <w:sz w:val="20"/>
                <w:szCs w:val="20"/>
              </w:rPr>
              <w:t>Agriculture</w:t>
            </w:r>
          </w:p>
        </w:tc>
        <w:tc>
          <w:tcPr>
            <w:tcW w:w="758" w:type="pct"/>
            <w:shd w:val="clear" w:color="auto" w:fill="auto"/>
            <w:vAlign w:val="center"/>
          </w:tcPr>
          <w:p w:rsidR="00D642E7" w:rsidRDefault="007556B1">
            <w:pPr>
              <w:spacing w:after="0" w:line="240" w:lineRule="auto"/>
              <w:jc w:val="center"/>
              <w:rPr>
                <w:rFonts w:ascii="Arial" w:hAnsi="Arial" w:cs="Arial"/>
                <w:color w:val="000000"/>
                <w:sz w:val="20"/>
                <w:szCs w:val="20"/>
              </w:rPr>
            </w:pPr>
            <w:r w:rsidRPr="00D12249">
              <w:rPr>
                <w:rFonts w:ascii="Arial" w:hAnsi="Arial" w:cs="Arial"/>
                <w:color w:val="000000"/>
                <w:sz w:val="20"/>
                <w:szCs w:val="20"/>
              </w:rPr>
              <w:t>Industrie</w:t>
            </w:r>
          </w:p>
        </w:tc>
        <w:tc>
          <w:tcPr>
            <w:tcW w:w="918" w:type="pct"/>
            <w:shd w:val="clear" w:color="auto" w:fill="auto"/>
            <w:vAlign w:val="center"/>
          </w:tcPr>
          <w:p w:rsidR="00D642E7" w:rsidRDefault="007556B1">
            <w:pPr>
              <w:spacing w:after="0" w:line="240" w:lineRule="auto"/>
              <w:jc w:val="center"/>
              <w:rPr>
                <w:rFonts w:ascii="Arial" w:hAnsi="Arial" w:cs="Arial"/>
                <w:color w:val="000000"/>
                <w:sz w:val="20"/>
                <w:szCs w:val="20"/>
              </w:rPr>
            </w:pPr>
            <w:r w:rsidRPr="00D12249">
              <w:rPr>
                <w:rFonts w:ascii="Arial" w:hAnsi="Arial" w:cs="Arial"/>
                <w:color w:val="000000"/>
                <w:sz w:val="20"/>
                <w:szCs w:val="20"/>
              </w:rPr>
              <w:t>Commerce</w:t>
            </w:r>
          </w:p>
        </w:tc>
        <w:tc>
          <w:tcPr>
            <w:tcW w:w="672" w:type="pct"/>
            <w:shd w:val="clear" w:color="auto" w:fill="auto"/>
            <w:vAlign w:val="center"/>
          </w:tcPr>
          <w:p w:rsidR="00D642E7" w:rsidRDefault="007556B1">
            <w:pPr>
              <w:spacing w:after="0" w:line="240" w:lineRule="auto"/>
              <w:jc w:val="center"/>
              <w:rPr>
                <w:rFonts w:ascii="Arial" w:hAnsi="Arial" w:cs="Arial"/>
                <w:color w:val="000000"/>
                <w:sz w:val="20"/>
                <w:szCs w:val="20"/>
              </w:rPr>
            </w:pPr>
            <w:r w:rsidRPr="00D12249">
              <w:rPr>
                <w:rFonts w:ascii="Arial" w:hAnsi="Arial" w:cs="Arial"/>
                <w:color w:val="000000"/>
                <w:sz w:val="20"/>
                <w:szCs w:val="20"/>
              </w:rPr>
              <w:t>Service</w:t>
            </w:r>
          </w:p>
        </w:tc>
        <w:tc>
          <w:tcPr>
            <w:tcW w:w="604" w:type="pct"/>
            <w:vMerge/>
            <w:vAlign w:val="center"/>
          </w:tcPr>
          <w:p w:rsidR="00D642E7" w:rsidRDefault="00D642E7">
            <w:pPr>
              <w:spacing w:after="0" w:line="240" w:lineRule="auto"/>
              <w:jc w:val="both"/>
              <w:rPr>
                <w:rFonts w:ascii="Arial" w:hAnsi="Arial" w:cs="Arial"/>
                <w:color w:val="000000"/>
                <w:sz w:val="20"/>
                <w:szCs w:val="20"/>
              </w:rPr>
            </w:pPr>
          </w:p>
        </w:tc>
      </w:tr>
      <w:tr w:rsidR="007556B1" w:rsidRPr="00D12249" w:rsidTr="00511962">
        <w:trPr>
          <w:trHeight w:val="284"/>
        </w:trPr>
        <w:tc>
          <w:tcPr>
            <w:tcW w:w="5000" w:type="pct"/>
            <w:gridSpan w:val="6"/>
            <w:vAlign w:val="center"/>
          </w:tcPr>
          <w:p w:rsidR="007556B1" w:rsidRPr="00D12249" w:rsidRDefault="007556B1" w:rsidP="00511962">
            <w:pPr>
              <w:spacing w:after="0" w:line="240" w:lineRule="auto"/>
              <w:jc w:val="center"/>
              <w:rPr>
                <w:rFonts w:ascii="Arial" w:hAnsi="Arial" w:cs="Arial"/>
                <w:b/>
                <w:color w:val="000000"/>
                <w:sz w:val="20"/>
                <w:szCs w:val="20"/>
              </w:rPr>
            </w:pPr>
            <w:r w:rsidRPr="00D12249">
              <w:rPr>
                <w:rFonts w:ascii="Arial" w:hAnsi="Arial" w:cs="Arial"/>
                <w:b/>
                <w:color w:val="000000"/>
                <w:sz w:val="20"/>
                <w:szCs w:val="20"/>
              </w:rPr>
              <w:t>Mère</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Agriculture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Industrie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Commerce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Service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b/>
                <w:bCs/>
                <w:color w:val="000000"/>
                <w:sz w:val="20"/>
                <w:szCs w:val="20"/>
              </w:rPr>
            </w:pPr>
            <w:r w:rsidRPr="00D12249">
              <w:rPr>
                <w:rFonts w:ascii="Arial" w:hAnsi="Arial" w:cs="Arial"/>
                <w:b/>
                <w:bCs/>
                <w:color w:val="000000"/>
                <w:sz w:val="20"/>
                <w:szCs w:val="20"/>
              </w:rPr>
              <w:t>Ensemble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5000" w:type="pct"/>
            <w:gridSpan w:val="6"/>
            <w:shd w:val="clear" w:color="auto" w:fill="auto"/>
            <w:noWrap/>
            <w:vAlign w:val="bottom"/>
          </w:tcPr>
          <w:p w:rsidR="007556B1" w:rsidRPr="00D12249" w:rsidRDefault="007556B1" w:rsidP="00511962">
            <w:pPr>
              <w:spacing w:after="0" w:line="240" w:lineRule="auto"/>
              <w:jc w:val="center"/>
              <w:rPr>
                <w:rFonts w:ascii="Arial" w:hAnsi="Arial" w:cs="Arial"/>
                <w:b/>
                <w:bCs/>
                <w:color w:val="000000"/>
                <w:sz w:val="20"/>
                <w:szCs w:val="20"/>
              </w:rPr>
            </w:pPr>
            <w:r w:rsidRPr="00D12249">
              <w:rPr>
                <w:rFonts w:ascii="Arial" w:hAnsi="Arial" w:cs="Arial"/>
                <w:b/>
                <w:bCs/>
                <w:color w:val="000000"/>
                <w:sz w:val="20"/>
                <w:szCs w:val="20"/>
              </w:rPr>
              <w:t>Père</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Agriculture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Industrie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Commerce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color w:val="000000"/>
                <w:sz w:val="20"/>
                <w:szCs w:val="20"/>
              </w:rPr>
            </w:pPr>
            <w:r w:rsidRPr="00D12249">
              <w:rPr>
                <w:rFonts w:ascii="Arial" w:hAnsi="Arial" w:cs="Arial"/>
                <w:color w:val="000000"/>
                <w:sz w:val="20"/>
                <w:szCs w:val="20"/>
              </w:rPr>
              <w:t>Service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b/>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r w:rsidR="007556B1" w:rsidRPr="00D12249" w:rsidTr="00511962">
        <w:trPr>
          <w:trHeight w:val="284"/>
        </w:trPr>
        <w:tc>
          <w:tcPr>
            <w:tcW w:w="1129" w:type="pct"/>
            <w:shd w:val="clear" w:color="auto" w:fill="auto"/>
            <w:noWrap/>
            <w:vAlign w:val="bottom"/>
          </w:tcPr>
          <w:p w:rsidR="007556B1" w:rsidRPr="00D12249" w:rsidRDefault="007556B1" w:rsidP="00511962">
            <w:pPr>
              <w:spacing w:after="0" w:line="240" w:lineRule="auto"/>
              <w:jc w:val="both"/>
              <w:rPr>
                <w:rFonts w:ascii="Arial" w:hAnsi="Arial" w:cs="Arial"/>
                <w:b/>
                <w:bCs/>
                <w:color w:val="000000"/>
                <w:sz w:val="20"/>
                <w:szCs w:val="20"/>
              </w:rPr>
            </w:pPr>
            <w:r w:rsidRPr="00D12249">
              <w:rPr>
                <w:rFonts w:ascii="Arial" w:hAnsi="Arial" w:cs="Arial"/>
                <w:b/>
                <w:bCs/>
                <w:color w:val="000000"/>
                <w:sz w:val="20"/>
                <w:szCs w:val="20"/>
              </w:rPr>
              <w:t>Ensemble</w:t>
            </w:r>
          </w:p>
        </w:tc>
        <w:tc>
          <w:tcPr>
            <w:tcW w:w="919"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75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918"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72"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p>
        </w:tc>
        <w:tc>
          <w:tcPr>
            <w:tcW w:w="604" w:type="pct"/>
            <w:shd w:val="clear" w:color="auto" w:fill="auto"/>
            <w:noWrap/>
            <w:vAlign w:val="bottom"/>
          </w:tcPr>
          <w:p w:rsidR="007556B1" w:rsidRPr="00D12249" w:rsidRDefault="007556B1" w:rsidP="00511962">
            <w:pPr>
              <w:spacing w:after="0" w:line="240" w:lineRule="auto"/>
              <w:jc w:val="right"/>
              <w:rPr>
                <w:rFonts w:ascii="Arial" w:hAnsi="Arial" w:cs="Arial"/>
                <w:color w:val="000000"/>
                <w:sz w:val="20"/>
                <w:szCs w:val="20"/>
              </w:rPr>
            </w:pPr>
            <w:r w:rsidRPr="00D12249">
              <w:rPr>
                <w:rFonts w:ascii="Arial" w:hAnsi="Arial" w:cs="Arial"/>
                <w:color w:val="000000"/>
                <w:sz w:val="20"/>
                <w:szCs w:val="20"/>
              </w:rPr>
              <w:t>100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D12249" w:rsidRDefault="007556B1" w:rsidP="007556B1">
      <w:pPr>
        <w:pStyle w:val="Emp3"/>
        <w:ind w:left="360"/>
        <w:rPr>
          <w:rFonts w:ascii="Arial" w:hAnsi="Arial" w:cs="Arial"/>
          <w:sz w:val="20"/>
          <w:szCs w:val="20"/>
        </w:rPr>
      </w:pPr>
    </w:p>
    <w:p w:rsidR="007556B1" w:rsidRPr="00D12249" w:rsidRDefault="007556B1" w:rsidP="00F71F5E">
      <w:pPr>
        <w:pStyle w:val="Emp3"/>
        <w:numPr>
          <w:ilvl w:val="2"/>
          <w:numId w:val="23"/>
        </w:numPr>
        <w:rPr>
          <w:rFonts w:ascii="Arial" w:hAnsi="Arial" w:cs="Arial"/>
          <w:sz w:val="20"/>
          <w:szCs w:val="20"/>
        </w:rPr>
      </w:pPr>
      <w:r w:rsidRPr="00D12249">
        <w:rPr>
          <w:rFonts w:ascii="Arial" w:hAnsi="Arial" w:cs="Arial"/>
          <w:sz w:val="20"/>
          <w:szCs w:val="20"/>
        </w:rPr>
        <w:t>Par rapport à la catégorie socio professionnelle des parents</w:t>
      </w:r>
    </w:p>
    <w:bookmarkEnd w:id="291"/>
    <w:p w:rsidR="007556B1" w:rsidRDefault="007556B1" w:rsidP="007556B1">
      <w:pPr>
        <w:pStyle w:val="Emp3"/>
        <w:rPr>
          <w:rFonts w:ascii="Arial" w:hAnsi="Arial" w:cs="Arial"/>
          <w:sz w:val="20"/>
          <w:szCs w:val="20"/>
        </w:rPr>
      </w:pPr>
    </w:p>
    <w:p w:rsidR="004159EE" w:rsidRPr="00D12249" w:rsidRDefault="004159EE" w:rsidP="007556B1">
      <w:pPr>
        <w:pStyle w:val="Emp3"/>
        <w:rPr>
          <w:rFonts w:ascii="Arial" w:hAnsi="Arial" w:cs="Arial"/>
          <w:sz w:val="20"/>
          <w:szCs w:val="20"/>
        </w:rPr>
      </w:pPr>
    </w:p>
    <w:p w:rsidR="007556B1" w:rsidRDefault="007556B1" w:rsidP="007556B1">
      <w:pPr>
        <w:jc w:val="both"/>
        <w:rPr>
          <w:rFonts w:ascii="Arial" w:hAnsi="Arial" w:cs="Arial"/>
          <w:sz w:val="20"/>
          <w:szCs w:val="20"/>
          <w:lang w:val="fr-FR"/>
        </w:rPr>
      </w:pPr>
      <w:r w:rsidRPr="007556B1">
        <w:rPr>
          <w:rFonts w:ascii="Arial" w:hAnsi="Arial" w:cs="Arial"/>
          <w:sz w:val="20"/>
          <w:szCs w:val="20"/>
          <w:lang w:val="fr-FR"/>
        </w:rPr>
        <w:t xml:space="preserve">Tableau </w:t>
      </w:r>
      <w:r w:rsidR="00445232">
        <w:rPr>
          <w:rFonts w:ascii="Arial" w:hAnsi="Arial" w:cs="Arial"/>
          <w:sz w:val="20"/>
          <w:szCs w:val="20"/>
          <w:lang w:val="fr-FR"/>
        </w:rPr>
        <w:t>64</w:t>
      </w:r>
      <w:r w:rsidRPr="007556B1">
        <w:rPr>
          <w:rFonts w:ascii="Arial" w:hAnsi="Arial" w:cs="Arial"/>
          <w:sz w:val="20"/>
          <w:szCs w:val="20"/>
          <w:lang w:val="fr-FR"/>
        </w:rPr>
        <w:t>. Mobilité intergénérationnelle des catégories socio professionnelle entre le Père/la mère et l’enfant de 15 ans et plus actifs occupés.</w:t>
      </w:r>
    </w:p>
    <w:tbl>
      <w:tblPr>
        <w:tblW w:w="950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1089"/>
        <w:gridCol w:w="895"/>
        <w:gridCol w:w="873"/>
        <w:gridCol w:w="970"/>
        <w:gridCol w:w="1134"/>
        <w:gridCol w:w="1151"/>
        <w:gridCol w:w="697"/>
      </w:tblGrid>
      <w:tr w:rsidR="007556B1" w:rsidRPr="00690B9A" w:rsidTr="00690B9A">
        <w:trPr>
          <w:trHeight w:val="284"/>
          <w:tblHeader/>
        </w:trPr>
        <w:tc>
          <w:tcPr>
            <w:tcW w:w="2699" w:type="dxa"/>
            <w:vMerge w:val="restart"/>
            <w:shd w:val="clear" w:color="auto" w:fill="auto"/>
            <w:vAlign w:val="center"/>
          </w:tcPr>
          <w:p w:rsidR="00690B9A" w:rsidRPr="00690B9A" w:rsidRDefault="007556B1" w:rsidP="00295F96">
            <w:pPr>
              <w:spacing w:after="0" w:line="240" w:lineRule="auto"/>
              <w:rPr>
                <w:rFonts w:ascii="Arial" w:hAnsi="Arial" w:cs="Arial"/>
                <w:color w:val="000000"/>
                <w:sz w:val="20"/>
                <w:szCs w:val="20"/>
                <w:lang w:val="fr-FR"/>
              </w:rPr>
            </w:pPr>
            <w:r w:rsidRPr="00690B9A">
              <w:rPr>
                <w:rFonts w:ascii="Arial" w:hAnsi="Arial" w:cs="Arial"/>
                <w:color w:val="000000"/>
                <w:sz w:val="20"/>
                <w:szCs w:val="20"/>
                <w:lang w:val="fr-FR"/>
              </w:rPr>
              <w:t>Catégorie socio professionnelle de l'enfant</w:t>
            </w:r>
          </w:p>
          <w:p w:rsidR="007556B1" w:rsidRPr="00690B9A" w:rsidRDefault="007556B1" w:rsidP="00690B9A">
            <w:pPr>
              <w:rPr>
                <w:rFonts w:ascii="Arial" w:hAnsi="Arial" w:cs="Arial"/>
                <w:sz w:val="20"/>
                <w:szCs w:val="20"/>
                <w:lang w:val="fr-FR"/>
              </w:rPr>
            </w:pPr>
          </w:p>
        </w:tc>
        <w:tc>
          <w:tcPr>
            <w:tcW w:w="6112" w:type="dxa"/>
            <w:gridSpan w:val="6"/>
            <w:shd w:val="clear" w:color="auto" w:fill="auto"/>
            <w:noWrap/>
            <w:vAlign w:val="center"/>
          </w:tcPr>
          <w:p w:rsidR="007556B1" w:rsidRPr="00690B9A" w:rsidRDefault="007556B1" w:rsidP="00295F96">
            <w:pPr>
              <w:spacing w:after="0" w:line="240" w:lineRule="auto"/>
              <w:jc w:val="center"/>
              <w:rPr>
                <w:rFonts w:ascii="Arial" w:hAnsi="Arial" w:cs="Arial"/>
                <w:color w:val="000000"/>
                <w:sz w:val="20"/>
                <w:szCs w:val="20"/>
                <w:lang w:val="fr-FR"/>
              </w:rPr>
            </w:pPr>
            <w:r w:rsidRPr="00690B9A">
              <w:rPr>
                <w:rFonts w:ascii="Arial" w:hAnsi="Arial" w:cs="Arial"/>
                <w:color w:val="000000"/>
                <w:sz w:val="20"/>
                <w:szCs w:val="20"/>
                <w:lang w:val="fr-FR"/>
              </w:rPr>
              <w:t>Catégorie socio professionnelle du parent</w:t>
            </w:r>
          </w:p>
        </w:tc>
        <w:tc>
          <w:tcPr>
            <w:tcW w:w="697" w:type="dxa"/>
            <w:vMerge w:val="restart"/>
            <w:shd w:val="clear" w:color="auto" w:fill="auto"/>
            <w:vAlign w:val="center"/>
          </w:tcPr>
          <w:p w:rsidR="007556B1" w:rsidRPr="00690B9A" w:rsidRDefault="007556B1" w:rsidP="00295F96">
            <w:pPr>
              <w:spacing w:after="0" w:line="240" w:lineRule="auto"/>
              <w:jc w:val="center"/>
              <w:rPr>
                <w:rFonts w:ascii="Arial" w:hAnsi="Arial" w:cs="Arial"/>
                <w:color w:val="000000"/>
                <w:sz w:val="20"/>
                <w:szCs w:val="20"/>
              </w:rPr>
            </w:pPr>
            <w:r w:rsidRPr="00690B9A">
              <w:rPr>
                <w:rFonts w:ascii="Arial" w:hAnsi="Arial" w:cs="Arial"/>
                <w:color w:val="000000"/>
                <w:sz w:val="20"/>
                <w:szCs w:val="20"/>
              </w:rPr>
              <w:t>Total</w:t>
            </w:r>
          </w:p>
        </w:tc>
      </w:tr>
      <w:tr w:rsidR="00511962" w:rsidRPr="00690B9A" w:rsidTr="00690B9A">
        <w:trPr>
          <w:trHeight w:val="284"/>
          <w:tblHeader/>
        </w:trPr>
        <w:tc>
          <w:tcPr>
            <w:tcW w:w="2699" w:type="dxa"/>
            <w:vMerge/>
            <w:vAlign w:val="center"/>
          </w:tcPr>
          <w:p w:rsidR="00D642E7" w:rsidRPr="00690B9A" w:rsidRDefault="00D642E7" w:rsidP="00295F96">
            <w:pPr>
              <w:spacing w:after="0" w:line="240" w:lineRule="auto"/>
              <w:jc w:val="both"/>
              <w:rPr>
                <w:rFonts w:ascii="Arial" w:hAnsi="Arial" w:cs="Arial"/>
                <w:color w:val="000000"/>
                <w:sz w:val="20"/>
                <w:szCs w:val="20"/>
              </w:rPr>
            </w:pPr>
          </w:p>
        </w:tc>
        <w:tc>
          <w:tcPr>
            <w:tcW w:w="1089" w:type="dxa"/>
            <w:shd w:val="clear" w:color="auto" w:fill="auto"/>
            <w:vAlign w:val="center"/>
          </w:tcPr>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Cadres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supérieur,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ingénieur </w:t>
            </w:r>
          </w:p>
          <w:p w:rsidR="00511962" w:rsidRPr="00690B9A" w:rsidRDefault="00511962" w:rsidP="00295F96">
            <w:pPr>
              <w:spacing w:after="0" w:line="240" w:lineRule="auto"/>
              <w:jc w:val="center"/>
              <w:rPr>
                <w:rFonts w:ascii="Arial" w:hAnsi="Arial" w:cs="Arial"/>
                <w:color w:val="000000"/>
                <w:sz w:val="20"/>
                <w:szCs w:val="20"/>
                <w:lang w:val="fr-FR"/>
              </w:rPr>
            </w:pPr>
            <w:r w:rsidRPr="00690B9A">
              <w:rPr>
                <w:rFonts w:ascii="Arial" w:hAnsi="Arial" w:cs="Arial"/>
                <w:sz w:val="16"/>
                <w:szCs w:val="16"/>
                <w:lang w:val="fr-FR"/>
              </w:rPr>
              <w:t>et assimilé</w:t>
            </w:r>
          </w:p>
        </w:tc>
        <w:tc>
          <w:tcPr>
            <w:tcW w:w="895" w:type="dxa"/>
            <w:shd w:val="clear" w:color="auto" w:fill="auto"/>
            <w:vAlign w:val="center"/>
          </w:tcPr>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Cadre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moyen,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agent de </w:t>
            </w:r>
          </w:p>
          <w:p w:rsidR="00511962" w:rsidRPr="00690B9A" w:rsidRDefault="00511962" w:rsidP="00295F96">
            <w:pPr>
              <w:spacing w:after="0" w:line="240" w:lineRule="auto"/>
              <w:jc w:val="center"/>
              <w:rPr>
                <w:rFonts w:ascii="Arial" w:hAnsi="Arial" w:cs="Arial"/>
                <w:color w:val="000000"/>
                <w:sz w:val="20"/>
                <w:szCs w:val="20"/>
                <w:lang w:val="fr-FR"/>
              </w:rPr>
            </w:pPr>
            <w:r w:rsidRPr="00690B9A">
              <w:rPr>
                <w:rFonts w:ascii="Arial" w:hAnsi="Arial" w:cs="Arial"/>
                <w:sz w:val="16"/>
                <w:szCs w:val="16"/>
                <w:lang w:val="fr-FR"/>
              </w:rPr>
              <w:t>maitrise</w:t>
            </w:r>
          </w:p>
        </w:tc>
        <w:tc>
          <w:tcPr>
            <w:tcW w:w="873" w:type="dxa"/>
            <w:shd w:val="clear" w:color="auto" w:fill="auto"/>
            <w:vAlign w:val="center"/>
          </w:tcPr>
          <w:p w:rsidR="00511962" w:rsidRPr="00690B9A" w:rsidRDefault="00511962" w:rsidP="00295F96">
            <w:pPr>
              <w:spacing w:after="0" w:line="240" w:lineRule="auto"/>
              <w:jc w:val="center"/>
              <w:rPr>
                <w:rFonts w:ascii="Arial" w:hAnsi="Arial" w:cs="Arial"/>
                <w:sz w:val="16"/>
                <w:szCs w:val="16"/>
              </w:rPr>
            </w:pPr>
            <w:r w:rsidRPr="00690B9A">
              <w:rPr>
                <w:rFonts w:ascii="Arial" w:hAnsi="Arial" w:cs="Arial"/>
                <w:sz w:val="16"/>
                <w:szCs w:val="16"/>
              </w:rPr>
              <w:t>Employé</w:t>
            </w:r>
          </w:p>
          <w:p w:rsidR="00511962" w:rsidRPr="00690B9A" w:rsidRDefault="00511962" w:rsidP="00295F96">
            <w:pPr>
              <w:spacing w:after="0" w:line="240" w:lineRule="auto"/>
              <w:jc w:val="center"/>
              <w:rPr>
                <w:rFonts w:ascii="Arial" w:hAnsi="Arial" w:cs="Arial"/>
                <w:sz w:val="16"/>
                <w:szCs w:val="16"/>
              </w:rPr>
            </w:pPr>
            <w:r w:rsidRPr="00690B9A">
              <w:rPr>
                <w:rFonts w:ascii="Arial" w:hAnsi="Arial" w:cs="Arial"/>
                <w:sz w:val="16"/>
                <w:szCs w:val="16"/>
              </w:rPr>
              <w:t>/ouvrier</w:t>
            </w:r>
          </w:p>
          <w:p w:rsidR="00511962" w:rsidRPr="00690B9A" w:rsidRDefault="00511962" w:rsidP="00295F96">
            <w:pPr>
              <w:spacing w:after="0" w:line="240" w:lineRule="auto"/>
              <w:jc w:val="center"/>
              <w:rPr>
                <w:rFonts w:ascii="Arial" w:hAnsi="Arial" w:cs="Arial"/>
                <w:color w:val="000000"/>
                <w:sz w:val="20"/>
                <w:szCs w:val="20"/>
              </w:rPr>
            </w:pPr>
            <w:r w:rsidRPr="00690B9A">
              <w:rPr>
                <w:rFonts w:ascii="Arial" w:hAnsi="Arial" w:cs="Arial"/>
                <w:sz w:val="16"/>
                <w:szCs w:val="16"/>
              </w:rPr>
              <w:t xml:space="preserve"> qualifié</w:t>
            </w:r>
          </w:p>
        </w:tc>
        <w:tc>
          <w:tcPr>
            <w:tcW w:w="970" w:type="dxa"/>
            <w:shd w:val="clear" w:color="auto" w:fill="auto"/>
            <w:vAlign w:val="center"/>
          </w:tcPr>
          <w:p w:rsidR="00511962" w:rsidRPr="00690B9A" w:rsidRDefault="00511962" w:rsidP="00295F96">
            <w:pPr>
              <w:spacing w:after="0" w:line="240" w:lineRule="auto"/>
              <w:jc w:val="center"/>
              <w:rPr>
                <w:rFonts w:ascii="Arial" w:hAnsi="Arial" w:cs="Arial"/>
                <w:sz w:val="16"/>
                <w:szCs w:val="16"/>
              </w:rPr>
            </w:pPr>
            <w:r w:rsidRPr="00690B9A">
              <w:rPr>
                <w:rFonts w:ascii="Arial" w:hAnsi="Arial" w:cs="Arial"/>
                <w:sz w:val="16"/>
                <w:szCs w:val="16"/>
              </w:rPr>
              <w:t>Employé/</w:t>
            </w:r>
          </w:p>
          <w:p w:rsidR="00511962" w:rsidRPr="00690B9A" w:rsidRDefault="00511962" w:rsidP="00295F96">
            <w:pPr>
              <w:spacing w:after="0" w:line="240" w:lineRule="auto"/>
              <w:jc w:val="center"/>
              <w:rPr>
                <w:rFonts w:ascii="Arial" w:hAnsi="Arial" w:cs="Arial"/>
                <w:sz w:val="16"/>
                <w:szCs w:val="16"/>
              </w:rPr>
            </w:pPr>
            <w:r w:rsidRPr="00690B9A">
              <w:rPr>
                <w:rFonts w:ascii="Arial" w:hAnsi="Arial" w:cs="Arial"/>
                <w:sz w:val="16"/>
                <w:szCs w:val="16"/>
              </w:rPr>
              <w:t xml:space="preserve">ouvrier semi </w:t>
            </w:r>
          </w:p>
          <w:p w:rsidR="00511962" w:rsidRPr="00690B9A" w:rsidRDefault="00511962" w:rsidP="00295F96">
            <w:pPr>
              <w:spacing w:after="0" w:line="240" w:lineRule="auto"/>
              <w:jc w:val="center"/>
              <w:rPr>
                <w:rFonts w:ascii="Arial" w:hAnsi="Arial" w:cs="Arial"/>
                <w:color w:val="000000"/>
                <w:sz w:val="20"/>
                <w:szCs w:val="20"/>
              </w:rPr>
            </w:pPr>
            <w:r w:rsidRPr="00690B9A">
              <w:rPr>
                <w:rFonts w:ascii="Arial" w:hAnsi="Arial" w:cs="Arial"/>
                <w:sz w:val="16"/>
                <w:szCs w:val="16"/>
              </w:rPr>
              <w:t>qualifié</w:t>
            </w:r>
          </w:p>
        </w:tc>
        <w:tc>
          <w:tcPr>
            <w:tcW w:w="1134" w:type="dxa"/>
            <w:shd w:val="clear" w:color="auto" w:fill="auto"/>
            <w:vAlign w:val="center"/>
          </w:tcPr>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Travailleur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Indépendant</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 (patron,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compte </w:t>
            </w:r>
          </w:p>
          <w:p w:rsidR="00511962" w:rsidRPr="00690B9A" w:rsidRDefault="00511962" w:rsidP="00295F96">
            <w:pPr>
              <w:spacing w:after="0" w:line="240" w:lineRule="auto"/>
              <w:jc w:val="center"/>
              <w:rPr>
                <w:rFonts w:ascii="Arial" w:hAnsi="Arial" w:cs="Arial"/>
                <w:color w:val="000000"/>
                <w:sz w:val="20"/>
                <w:szCs w:val="20"/>
                <w:lang w:val="fr-FR"/>
              </w:rPr>
            </w:pPr>
            <w:r w:rsidRPr="00690B9A">
              <w:rPr>
                <w:rFonts w:ascii="Arial" w:hAnsi="Arial" w:cs="Arial"/>
                <w:sz w:val="16"/>
                <w:szCs w:val="16"/>
                <w:lang w:val="fr-FR"/>
              </w:rPr>
              <w:t>propre)</w:t>
            </w:r>
          </w:p>
        </w:tc>
        <w:tc>
          <w:tcPr>
            <w:tcW w:w="1151" w:type="dxa"/>
            <w:shd w:val="clear" w:color="auto" w:fill="auto"/>
            <w:vAlign w:val="center"/>
          </w:tcPr>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Autres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(manœuvre,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apprenti ou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stagiaire </w:t>
            </w:r>
          </w:p>
          <w:p w:rsidR="00511962" w:rsidRPr="00690B9A" w:rsidRDefault="00511962" w:rsidP="00295F96">
            <w:pPr>
              <w:spacing w:after="0" w:line="240" w:lineRule="auto"/>
              <w:jc w:val="center"/>
              <w:rPr>
                <w:rFonts w:ascii="Arial" w:hAnsi="Arial" w:cs="Arial"/>
                <w:sz w:val="16"/>
                <w:szCs w:val="16"/>
                <w:lang w:val="fr-FR"/>
              </w:rPr>
            </w:pPr>
            <w:r w:rsidRPr="00690B9A">
              <w:rPr>
                <w:rFonts w:ascii="Arial" w:hAnsi="Arial" w:cs="Arial"/>
                <w:sz w:val="16"/>
                <w:szCs w:val="16"/>
                <w:lang w:val="fr-FR"/>
              </w:rPr>
              <w:t xml:space="preserve">payé, </w:t>
            </w:r>
          </w:p>
          <w:p w:rsidR="00511962" w:rsidRPr="00690B9A" w:rsidRDefault="00511962" w:rsidP="00295F96">
            <w:pPr>
              <w:spacing w:after="0" w:line="240" w:lineRule="auto"/>
              <w:jc w:val="center"/>
              <w:rPr>
                <w:rFonts w:ascii="Arial" w:hAnsi="Arial" w:cs="Arial"/>
                <w:color w:val="000000"/>
                <w:sz w:val="20"/>
                <w:szCs w:val="20"/>
              </w:rPr>
            </w:pPr>
            <w:r w:rsidRPr="00690B9A">
              <w:rPr>
                <w:rFonts w:ascii="Arial" w:hAnsi="Arial" w:cs="Arial"/>
                <w:sz w:val="16"/>
                <w:szCs w:val="16"/>
              </w:rPr>
              <w:t>aide familial</w:t>
            </w:r>
          </w:p>
        </w:tc>
        <w:tc>
          <w:tcPr>
            <w:tcW w:w="697" w:type="dxa"/>
            <w:vMerge/>
            <w:vAlign w:val="center"/>
          </w:tcPr>
          <w:p w:rsidR="00D642E7" w:rsidRPr="00690B9A" w:rsidRDefault="00D642E7" w:rsidP="00295F96">
            <w:pPr>
              <w:spacing w:after="0" w:line="240" w:lineRule="auto"/>
              <w:jc w:val="center"/>
              <w:rPr>
                <w:rFonts w:ascii="Arial" w:hAnsi="Arial" w:cs="Arial"/>
                <w:color w:val="000000"/>
                <w:sz w:val="20"/>
                <w:szCs w:val="20"/>
              </w:rPr>
            </w:pPr>
          </w:p>
        </w:tc>
      </w:tr>
      <w:tr w:rsidR="00511962" w:rsidRPr="00690B9A" w:rsidTr="00690B9A">
        <w:trPr>
          <w:trHeight w:val="284"/>
        </w:trPr>
        <w:tc>
          <w:tcPr>
            <w:tcW w:w="9508" w:type="dxa"/>
            <w:gridSpan w:val="8"/>
            <w:shd w:val="clear" w:color="auto" w:fill="auto"/>
            <w:noWrap/>
            <w:vAlign w:val="bottom"/>
          </w:tcPr>
          <w:p w:rsidR="00511962" w:rsidRPr="00690B9A" w:rsidRDefault="00511962" w:rsidP="00295F96">
            <w:pPr>
              <w:spacing w:after="0" w:line="240" w:lineRule="auto"/>
              <w:jc w:val="center"/>
              <w:rPr>
                <w:rFonts w:ascii="Arial" w:hAnsi="Arial" w:cs="Arial"/>
                <w:b/>
                <w:bCs/>
                <w:color w:val="000000"/>
                <w:sz w:val="20"/>
                <w:szCs w:val="20"/>
              </w:rPr>
            </w:pPr>
            <w:r w:rsidRPr="00690B9A">
              <w:rPr>
                <w:rFonts w:ascii="Arial" w:hAnsi="Arial" w:cs="Arial"/>
                <w:b/>
                <w:bCs/>
                <w:color w:val="000000"/>
                <w:sz w:val="20"/>
                <w:szCs w:val="20"/>
              </w:rPr>
              <w:t>Mère</w:t>
            </w:r>
          </w:p>
        </w:tc>
      </w:tr>
      <w:tr w:rsidR="00511962" w:rsidRPr="00F535B9"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Cadre supérieur, ingénieur et assimilé</w:t>
            </w:r>
          </w:p>
        </w:tc>
        <w:tc>
          <w:tcPr>
            <w:tcW w:w="1089"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895"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970"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34"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51"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r>
      <w:tr w:rsidR="00511962" w:rsidRPr="00F535B9"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Cadre moyen, agent de maitrise</w:t>
            </w:r>
          </w:p>
        </w:tc>
        <w:tc>
          <w:tcPr>
            <w:tcW w:w="1089"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895"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970"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34"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51"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rPr>
            </w:pPr>
            <w:r w:rsidRPr="00690B9A">
              <w:rPr>
                <w:rFonts w:ascii="Arial" w:hAnsi="Arial" w:cs="Arial"/>
                <w:sz w:val="16"/>
                <w:szCs w:val="16"/>
              </w:rPr>
              <w:t>Employé /ouvrier  qualifié</w:t>
            </w:r>
          </w:p>
        </w:tc>
        <w:tc>
          <w:tcPr>
            <w:tcW w:w="1089"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b/>
                <w:color w:val="000000"/>
                <w:sz w:val="20"/>
                <w:szCs w:val="20"/>
              </w:rPr>
            </w:pPr>
          </w:p>
        </w:tc>
        <w:tc>
          <w:tcPr>
            <w:tcW w:w="895"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873"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970"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34"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51"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r w:rsidRPr="00690B9A">
              <w:rPr>
                <w:rFonts w:ascii="Arial" w:hAnsi="Arial" w:cs="Arial"/>
                <w:color w:val="000000"/>
                <w:sz w:val="20"/>
                <w:szCs w:val="20"/>
              </w:rPr>
              <w:t>100</w:t>
            </w: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rPr>
            </w:pPr>
            <w:r w:rsidRPr="00690B9A">
              <w:rPr>
                <w:rFonts w:ascii="Arial" w:hAnsi="Arial" w:cs="Arial"/>
                <w:sz w:val="16"/>
                <w:szCs w:val="16"/>
              </w:rPr>
              <w:t>Employé/ouvrier semi  qualifié</w:t>
            </w:r>
          </w:p>
        </w:tc>
        <w:tc>
          <w:tcPr>
            <w:tcW w:w="1089"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895"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b/>
                <w:color w:val="000000"/>
                <w:sz w:val="20"/>
                <w:szCs w:val="20"/>
              </w:rPr>
            </w:pPr>
          </w:p>
        </w:tc>
        <w:tc>
          <w:tcPr>
            <w:tcW w:w="873"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970" w:type="dxa"/>
            <w:shd w:val="clear" w:color="auto" w:fill="D9D9D9" w:themeFill="background1" w:themeFillShade="D9"/>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34"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51"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r w:rsidRPr="00690B9A">
              <w:rPr>
                <w:rFonts w:ascii="Arial" w:hAnsi="Arial" w:cs="Arial"/>
                <w:color w:val="000000"/>
                <w:sz w:val="20"/>
                <w:szCs w:val="20"/>
              </w:rPr>
              <w:t>100</w:t>
            </w: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Travailleur Indépendant  (patron, compte propre)</w:t>
            </w:r>
          </w:p>
        </w:tc>
        <w:tc>
          <w:tcPr>
            <w:tcW w:w="1089"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95"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970" w:type="dxa"/>
            <w:shd w:val="clear" w:color="auto" w:fill="FFFFFF" w:themeFill="background1"/>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1134"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51"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r w:rsidRPr="00690B9A">
              <w:rPr>
                <w:rFonts w:ascii="Arial" w:hAnsi="Arial" w:cs="Arial"/>
                <w:color w:val="000000"/>
                <w:sz w:val="20"/>
                <w:szCs w:val="20"/>
              </w:rPr>
              <w:t>100</w:t>
            </w: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Autres (manœuvre, apprenti ou stagiaire payé, aide familial</w:t>
            </w:r>
            <w:r w:rsidR="00690B9A" w:rsidRPr="00690B9A">
              <w:rPr>
                <w:rFonts w:ascii="Arial" w:hAnsi="Arial" w:cs="Arial"/>
                <w:sz w:val="16"/>
                <w:szCs w:val="16"/>
                <w:lang w:val="fr-FR"/>
              </w:rPr>
              <w:t>)</w:t>
            </w:r>
          </w:p>
        </w:tc>
        <w:tc>
          <w:tcPr>
            <w:tcW w:w="1089"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95"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970" w:type="dxa"/>
            <w:shd w:val="clear" w:color="auto" w:fill="FFFFFF" w:themeFill="background1"/>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34"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1151" w:type="dxa"/>
            <w:shd w:val="clear" w:color="auto" w:fill="D9D9D9" w:themeFill="background1" w:themeFillShade="D9"/>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r w:rsidRPr="00690B9A">
              <w:rPr>
                <w:rFonts w:ascii="Arial" w:hAnsi="Arial" w:cs="Arial"/>
                <w:color w:val="000000"/>
                <w:sz w:val="20"/>
                <w:szCs w:val="20"/>
              </w:rPr>
              <w:t>100</w:t>
            </w: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b/>
                <w:bCs/>
                <w:color w:val="000000"/>
                <w:sz w:val="20"/>
                <w:szCs w:val="20"/>
              </w:rPr>
            </w:pPr>
            <w:r w:rsidRPr="00690B9A">
              <w:rPr>
                <w:rFonts w:ascii="Arial" w:hAnsi="Arial" w:cs="Arial"/>
                <w:b/>
                <w:bCs/>
                <w:color w:val="000000"/>
                <w:sz w:val="20"/>
                <w:szCs w:val="20"/>
              </w:rPr>
              <w:t>Ensemble</w:t>
            </w:r>
          </w:p>
        </w:tc>
        <w:tc>
          <w:tcPr>
            <w:tcW w:w="1089"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sz w:val="20"/>
                <w:szCs w:val="20"/>
              </w:rPr>
            </w:pPr>
          </w:p>
        </w:tc>
        <w:tc>
          <w:tcPr>
            <w:tcW w:w="895"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sz w:val="20"/>
                <w:szCs w:val="20"/>
              </w:rPr>
            </w:pPr>
          </w:p>
        </w:tc>
        <w:tc>
          <w:tcPr>
            <w:tcW w:w="873"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sz w:val="20"/>
                <w:szCs w:val="20"/>
              </w:rPr>
            </w:pPr>
          </w:p>
        </w:tc>
        <w:tc>
          <w:tcPr>
            <w:tcW w:w="970" w:type="dxa"/>
            <w:shd w:val="clear" w:color="auto" w:fill="FFFFFF" w:themeFill="background1"/>
            <w:vAlign w:val="bottom"/>
          </w:tcPr>
          <w:p w:rsidR="00511962" w:rsidRPr="00690B9A" w:rsidRDefault="00511962" w:rsidP="00295F96">
            <w:pPr>
              <w:spacing w:after="0" w:line="240" w:lineRule="auto"/>
              <w:jc w:val="right"/>
              <w:rPr>
                <w:rFonts w:ascii="Arial" w:hAnsi="Arial" w:cs="Arial"/>
                <w:sz w:val="20"/>
                <w:szCs w:val="20"/>
              </w:rPr>
            </w:pPr>
          </w:p>
        </w:tc>
        <w:tc>
          <w:tcPr>
            <w:tcW w:w="1134" w:type="dxa"/>
            <w:shd w:val="clear" w:color="auto" w:fill="FFFFFF" w:themeFill="background1"/>
            <w:noWrap/>
            <w:vAlign w:val="bottom"/>
          </w:tcPr>
          <w:p w:rsidR="00511962" w:rsidRPr="00690B9A" w:rsidRDefault="00511962" w:rsidP="00295F96">
            <w:pPr>
              <w:spacing w:after="0" w:line="240" w:lineRule="auto"/>
              <w:jc w:val="right"/>
              <w:rPr>
                <w:rFonts w:ascii="Arial" w:hAnsi="Arial" w:cs="Arial"/>
                <w:sz w:val="20"/>
                <w:szCs w:val="20"/>
              </w:rPr>
            </w:pPr>
          </w:p>
        </w:tc>
        <w:tc>
          <w:tcPr>
            <w:tcW w:w="1151" w:type="dxa"/>
            <w:shd w:val="clear" w:color="auto" w:fill="FFFFFF" w:themeFill="background1"/>
            <w:vAlign w:val="bottom"/>
          </w:tcPr>
          <w:p w:rsidR="00511962" w:rsidRPr="00690B9A" w:rsidRDefault="00511962" w:rsidP="00295F96">
            <w:pPr>
              <w:spacing w:after="0" w:line="240" w:lineRule="auto"/>
              <w:jc w:val="right"/>
              <w:rPr>
                <w:rFonts w:ascii="Arial" w:hAnsi="Arial" w:cs="Arial"/>
                <w:sz w:val="20"/>
                <w:szCs w:val="20"/>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sz w:val="20"/>
                <w:szCs w:val="20"/>
              </w:rPr>
            </w:pPr>
            <w:r w:rsidRPr="00690B9A">
              <w:rPr>
                <w:rFonts w:ascii="Arial" w:hAnsi="Arial" w:cs="Arial"/>
                <w:sz w:val="20"/>
                <w:szCs w:val="20"/>
              </w:rPr>
              <w:t>100</w:t>
            </w:r>
          </w:p>
        </w:tc>
      </w:tr>
      <w:tr w:rsidR="00511962" w:rsidRPr="00690B9A" w:rsidTr="00690B9A">
        <w:trPr>
          <w:trHeight w:val="284"/>
        </w:trPr>
        <w:tc>
          <w:tcPr>
            <w:tcW w:w="9508" w:type="dxa"/>
            <w:gridSpan w:val="8"/>
            <w:shd w:val="clear" w:color="auto" w:fill="FFFFFF" w:themeFill="background1"/>
            <w:noWrap/>
            <w:vAlign w:val="bottom"/>
          </w:tcPr>
          <w:p w:rsidR="00511962" w:rsidRPr="00690B9A" w:rsidRDefault="00511962" w:rsidP="00690B9A">
            <w:pPr>
              <w:spacing w:after="0" w:line="240" w:lineRule="auto"/>
              <w:jc w:val="center"/>
              <w:rPr>
                <w:rFonts w:ascii="Arial" w:hAnsi="Arial" w:cs="Arial"/>
                <w:b/>
                <w:bCs/>
                <w:color w:val="000000"/>
                <w:sz w:val="20"/>
                <w:szCs w:val="20"/>
              </w:rPr>
            </w:pPr>
            <w:r w:rsidRPr="00690B9A">
              <w:rPr>
                <w:rFonts w:ascii="Arial" w:hAnsi="Arial" w:cs="Arial"/>
                <w:b/>
                <w:bCs/>
                <w:color w:val="000000"/>
                <w:sz w:val="20"/>
                <w:szCs w:val="20"/>
              </w:rPr>
              <w:t>Père</w:t>
            </w: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Cadre supérieur, ingénieur et assimilé</w:t>
            </w:r>
          </w:p>
        </w:tc>
        <w:tc>
          <w:tcPr>
            <w:tcW w:w="1089"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895"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73"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970"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34"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51"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r w:rsidRPr="00690B9A">
              <w:rPr>
                <w:rFonts w:ascii="Arial" w:hAnsi="Arial" w:cs="Arial"/>
                <w:color w:val="000000"/>
                <w:sz w:val="20"/>
                <w:szCs w:val="20"/>
              </w:rPr>
              <w:t>100</w:t>
            </w:r>
          </w:p>
        </w:tc>
      </w:tr>
      <w:tr w:rsidR="00511962" w:rsidRPr="00F535B9"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Cadre moyen, agent de maitrise</w:t>
            </w:r>
          </w:p>
        </w:tc>
        <w:tc>
          <w:tcPr>
            <w:tcW w:w="1089"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95"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873"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970"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34"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51"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rPr>
            </w:pPr>
            <w:r w:rsidRPr="00690B9A">
              <w:rPr>
                <w:rFonts w:ascii="Arial" w:hAnsi="Arial" w:cs="Arial"/>
                <w:sz w:val="16"/>
                <w:szCs w:val="16"/>
              </w:rPr>
              <w:lastRenderedPageBreak/>
              <w:t>Employé /ouvrier  qualifié</w:t>
            </w:r>
          </w:p>
        </w:tc>
        <w:tc>
          <w:tcPr>
            <w:tcW w:w="1089"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895" w:type="dxa"/>
            <w:shd w:val="clear" w:color="auto" w:fill="auto"/>
            <w:noWrap/>
            <w:vAlign w:val="bottom"/>
          </w:tcPr>
          <w:p w:rsidR="00511962" w:rsidRPr="00690B9A" w:rsidRDefault="00511962" w:rsidP="00295F96">
            <w:pPr>
              <w:spacing w:after="0" w:line="240" w:lineRule="auto"/>
              <w:jc w:val="right"/>
              <w:rPr>
                <w:rFonts w:ascii="Arial" w:hAnsi="Arial" w:cs="Arial"/>
                <w:b/>
                <w:color w:val="000000"/>
                <w:sz w:val="20"/>
                <w:szCs w:val="20"/>
              </w:rPr>
            </w:pPr>
          </w:p>
        </w:tc>
        <w:tc>
          <w:tcPr>
            <w:tcW w:w="873"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970"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34"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51"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rPr>
            </w:pPr>
            <w:r w:rsidRPr="00690B9A">
              <w:rPr>
                <w:rFonts w:ascii="Arial" w:hAnsi="Arial" w:cs="Arial"/>
                <w:sz w:val="16"/>
                <w:szCs w:val="16"/>
              </w:rPr>
              <w:t>Employé/ouvrier semi  qualifié</w:t>
            </w:r>
          </w:p>
        </w:tc>
        <w:tc>
          <w:tcPr>
            <w:tcW w:w="1089"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895" w:type="dxa"/>
            <w:shd w:val="clear" w:color="auto" w:fill="auto"/>
            <w:noWrap/>
            <w:vAlign w:val="bottom"/>
          </w:tcPr>
          <w:p w:rsidR="00511962" w:rsidRPr="00690B9A" w:rsidRDefault="00511962" w:rsidP="00295F96">
            <w:pPr>
              <w:spacing w:after="0" w:line="240" w:lineRule="auto"/>
              <w:jc w:val="right"/>
              <w:rPr>
                <w:rFonts w:ascii="Arial" w:hAnsi="Arial" w:cs="Arial"/>
                <w:b/>
                <w:color w:val="000000"/>
                <w:sz w:val="20"/>
                <w:szCs w:val="20"/>
              </w:rPr>
            </w:pPr>
          </w:p>
        </w:tc>
        <w:tc>
          <w:tcPr>
            <w:tcW w:w="873"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970" w:type="dxa"/>
            <w:shd w:val="clear" w:color="auto" w:fill="D9D9D9" w:themeFill="background1" w:themeFillShade="D9"/>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34"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p>
        </w:tc>
        <w:tc>
          <w:tcPr>
            <w:tcW w:w="1151"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p>
        </w:tc>
      </w:tr>
      <w:tr w:rsidR="00511962" w:rsidRPr="00690B9A" w:rsidTr="00690B9A">
        <w:trPr>
          <w:trHeight w:val="110"/>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Travailleur Indépendant  (patron, compte propre)</w:t>
            </w:r>
          </w:p>
        </w:tc>
        <w:tc>
          <w:tcPr>
            <w:tcW w:w="1089"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95" w:type="dxa"/>
            <w:shd w:val="clear" w:color="auto" w:fill="auto"/>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873"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970"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34" w:type="dxa"/>
            <w:shd w:val="clear" w:color="auto" w:fill="D9D9D9" w:themeFill="background1" w:themeFillShade="D9"/>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51" w:type="dxa"/>
            <w:shd w:val="clear" w:color="auto" w:fill="auto"/>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r w:rsidRPr="00690B9A">
              <w:rPr>
                <w:rFonts w:ascii="Arial" w:hAnsi="Arial" w:cs="Arial"/>
                <w:color w:val="000000"/>
                <w:sz w:val="20"/>
                <w:szCs w:val="20"/>
              </w:rPr>
              <w:t>100</w:t>
            </w:r>
          </w:p>
        </w:tc>
      </w:tr>
      <w:tr w:rsidR="00511962" w:rsidRPr="00690B9A" w:rsidTr="00690B9A">
        <w:trPr>
          <w:trHeight w:val="284"/>
        </w:trPr>
        <w:tc>
          <w:tcPr>
            <w:tcW w:w="2699" w:type="dxa"/>
            <w:shd w:val="clear" w:color="auto" w:fill="auto"/>
            <w:noWrap/>
            <w:vAlign w:val="bottom"/>
          </w:tcPr>
          <w:p w:rsidR="00511962" w:rsidRPr="00690B9A" w:rsidRDefault="00511962" w:rsidP="00690B9A">
            <w:pPr>
              <w:spacing w:after="0" w:line="240" w:lineRule="auto"/>
              <w:rPr>
                <w:rFonts w:ascii="Arial" w:hAnsi="Arial" w:cs="Arial"/>
                <w:color w:val="000000"/>
                <w:sz w:val="20"/>
                <w:szCs w:val="20"/>
                <w:lang w:val="fr-FR"/>
              </w:rPr>
            </w:pPr>
            <w:r w:rsidRPr="00690B9A">
              <w:rPr>
                <w:rFonts w:ascii="Arial" w:hAnsi="Arial" w:cs="Arial"/>
                <w:sz w:val="16"/>
                <w:szCs w:val="16"/>
                <w:lang w:val="fr-FR"/>
              </w:rPr>
              <w:t>Autres (manœuvre, apprenti ou stagiaire payé, aide familial</w:t>
            </w:r>
          </w:p>
        </w:tc>
        <w:tc>
          <w:tcPr>
            <w:tcW w:w="1089"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95"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873" w:type="dxa"/>
            <w:shd w:val="clear" w:color="auto" w:fill="auto"/>
            <w:noWrap/>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970" w:type="dxa"/>
            <w:shd w:val="clear" w:color="auto" w:fill="auto"/>
            <w:vAlign w:val="bottom"/>
          </w:tcPr>
          <w:p w:rsidR="00511962" w:rsidRPr="00690B9A" w:rsidRDefault="00511962" w:rsidP="00295F96">
            <w:pPr>
              <w:spacing w:after="0" w:line="240" w:lineRule="auto"/>
              <w:jc w:val="right"/>
              <w:rPr>
                <w:rFonts w:ascii="Arial" w:hAnsi="Arial" w:cs="Arial"/>
                <w:b/>
                <w:color w:val="000000"/>
                <w:sz w:val="20"/>
                <w:szCs w:val="20"/>
                <w:lang w:val="fr-FR"/>
              </w:rPr>
            </w:pPr>
          </w:p>
        </w:tc>
        <w:tc>
          <w:tcPr>
            <w:tcW w:w="1134"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1151" w:type="dxa"/>
            <w:shd w:val="clear" w:color="auto" w:fill="D9D9D9" w:themeFill="background1" w:themeFillShade="D9"/>
            <w:vAlign w:val="bottom"/>
          </w:tcPr>
          <w:p w:rsidR="00511962" w:rsidRPr="00690B9A" w:rsidRDefault="00511962" w:rsidP="00295F96">
            <w:pPr>
              <w:spacing w:after="0" w:line="240" w:lineRule="auto"/>
              <w:jc w:val="right"/>
              <w:rPr>
                <w:rFonts w:ascii="Arial" w:hAnsi="Arial" w:cs="Arial"/>
                <w:color w:val="000000"/>
                <w:sz w:val="20"/>
                <w:szCs w:val="20"/>
                <w:lang w:val="fr-FR"/>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color w:val="000000"/>
                <w:sz w:val="20"/>
                <w:szCs w:val="20"/>
              </w:rPr>
            </w:pPr>
            <w:r w:rsidRPr="00690B9A">
              <w:rPr>
                <w:rFonts w:ascii="Arial" w:hAnsi="Arial" w:cs="Arial"/>
                <w:color w:val="000000"/>
                <w:sz w:val="20"/>
                <w:szCs w:val="20"/>
              </w:rPr>
              <w:t>100</w:t>
            </w:r>
          </w:p>
        </w:tc>
      </w:tr>
      <w:tr w:rsidR="00511962" w:rsidRPr="00690B9A" w:rsidTr="00690B9A">
        <w:trPr>
          <w:trHeight w:val="284"/>
        </w:trPr>
        <w:tc>
          <w:tcPr>
            <w:tcW w:w="2699" w:type="dxa"/>
            <w:shd w:val="clear" w:color="auto" w:fill="auto"/>
            <w:noWrap/>
            <w:vAlign w:val="bottom"/>
          </w:tcPr>
          <w:p w:rsidR="00511962" w:rsidRPr="00690B9A" w:rsidRDefault="00511962" w:rsidP="00295F96">
            <w:pPr>
              <w:spacing w:after="0" w:line="240" w:lineRule="auto"/>
              <w:jc w:val="both"/>
              <w:rPr>
                <w:rFonts w:ascii="Arial" w:hAnsi="Arial" w:cs="Arial"/>
                <w:b/>
                <w:bCs/>
                <w:color w:val="000000"/>
                <w:sz w:val="20"/>
                <w:szCs w:val="20"/>
              </w:rPr>
            </w:pPr>
            <w:r w:rsidRPr="00690B9A">
              <w:rPr>
                <w:rFonts w:ascii="Arial" w:hAnsi="Arial" w:cs="Arial"/>
                <w:b/>
                <w:bCs/>
                <w:color w:val="000000"/>
                <w:sz w:val="20"/>
                <w:szCs w:val="20"/>
              </w:rPr>
              <w:t>Ensemble</w:t>
            </w:r>
          </w:p>
        </w:tc>
        <w:tc>
          <w:tcPr>
            <w:tcW w:w="1089" w:type="dxa"/>
            <w:shd w:val="clear" w:color="auto" w:fill="auto"/>
            <w:noWrap/>
            <w:vAlign w:val="bottom"/>
          </w:tcPr>
          <w:p w:rsidR="00511962" w:rsidRPr="00690B9A" w:rsidRDefault="00511962" w:rsidP="00295F96">
            <w:pPr>
              <w:spacing w:after="0" w:line="240" w:lineRule="auto"/>
              <w:jc w:val="right"/>
              <w:rPr>
                <w:rFonts w:ascii="Arial" w:hAnsi="Arial" w:cs="Arial"/>
                <w:sz w:val="20"/>
                <w:szCs w:val="20"/>
              </w:rPr>
            </w:pPr>
          </w:p>
        </w:tc>
        <w:tc>
          <w:tcPr>
            <w:tcW w:w="895" w:type="dxa"/>
            <w:shd w:val="clear" w:color="auto" w:fill="auto"/>
            <w:noWrap/>
            <w:vAlign w:val="bottom"/>
          </w:tcPr>
          <w:p w:rsidR="00511962" w:rsidRPr="00690B9A" w:rsidRDefault="00511962" w:rsidP="00295F96">
            <w:pPr>
              <w:spacing w:after="0" w:line="240" w:lineRule="auto"/>
              <w:jc w:val="right"/>
              <w:rPr>
                <w:rFonts w:ascii="Arial" w:hAnsi="Arial" w:cs="Arial"/>
                <w:sz w:val="20"/>
                <w:szCs w:val="20"/>
              </w:rPr>
            </w:pPr>
          </w:p>
        </w:tc>
        <w:tc>
          <w:tcPr>
            <w:tcW w:w="873" w:type="dxa"/>
            <w:shd w:val="clear" w:color="auto" w:fill="auto"/>
            <w:noWrap/>
            <w:vAlign w:val="bottom"/>
          </w:tcPr>
          <w:p w:rsidR="00511962" w:rsidRPr="00690B9A" w:rsidRDefault="00511962" w:rsidP="00295F96">
            <w:pPr>
              <w:spacing w:after="0" w:line="240" w:lineRule="auto"/>
              <w:jc w:val="right"/>
              <w:rPr>
                <w:rFonts w:ascii="Arial" w:hAnsi="Arial" w:cs="Arial"/>
                <w:sz w:val="20"/>
                <w:szCs w:val="20"/>
              </w:rPr>
            </w:pPr>
          </w:p>
        </w:tc>
        <w:tc>
          <w:tcPr>
            <w:tcW w:w="970" w:type="dxa"/>
            <w:shd w:val="clear" w:color="auto" w:fill="auto"/>
            <w:vAlign w:val="bottom"/>
          </w:tcPr>
          <w:p w:rsidR="00511962" w:rsidRPr="00690B9A" w:rsidRDefault="00511962" w:rsidP="00295F96">
            <w:pPr>
              <w:spacing w:after="0" w:line="240" w:lineRule="auto"/>
              <w:jc w:val="right"/>
              <w:rPr>
                <w:rFonts w:ascii="Arial" w:hAnsi="Arial" w:cs="Arial"/>
                <w:sz w:val="20"/>
                <w:szCs w:val="20"/>
              </w:rPr>
            </w:pPr>
          </w:p>
        </w:tc>
        <w:tc>
          <w:tcPr>
            <w:tcW w:w="1134" w:type="dxa"/>
            <w:shd w:val="clear" w:color="auto" w:fill="auto"/>
            <w:noWrap/>
            <w:vAlign w:val="bottom"/>
          </w:tcPr>
          <w:p w:rsidR="00511962" w:rsidRPr="00690B9A" w:rsidRDefault="00511962" w:rsidP="00295F96">
            <w:pPr>
              <w:spacing w:after="0" w:line="240" w:lineRule="auto"/>
              <w:jc w:val="right"/>
              <w:rPr>
                <w:rFonts w:ascii="Arial" w:hAnsi="Arial" w:cs="Arial"/>
                <w:sz w:val="20"/>
                <w:szCs w:val="20"/>
              </w:rPr>
            </w:pPr>
          </w:p>
        </w:tc>
        <w:tc>
          <w:tcPr>
            <w:tcW w:w="1151" w:type="dxa"/>
            <w:shd w:val="clear" w:color="auto" w:fill="auto"/>
            <w:vAlign w:val="bottom"/>
          </w:tcPr>
          <w:p w:rsidR="00511962" w:rsidRPr="00690B9A" w:rsidRDefault="00511962" w:rsidP="00295F96">
            <w:pPr>
              <w:spacing w:after="0" w:line="240" w:lineRule="auto"/>
              <w:jc w:val="right"/>
              <w:rPr>
                <w:rFonts w:ascii="Arial" w:hAnsi="Arial" w:cs="Arial"/>
                <w:sz w:val="20"/>
                <w:szCs w:val="20"/>
              </w:rPr>
            </w:pPr>
          </w:p>
        </w:tc>
        <w:tc>
          <w:tcPr>
            <w:tcW w:w="697" w:type="dxa"/>
            <w:shd w:val="clear" w:color="auto" w:fill="auto"/>
            <w:noWrap/>
            <w:vAlign w:val="bottom"/>
          </w:tcPr>
          <w:p w:rsidR="00511962" w:rsidRPr="00690B9A" w:rsidRDefault="00511962" w:rsidP="00295F96">
            <w:pPr>
              <w:spacing w:after="0" w:line="240" w:lineRule="auto"/>
              <w:jc w:val="right"/>
              <w:rPr>
                <w:rFonts w:ascii="Arial" w:hAnsi="Arial" w:cs="Arial"/>
                <w:sz w:val="20"/>
                <w:szCs w:val="20"/>
              </w:rPr>
            </w:pPr>
            <w:r w:rsidRPr="00690B9A">
              <w:rPr>
                <w:rFonts w:ascii="Arial" w:hAnsi="Arial" w:cs="Arial"/>
                <w:sz w:val="20"/>
                <w:szCs w:val="20"/>
              </w:rPr>
              <w:t>100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Default="007556B1" w:rsidP="007556B1">
      <w:pPr>
        <w:pStyle w:val="EEMCI2"/>
        <w:spacing w:before="0" w:beforeAutospacing="0" w:after="0" w:afterAutospacing="0"/>
        <w:rPr>
          <w:rFonts w:ascii="Arial" w:hAnsi="Arial" w:cs="Arial"/>
          <w:b w:val="0"/>
          <w:bCs/>
          <w:i/>
          <w:sz w:val="20"/>
          <w:szCs w:val="20"/>
        </w:rPr>
      </w:pPr>
    </w:p>
    <w:p w:rsidR="00087609" w:rsidRDefault="00087609" w:rsidP="007556B1">
      <w:pPr>
        <w:pStyle w:val="EEMCI2"/>
        <w:spacing w:before="0" w:beforeAutospacing="0" w:after="0" w:afterAutospacing="0"/>
        <w:rPr>
          <w:rFonts w:ascii="Arial" w:hAnsi="Arial" w:cs="Arial"/>
          <w:b w:val="0"/>
          <w:bCs/>
          <w:i/>
          <w:sz w:val="20"/>
          <w:szCs w:val="20"/>
        </w:rPr>
      </w:pPr>
    </w:p>
    <w:p w:rsidR="00087609" w:rsidRPr="004159EE" w:rsidRDefault="004159EE" w:rsidP="00F71F5E">
      <w:pPr>
        <w:pStyle w:val="Emp3"/>
        <w:numPr>
          <w:ilvl w:val="2"/>
          <w:numId w:val="23"/>
        </w:numPr>
        <w:rPr>
          <w:rFonts w:ascii="Arial" w:hAnsi="Arial" w:cs="Arial"/>
          <w:b w:val="0"/>
          <w:sz w:val="20"/>
          <w:szCs w:val="20"/>
        </w:rPr>
      </w:pPr>
      <w:r w:rsidRPr="004159EE">
        <w:rPr>
          <w:rFonts w:ascii="Arial" w:hAnsi="Arial" w:cs="Arial"/>
          <w:b w:val="0"/>
          <w:sz w:val="20"/>
          <w:szCs w:val="20"/>
        </w:rPr>
        <w:t>Impact de l’origine sociale des parents sur la scolarité et l’emploi des enfants</w:t>
      </w:r>
    </w:p>
    <w:p w:rsidR="00087609" w:rsidRDefault="00087609" w:rsidP="007556B1">
      <w:pPr>
        <w:pStyle w:val="EEMCI2"/>
        <w:spacing w:before="0" w:beforeAutospacing="0" w:after="0" w:afterAutospacing="0"/>
        <w:rPr>
          <w:rFonts w:ascii="Arial" w:hAnsi="Arial" w:cs="Arial"/>
          <w:b w:val="0"/>
          <w:bCs/>
          <w:i/>
          <w:sz w:val="20"/>
          <w:szCs w:val="20"/>
        </w:rPr>
      </w:pPr>
    </w:p>
    <w:p w:rsidR="00087609" w:rsidRPr="00690B9A" w:rsidRDefault="00087609" w:rsidP="00087609">
      <w:pPr>
        <w:rPr>
          <w:rFonts w:ascii="Arial" w:hAnsi="Arial" w:cs="Arial"/>
          <w:sz w:val="20"/>
          <w:szCs w:val="20"/>
          <w:lang w:val="fr-FR"/>
        </w:rPr>
      </w:pPr>
      <w:r w:rsidRPr="00690B9A">
        <w:rPr>
          <w:rFonts w:ascii="Arial" w:hAnsi="Arial" w:cs="Arial"/>
          <w:b/>
          <w:sz w:val="20"/>
          <w:szCs w:val="20"/>
          <w:lang w:val="fr-FR"/>
        </w:rPr>
        <w:t xml:space="preserve">Tableau </w:t>
      </w:r>
      <w:r w:rsidR="00690B9A" w:rsidRPr="00690B9A">
        <w:rPr>
          <w:rFonts w:ascii="Arial" w:hAnsi="Arial" w:cs="Arial"/>
          <w:b/>
          <w:sz w:val="20"/>
          <w:szCs w:val="20"/>
          <w:lang w:val="fr-FR"/>
        </w:rPr>
        <w:t>65</w:t>
      </w:r>
      <w:r w:rsidRPr="00690B9A">
        <w:rPr>
          <w:rFonts w:ascii="Arial" w:hAnsi="Arial" w:cs="Arial"/>
          <w:b/>
          <w:sz w:val="20"/>
          <w:szCs w:val="20"/>
          <w:lang w:val="fr-FR"/>
        </w:rPr>
        <w:t> :</w:t>
      </w:r>
      <w:r w:rsidRPr="00690B9A">
        <w:rPr>
          <w:rFonts w:ascii="Arial" w:hAnsi="Arial" w:cs="Arial"/>
          <w:sz w:val="20"/>
          <w:szCs w:val="20"/>
          <w:lang w:val="fr-FR"/>
        </w:rPr>
        <w:t xml:space="preserve"> Niveau d</w:t>
      </w:r>
      <w:r w:rsidR="00690B9A" w:rsidRPr="00690B9A">
        <w:rPr>
          <w:rFonts w:ascii="Arial" w:hAnsi="Arial" w:cs="Arial"/>
          <w:sz w:val="20"/>
          <w:szCs w:val="20"/>
          <w:lang w:val="fr-FR"/>
        </w:rPr>
        <w:t>’études a</w:t>
      </w:r>
      <w:r w:rsidRPr="00690B9A">
        <w:rPr>
          <w:rFonts w:ascii="Arial" w:hAnsi="Arial" w:cs="Arial"/>
          <w:sz w:val="20"/>
          <w:szCs w:val="20"/>
          <w:lang w:val="fr-FR"/>
        </w:rPr>
        <w:t xml:space="preserve">tteint par les jeunes ayant achevé leur scolarité suivant l’origine socioculturelle de leurs parents </w:t>
      </w:r>
    </w:p>
    <w:tbl>
      <w:tblPr>
        <w:tblW w:w="0" w:type="auto"/>
        <w:jc w:val="center"/>
        <w:tblInd w:w="-1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3623"/>
        <w:gridCol w:w="889"/>
        <w:gridCol w:w="832"/>
        <w:gridCol w:w="993"/>
        <w:gridCol w:w="851"/>
        <w:gridCol w:w="992"/>
      </w:tblGrid>
      <w:tr w:rsidR="00087609" w:rsidRPr="00690B9A" w:rsidTr="00693BF3">
        <w:trPr>
          <w:trHeight w:val="284"/>
          <w:jc w:val="center"/>
        </w:trPr>
        <w:tc>
          <w:tcPr>
            <w:tcW w:w="3623" w:type="dxa"/>
            <w:vMerge w:val="restart"/>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Catégories socioprofessionnelles des parents</w:t>
            </w:r>
          </w:p>
        </w:tc>
        <w:tc>
          <w:tcPr>
            <w:tcW w:w="3565" w:type="dxa"/>
            <w:gridSpan w:val="4"/>
            <w:shd w:val="clear" w:color="auto" w:fill="FFFFFF"/>
            <w:vAlign w:val="center"/>
          </w:tcPr>
          <w:p w:rsidR="00087609" w:rsidRPr="00690B9A" w:rsidRDefault="00087609" w:rsidP="00690B9A">
            <w:pPr>
              <w:spacing w:after="0"/>
              <w:jc w:val="center"/>
              <w:rPr>
                <w:rFonts w:ascii="Arial" w:hAnsi="Arial" w:cs="Arial"/>
                <w:sz w:val="16"/>
                <w:lang w:val="fr-FR"/>
              </w:rPr>
            </w:pPr>
            <w:r w:rsidRPr="00690B9A">
              <w:rPr>
                <w:rFonts w:ascii="Arial" w:hAnsi="Arial" w:cs="Arial"/>
                <w:sz w:val="16"/>
                <w:lang w:val="fr-FR"/>
              </w:rPr>
              <w:t>Niveau d’instruction atteint par les enfants</w:t>
            </w:r>
          </w:p>
        </w:tc>
        <w:tc>
          <w:tcPr>
            <w:tcW w:w="992" w:type="dxa"/>
            <w:vMerge w:val="restart"/>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Ensemble</w:t>
            </w:r>
          </w:p>
        </w:tc>
      </w:tr>
      <w:tr w:rsidR="00087609" w:rsidRPr="00690B9A" w:rsidTr="00693BF3">
        <w:trPr>
          <w:trHeight w:val="284"/>
          <w:jc w:val="center"/>
        </w:trPr>
        <w:tc>
          <w:tcPr>
            <w:tcW w:w="3623" w:type="dxa"/>
            <w:vMerge/>
            <w:shd w:val="clear" w:color="auto" w:fill="FFFFFF"/>
            <w:vAlign w:val="center"/>
          </w:tcPr>
          <w:p w:rsidR="00087609" w:rsidRPr="00690B9A" w:rsidRDefault="00087609" w:rsidP="00690B9A">
            <w:pPr>
              <w:spacing w:after="0"/>
              <w:jc w:val="center"/>
              <w:rPr>
                <w:rFonts w:ascii="Arial" w:hAnsi="Arial" w:cs="Arial"/>
                <w:sz w:val="16"/>
              </w:rPr>
            </w:pPr>
          </w:p>
        </w:tc>
        <w:tc>
          <w:tcPr>
            <w:tcW w:w="889"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Aucun</w:t>
            </w:r>
          </w:p>
        </w:tc>
        <w:tc>
          <w:tcPr>
            <w:tcW w:w="83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Primaire</w:t>
            </w:r>
          </w:p>
        </w:tc>
        <w:tc>
          <w:tcPr>
            <w:tcW w:w="993"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Secondaire</w:t>
            </w:r>
          </w:p>
        </w:tc>
        <w:tc>
          <w:tcPr>
            <w:tcW w:w="851"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Supérieur</w:t>
            </w:r>
          </w:p>
        </w:tc>
        <w:tc>
          <w:tcPr>
            <w:tcW w:w="992" w:type="dxa"/>
            <w:vMerge/>
            <w:shd w:val="clear" w:color="auto" w:fill="FFFFFF"/>
            <w:vAlign w:val="center"/>
          </w:tcPr>
          <w:p w:rsidR="00087609" w:rsidRPr="00690B9A" w:rsidRDefault="00087609" w:rsidP="00690B9A">
            <w:pPr>
              <w:spacing w:after="0"/>
              <w:jc w:val="center"/>
              <w:rPr>
                <w:rFonts w:ascii="Arial" w:hAnsi="Arial" w:cs="Arial"/>
                <w:sz w:val="16"/>
              </w:rPr>
            </w:pPr>
          </w:p>
        </w:tc>
      </w:tr>
      <w:tr w:rsidR="00087609" w:rsidRPr="00690B9A" w:rsidTr="00693BF3">
        <w:trPr>
          <w:trHeight w:val="284"/>
          <w:jc w:val="center"/>
        </w:trPr>
        <w:tc>
          <w:tcPr>
            <w:tcW w:w="3623" w:type="dxa"/>
            <w:shd w:val="clear" w:color="auto" w:fill="FFFFFF"/>
            <w:vAlign w:val="center"/>
          </w:tcPr>
          <w:p w:rsidR="00087609" w:rsidRPr="00690B9A" w:rsidRDefault="00087609" w:rsidP="00690B9A">
            <w:pPr>
              <w:spacing w:after="0"/>
              <w:rPr>
                <w:rFonts w:ascii="Arial" w:hAnsi="Arial" w:cs="Arial"/>
                <w:sz w:val="16"/>
                <w:lang w:val="fr-FR"/>
              </w:rPr>
            </w:pPr>
            <w:r w:rsidRPr="00690B9A">
              <w:rPr>
                <w:rFonts w:ascii="Arial" w:hAnsi="Arial" w:cs="Arial"/>
                <w:sz w:val="16"/>
                <w:lang w:val="fr-FR"/>
              </w:rPr>
              <w:t>Les deux parents sont cadres</w:t>
            </w:r>
          </w:p>
        </w:tc>
        <w:tc>
          <w:tcPr>
            <w:tcW w:w="889"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32"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3"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51"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100,0</w:t>
            </w:r>
          </w:p>
        </w:tc>
      </w:tr>
      <w:tr w:rsidR="00087609" w:rsidRPr="00690B9A" w:rsidTr="00693BF3">
        <w:trPr>
          <w:trHeight w:val="284"/>
          <w:jc w:val="center"/>
        </w:trPr>
        <w:tc>
          <w:tcPr>
            <w:tcW w:w="3623" w:type="dxa"/>
            <w:shd w:val="clear" w:color="auto" w:fill="FFFFFF"/>
            <w:vAlign w:val="center"/>
          </w:tcPr>
          <w:p w:rsidR="00087609" w:rsidRPr="00690B9A" w:rsidRDefault="00087609" w:rsidP="00690B9A">
            <w:pPr>
              <w:spacing w:after="0"/>
              <w:rPr>
                <w:rFonts w:ascii="Arial" w:hAnsi="Arial" w:cs="Arial"/>
                <w:sz w:val="16"/>
                <w:lang w:val="fr-FR"/>
              </w:rPr>
            </w:pPr>
            <w:r w:rsidRPr="00690B9A">
              <w:rPr>
                <w:rFonts w:ascii="Arial" w:hAnsi="Arial" w:cs="Arial"/>
                <w:sz w:val="16"/>
                <w:lang w:val="fr-FR"/>
              </w:rPr>
              <w:t>L’un des parents est cadres</w:t>
            </w:r>
          </w:p>
        </w:tc>
        <w:tc>
          <w:tcPr>
            <w:tcW w:w="889"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32"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3"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51"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100,0</w:t>
            </w:r>
          </w:p>
        </w:tc>
      </w:tr>
      <w:tr w:rsidR="00087609" w:rsidRPr="00690B9A" w:rsidTr="00693BF3">
        <w:trPr>
          <w:trHeight w:val="284"/>
          <w:jc w:val="center"/>
        </w:trPr>
        <w:tc>
          <w:tcPr>
            <w:tcW w:w="3623" w:type="dxa"/>
            <w:shd w:val="clear" w:color="auto" w:fill="FFFFFF"/>
            <w:vAlign w:val="center"/>
          </w:tcPr>
          <w:p w:rsidR="00087609" w:rsidRPr="00690B9A" w:rsidRDefault="00087609" w:rsidP="00690B9A">
            <w:pPr>
              <w:spacing w:after="0"/>
              <w:rPr>
                <w:rFonts w:ascii="Arial" w:hAnsi="Arial" w:cs="Arial"/>
                <w:sz w:val="16"/>
                <w:lang w:val="fr-FR"/>
              </w:rPr>
            </w:pPr>
            <w:r w:rsidRPr="00690B9A">
              <w:rPr>
                <w:rFonts w:ascii="Arial" w:hAnsi="Arial" w:cs="Arial"/>
                <w:sz w:val="16"/>
                <w:lang w:val="fr-FR"/>
              </w:rPr>
              <w:t>Les deux parents sont employés</w:t>
            </w:r>
          </w:p>
        </w:tc>
        <w:tc>
          <w:tcPr>
            <w:tcW w:w="889"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32"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3"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51"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100,0</w:t>
            </w:r>
          </w:p>
        </w:tc>
      </w:tr>
      <w:tr w:rsidR="00087609" w:rsidRPr="00690B9A" w:rsidTr="00693BF3">
        <w:trPr>
          <w:trHeight w:val="284"/>
          <w:jc w:val="center"/>
        </w:trPr>
        <w:tc>
          <w:tcPr>
            <w:tcW w:w="3623" w:type="dxa"/>
            <w:shd w:val="clear" w:color="auto" w:fill="FFFFFF"/>
            <w:vAlign w:val="center"/>
          </w:tcPr>
          <w:p w:rsidR="00087609" w:rsidRPr="00690B9A" w:rsidRDefault="00087609" w:rsidP="00690B9A">
            <w:pPr>
              <w:spacing w:after="0"/>
              <w:rPr>
                <w:rFonts w:ascii="Arial" w:hAnsi="Arial" w:cs="Arial"/>
                <w:sz w:val="16"/>
                <w:lang w:val="fr-FR"/>
              </w:rPr>
            </w:pPr>
            <w:r w:rsidRPr="00690B9A">
              <w:rPr>
                <w:rFonts w:ascii="Arial" w:hAnsi="Arial" w:cs="Arial"/>
                <w:sz w:val="16"/>
                <w:lang w:val="fr-FR"/>
              </w:rPr>
              <w:t>L’un des parents est employé</w:t>
            </w:r>
          </w:p>
        </w:tc>
        <w:tc>
          <w:tcPr>
            <w:tcW w:w="889"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32"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3"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51"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100,0</w:t>
            </w:r>
          </w:p>
        </w:tc>
      </w:tr>
      <w:tr w:rsidR="00087609" w:rsidRPr="00690B9A" w:rsidTr="00693BF3">
        <w:trPr>
          <w:trHeight w:val="284"/>
          <w:jc w:val="center"/>
        </w:trPr>
        <w:tc>
          <w:tcPr>
            <w:tcW w:w="3623" w:type="dxa"/>
            <w:shd w:val="clear" w:color="auto" w:fill="FFFFFF"/>
            <w:vAlign w:val="center"/>
          </w:tcPr>
          <w:p w:rsidR="00087609" w:rsidRPr="00690B9A" w:rsidRDefault="00087609" w:rsidP="00690B9A">
            <w:pPr>
              <w:spacing w:after="0"/>
              <w:rPr>
                <w:rFonts w:ascii="Arial" w:hAnsi="Arial" w:cs="Arial"/>
                <w:sz w:val="16"/>
                <w:lang w:val="fr-FR"/>
              </w:rPr>
            </w:pPr>
            <w:r w:rsidRPr="00690B9A">
              <w:rPr>
                <w:rFonts w:ascii="Arial" w:hAnsi="Arial" w:cs="Arial"/>
                <w:sz w:val="16"/>
                <w:lang w:val="fr-FR"/>
              </w:rPr>
              <w:t>Les deux parents sont travailleurs indépendants</w:t>
            </w:r>
          </w:p>
        </w:tc>
        <w:tc>
          <w:tcPr>
            <w:tcW w:w="889"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32"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3"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51"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100,0</w:t>
            </w:r>
          </w:p>
        </w:tc>
      </w:tr>
      <w:tr w:rsidR="00087609" w:rsidRPr="00690B9A" w:rsidTr="00693BF3">
        <w:trPr>
          <w:trHeight w:val="284"/>
          <w:jc w:val="center"/>
        </w:trPr>
        <w:tc>
          <w:tcPr>
            <w:tcW w:w="3623" w:type="dxa"/>
            <w:shd w:val="clear" w:color="auto" w:fill="FFFFFF"/>
            <w:vAlign w:val="center"/>
          </w:tcPr>
          <w:p w:rsidR="00087609" w:rsidRPr="00690B9A" w:rsidRDefault="00087609" w:rsidP="00690B9A">
            <w:pPr>
              <w:spacing w:after="0"/>
              <w:rPr>
                <w:rFonts w:ascii="Arial" w:hAnsi="Arial" w:cs="Arial"/>
                <w:sz w:val="16"/>
                <w:lang w:val="fr-FR"/>
              </w:rPr>
            </w:pPr>
            <w:r w:rsidRPr="00690B9A">
              <w:rPr>
                <w:rFonts w:ascii="Arial" w:hAnsi="Arial" w:cs="Arial"/>
                <w:sz w:val="16"/>
                <w:lang w:val="fr-FR"/>
              </w:rPr>
              <w:t>L’un des parents est travailleurs indépendants</w:t>
            </w:r>
          </w:p>
        </w:tc>
        <w:tc>
          <w:tcPr>
            <w:tcW w:w="889"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32"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3"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51"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100,0</w:t>
            </w:r>
          </w:p>
        </w:tc>
      </w:tr>
      <w:tr w:rsidR="00087609" w:rsidRPr="00690B9A" w:rsidTr="00693BF3">
        <w:trPr>
          <w:trHeight w:val="284"/>
          <w:jc w:val="center"/>
        </w:trPr>
        <w:tc>
          <w:tcPr>
            <w:tcW w:w="3623" w:type="dxa"/>
            <w:shd w:val="clear" w:color="auto" w:fill="FFFFFF"/>
            <w:vAlign w:val="center"/>
          </w:tcPr>
          <w:p w:rsidR="00087609" w:rsidRPr="00690B9A" w:rsidRDefault="00087609" w:rsidP="00690B9A">
            <w:pPr>
              <w:spacing w:after="0"/>
              <w:rPr>
                <w:rFonts w:ascii="Arial" w:hAnsi="Arial" w:cs="Arial"/>
                <w:sz w:val="16"/>
                <w:lang w:val="fr-FR"/>
              </w:rPr>
            </w:pPr>
            <w:r w:rsidRPr="00690B9A">
              <w:rPr>
                <w:rFonts w:ascii="Arial" w:hAnsi="Arial" w:cs="Arial"/>
                <w:sz w:val="16"/>
                <w:lang w:val="fr-FR"/>
              </w:rPr>
              <w:t>Autres catégories socioprofessionnelles des parents</w:t>
            </w:r>
          </w:p>
        </w:tc>
        <w:tc>
          <w:tcPr>
            <w:tcW w:w="889"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32"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3"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851" w:type="dxa"/>
            <w:shd w:val="clear" w:color="auto" w:fill="FFFFFF"/>
            <w:vAlign w:val="center"/>
          </w:tcPr>
          <w:p w:rsidR="00087609" w:rsidRPr="00690B9A" w:rsidRDefault="00087609" w:rsidP="00690B9A">
            <w:pPr>
              <w:spacing w:after="0"/>
              <w:jc w:val="center"/>
              <w:rPr>
                <w:rFonts w:ascii="Arial" w:hAnsi="Arial" w:cs="Arial"/>
                <w:sz w:val="16"/>
                <w:lang w:val="fr-FR"/>
              </w:rPr>
            </w:pPr>
          </w:p>
        </w:tc>
        <w:tc>
          <w:tcPr>
            <w:tcW w:w="992" w:type="dxa"/>
            <w:shd w:val="clear" w:color="auto" w:fill="FFFFFF"/>
            <w:vAlign w:val="center"/>
          </w:tcPr>
          <w:p w:rsidR="00087609" w:rsidRPr="00690B9A" w:rsidRDefault="00087609" w:rsidP="00690B9A">
            <w:pPr>
              <w:spacing w:after="0"/>
              <w:jc w:val="center"/>
              <w:rPr>
                <w:rFonts w:ascii="Arial" w:hAnsi="Arial" w:cs="Arial"/>
                <w:sz w:val="16"/>
              </w:rPr>
            </w:pPr>
            <w:r w:rsidRPr="00690B9A">
              <w:rPr>
                <w:rFonts w:ascii="Arial" w:hAnsi="Arial" w:cs="Arial"/>
                <w:sz w:val="16"/>
              </w:rPr>
              <w:t>100,0</w:t>
            </w:r>
          </w:p>
        </w:tc>
      </w:tr>
    </w:tbl>
    <w:p w:rsidR="00684ADB" w:rsidRPr="00690B9A" w:rsidRDefault="00684ADB" w:rsidP="00684ADB">
      <w:pPr>
        <w:pStyle w:val="EEMCI2"/>
        <w:spacing w:before="0" w:beforeAutospacing="0" w:after="0" w:afterAutospacing="0"/>
        <w:rPr>
          <w:rFonts w:ascii="Arial" w:hAnsi="Arial" w:cs="Arial"/>
          <w:b w:val="0"/>
          <w:bCs/>
          <w:i/>
          <w:sz w:val="16"/>
          <w:szCs w:val="16"/>
        </w:rPr>
      </w:pPr>
      <w:r w:rsidRPr="00690B9A">
        <w:rPr>
          <w:rFonts w:ascii="Arial" w:hAnsi="Arial" w:cs="Arial"/>
          <w:bCs/>
          <w:i/>
          <w:sz w:val="16"/>
          <w:szCs w:val="16"/>
          <w:u w:val="single"/>
        </w:rPr>
        <w:t xml:space="preserve">Source : </w:t>
      </w:r>
      <w:r w:rsidRPr="00690B9A">
        <w:rPr>
          <w:rFonts w:ascii="Arial" w:hAnsi="Arial" w:cs="Arial"/>
          <w:b w:val="0"/>
          <w:bCs/>
          <w:i/>
          <w:sz w:val="16"/>
          <w:szCs w:val="16"/>
        </w:rPr>
        <w:t>Enquête régionale intégrée sur l’emploi et le secteur informel, 2017, INS</w:t>
      </w:r>
    </w:p>
    <w:p w:rsidR="00087609" w:rsidRPr="00690B9A" w:rsidRDefault="00087609" w:rsidP="00087609">
      <w:pPr>
        <w:rPr>
          <w:rFonts w:ascii="Arial" w:hAnsi="Arial" w:cs="Arial"/>
          <w:sz w:val="28"/>
          <w:szCs w:val="28"/>
          <w:lang w:val="fr-FR"/>
        </w:rPr>
      </w:pPr>
    </w:p>
    <w:p w:rsidR="00087609" w:rsidRPr="00690B9A" w:rsidRDefault="00087609" w:rsidP="00087609">
      <w:pPr>
        <w:rPr>
          <w:rFonts w:ascii="Arial" w:hAnsi="Arial" w:cs="Arial"/>
          <w:sz w:val="20"/>
          <w:szCs w:val="20"/>
          <w:lang w:val="fr-FR"/>
        </w:rPr>
      </w:pPr>
      <w:r w:rsidRPr="00690B9A">
        <w:rPr>
          <w:rFonts w:ascii="Arial" w:hAnsi="Arial" w:cs="Arial"/>
          <w:b/>
          <w:sz w:val="20"/>
          <w:szCs w:val="20"/>
          <w:lang w:val="fr-FR"/>
        </w:rPr>
        <w:t xml:space="preserve">Tableau </w:t>
      </w:r>
      <w:r w:rsidR="00690B9A">
        <w:rPr>
          <w:rFonts w:ascii="Arial" w:hAnsi="Arial" w:cs="Arial"/>
          <w:b/>
          <w:sz w:val="20"/>
          <w:szCs w:val="20"/>
          <w:lang w:val="fr-FR"/>
        </w:rPr>
        <w:t>66</w:t>
      </w:r>
      <w:r w:rsidRPr="00690B9A">
        <w:rPr>
          <w:rFonts w:ascii="Arial" w:hAnsi="Arial" w:cs="Arial"/>
          <w:b/>
          <w:sz w:val="20"/>
          <w:szCs w:val="20"/>
          <w:lang w:val="fr-FR"/>
        </w:rPr>
        <w:t> :</w:t>
      </w:r>
      <w:r w:rsidRPr="00690B9A">
        <w:rPr>
          <w:rFonts w:ascii="Arial" w:hAnsi="Arial" w:cs="Arial"/>
          <w:sz w:val="20"/>
          <w:szCs w:val="20"/>
          <w:lang w:val="fr-FR"/>
        </w:rPr>
        <w:t xml:space="preserve"> Taux d’accès à une profession supérieure ou intermédiaire des actifs diplômés de l’enseignement supérieur suivant le diplôme, le sexe et l’origine sociale des parents</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2858"/>
        <w:gridCol w:w="889"/>
        <w:gridCol w:w="1064"/>
        <w:gridCol w:w="1203"/>
        <w:gridCol w:w="1101"/>
        <w:gridCol w:w="736"/>
        <w:gridCol w:w="700"/>
        <w:gridCol w:w="970"/>
      </w:tblGrid>
      <w:tr w:rsidR="00087609" w:rsidRPr="00690B9A" w:rsidTr="00690B9A">
        <w:trPr>
          <w:trHeight w:val="284"/>
          <w:jc w:val="center"/>
        </w:trPr>
        <w:tc>
          <w:tcPr>
            <w:tcW w:w="2858" w:type="dxa"/>
            <w:vMerge w:val="restart"/>
            <w:shd w:val="clear" w:color="auto" w:fill="FFFFFF"/>
            <w:vAlign w:val="center"/>
          </w:tcPr>
          <w:p w:rsidR="00087609" w:rsidRPr="00690B9A" w:rsidRDefault="00087609" w:rsidP="00693BF3">
            <w:pPr>
              <w:spacing w:after="0" w:line="240" w:lineRule="auto"/>
              <w:rPr>
                <w:rFonts w:ascii="Arial" w:hAnsi="Arial" w:cs="Arial"/>
                <w:sz w:val="16"/>
                <w:lang w:val="fr-FR"/>
              </w:rPr>
            </w:pPr>
          </w:p>
        </w:tc>
        <w:tc>
          <w:tcPr>
            <w:tcW w:w="4257" w:type="dxa"/>
            <w:gridSpan w:val="4"/>
            <w:shd w:val="clear" w:color="auto" w:fill="FFFFFF"/>
            <w:vAlign w:val="center"/>
          </w:tcPr>
          <w:p w:rsidR="00087609" w:rsidRPr="00690B9A" w:rsidRDefault="00087609" w:rsidP="00693BF3">
            <w:pPr>
              <w:spacing w:after="0" w:line="240" w:lineRule="auto"/>
              <w:jc w:val="center"/>
              <w:rPr>
                <w:rFonts w:ascii="Arial" w:hAnsi="Arial" w:cs="Arial"/>
                <w:sz w:val="16"/>
              </w:rPr>
            </w:pPr>
            <w:r w:rsidRPr="00690B9A">
              <w:rPr>
                <w:rFonts w:ascii="Arial" w:hAnsi="Arial" w:cs="Arial"/>
                <w:sz w:val="16"/>
              </w:rPr>
              <w:t>Origine sociale des parents</w:t>
            </w:r>
          </w:p>
        </w:tc>
        <w:tc>
          <w:tcPr>
            <w:tcW w:w="1436" w:type="dxa"/>
            <w:gridSpan w:val="2"/>
            <w:shd w:val="clear" w:color="auto" w:fill="FFFFFF"/>
            <w:vAlign w:val="center"/>
          </w:tcPr>
          <w:p w:rsidR="00087609" w:rsidRPr="00690B9A" w:rsidRDefault="00087609" w:rsidP="00693BF3">
            <w:pPr>
              <w:spacing w:after="0" w:line="240" w:lineRule="auto"/>
              <w:jc w:val="center"/>
              <w:rPr>
                <w:rFonts w:ascii="Arial" w:hAnsi="Arial" w:cs="Arial"/>
                <w:sz w:val="16"/>
              </w:rPr>
            </w:pPr>
            <w:r w:rsidRPr="00690B9A">
              <w:rPr>
                <w:rFonts w:ascii="Arial" w:hAnsi="Arial" w:cs="Arial"/>
                <w:sz w:val="16"/>
              </w:rPr>
              <w:t>Sexe des parents</w:t>
            </w:r>
          </w:p>
        </w:tc>
        <w:tc>
          <w:tcPr>
            <w:tcW w:w="970" w:type="dxa"/>
            <w:vMerge w:val="restart"/>
            <w:shd w:val="clear" w:color="auto" w:fill="FFFFFF"/>
            <w:vAlign w:val="center"/>
          </w:tcPr>
          <w:p w:rsidR="00087609" w:rsidRPr="00690B9A" w:rsidRDefault="00087609" w:rsidP="00693BF3">
            <w:pPr>
              <w:spacing w:after="0" w:line="240" w:lineRule="auto"/>
              <w:jc w:val="center"/>
              <w:rPr>
                <w:rFonts w:ascii="Arial" w:hAnsi="Arial" w:cs="Arial"/>
                <w:sz w:val="16"/>
              </w:rPr>
            </w:pPr>
            <w:r w:rsidRPr="00690B9A">
              <w:rPr>
                <w:rFonts w:ascii="Arial" w:hAnsi="Arial" w:cs="Arial"/>
                <w:sz w:val="16"/>
              </w:rPr>
              <w:t>Ensemble</w:t>
            </w:r>
          </w:p>
        </w:tc>
      </w:tr>
      <w:tr w:rsidR="00087609" w:rsidRPr="00690B9A" w:rsidTr="00690B9A">
        <w:trPr>
          <w:trHeight w:val="284"/>
          <w:jc w:val="center"/>
        </w:trPr>
        <w:tc>
          <w:tcPr>
            <w:tcW w:w="2858" w:type="dxa"/>
            <w:vMerge/>
            <w:shd w:val="clear" w:color="auto" w:fill="FFFFFF"/>
            <w:vAlign w:val="center"/>
          </w:tcPr>
          <w:p w:rsidR="00D642E7" w:rsidRPr="00690B9A" w:rsidRDefault="00D642E7">
            <w:pPr>
              <w:spacing w:after="0" w:line="240" w:lineRule="auto"/>
              <w:rPr>
                <w:rFonts w:ascii="Arial" w:hAnsi="Arial" w:cs="Arial"/>
                <w:sz w:val="16"/>
              </w:rPr>
            </w:pPr>
          </w:p>
        </w:tc>
        <w:tc>
          <w:tcPr>
            <w:tcW w:w="889" w:type="dxa"/>
            <w:shd w:val="clear" w:color="auto" w:fill="FFFFFF"/>
            <w:vAlign w:val="center"/>
          </w:tcPr>
          <w:p w:rsidR="00D642E7" w:rsidRPr="00690B9A" w:rsidRDefault="00087609">
            <w:pPr>
              <w:spacing w:after="0" w:line="240" w:lineRule="auto"/>
              <w:jc w:val="center"/>
              <w:rPr>
                <w:rFonts w:ascii="Arial" w:hAnsi="Arial" w:cs="Arial"/>
                <w:sz w:val="16"/>
              </w:rPr>
            </w:pPr>
            <w:r w:rsidRPr="00690B9A">
              <w:rPr>
                <w:rFonts w:ascii="Arial" w:hAnsi="Arial" w:cs="Arial"/>
                <w:sz w:val="16"/>
              </w:rPr>
              <w:t>Enfants de</w:t>
            </w:r>
          </w:p>
          <w:p w:rsidR="00D642E7" w:rsidRPr="00690B9A" w:rsidRDefault="00087609">
            <w:pPr>
              <w:spacing w:after="0" w:line="240" w:lineRule="auto"/>
              <w:jc w:val="center"/>
              <w:rPr>
                <w:rFonts w:ascii="Arial" w:hAnsi="Arial" w:cs="Arial"/>
                <w:sz w:val="16"/>
              </w:rPr>
            </w:pPr>
            <w:r w:rsidRPr="00690B9A">
              <w:rPr>
                <w:rFonts w:ascii="Arial" w:hAnsi="Arial" w:cs="Arial"/>
                <w:sz w:val="16"/>
              </w:rPr>
              <w:t>cadres</w:t>
            </w:r>
          </w:p>
        </w:tc>
        <w:tc>
          <w:tcPr>
            <w:tcW w:w="1064" w:type="dxa"/>
            <w:shd w:val="clear" w:color="auto" w:fill="FFFFFF"/>
            <w:vAlign w:val="center"/>
          </w:tcPr>
          <w:p w:rsidR="00D642E7" w:rsidRPr="00690B9A" w:rsidRDefault="00087609">
            <w:pPr>
              <w:spacing w:after="0" w:line="240" w:lineRule="auto"/>
              <w:jc w:val="center"/>
              <w:rPr>
                <w:rFonts w:ascii="Arial" w:hAnsi="Arial" w:cs="Arial"/>
                <w:sz w:val="16"/>
              </w:rPr>
            </w:pPr>
            <w:r w:rsidRPr="00690B9A">
              <w:rPr>
                <w:rFonts w:ascii="Arial" w:hAnsi="Arial" w:cs="Arial"/>
                <w:sz w:val="16"/>
              </w:rPr>
              <w:t>Enfants</w:t>
            </w:r>
          </w:p>
          <w:p w:rsidR="00D642E7" w:rsidRPr="00690B9A" w:rsidRDefault="00087609">
            <w:pPr>
              <w:spacing w:after="0" w:line="240" w:lineRule="auto"/>
              <w:jc w:val="center"/>
              <w:rPr>
                <w:rFonts w:ascii="Arial" w:hAnsi="Arial" w:cs="Arial"/>
                <w:sz w:val="16"/>
              </w:rPr>
            </w:pPr>
            <w:r w:rsidRPr="00690B9A">
              <w:rPr>
                <w:rFonts w:ascii="Arial" w:hAnsi="Arial" w:cs="Arial"/>
                <w:sz w:val="16"/>
              </w:rPr>
              <w:t>d’employés</w:t>
            </w:r>
          </w:p>
        </w:tc>
        <w:tc>
          <w:tcPr>
            <w:tcW w:w="1203" w:type="dxa"/>
            <w:shd w:val="clear" w:color="auto" w:fill="FFFFFF"/>
            <w:vAlign w:val="center"/>
          </w:tcPr>
          <w:p w:rsidR="00D642E7" w:rsidRPr="00690B9A" w:rsidRDefault="00087609">
            <w:pPr>
              <w:spacing w:after="0" w:line="240" w:lineRule="auto"/>
              <w:jc w:val="center"/>
              <w:rPr>
                <w:rFonts w:ascii="Arial" w:hAnsi="Arial" w:cs="Arial"/>
                <w:sz w:val="16"/>
              </w:rPr>
            </w:pPr>
            <w:r w:rsidRPr="00690B9A">
              <w:rPr>
                <w:rFonts w:ascii="Arial" w:hAnsi="Arial" w:cs="Arial"/>
                <w:sz w:val="16"/>
              </w:rPr>
              <w:t>Enfants de</w:t>
            </w:r>
          </w:p>
          <w:p w:rsidR="00D642E7" w:rsidRPr="00690B9A" w:rsidRDefault="00087609">
            <w:pPr>
              <w:spacing w:after="0" w:line="240" w:lineRule="auto"/>
              <w:jc w:val="center"/>
              <w:rPr>
                <w:rFonts w:ascii="Arial" w:hAnsi="Arial" w:cs="Arial"/>
                <w:sz w:val="16"/>
              </w:rPr>
            </w:pPr>
            <w:r w:rsidRPr="00690B9A">
              <w:rPr>
                <w:rFonts w:ascii="Arial" w:hAnsi="Arial" w:cs="Arial"/>
                <w:sz w:val="16"/>
              </w:rPr>
              <w:t>travailleurs</w:t>
            </w:r>
          </w:p>
          <w:p w:rsidR="00D642E7" w:rsidRPr="00690B9A" w:rsidRDefault="00087609">
            <w:pPr>
              <w:spacing w:after="0" w:line="240" w:lineRule="auto"/>
              <w:jc w:val="center"/>
              <w:rPr>
                <w:rFonts w:ascii="Arial" w:hAnsi="Arial" w:cs="Arial"/>
                <w:sz w:val="16"/>
              </w:rPr>
            </w:pPr>
            <w:r w:rsidRPr="00690B9A">
              <w:rPr>
                <w:rFonts w:ascii="Arial" w:hAnsi="Arial" w:cs="Arial"/>
                <w:sz w:val="16"/>
              </w:rPr>
              <w:t>indépendants</w:t>
            </w:r>
          </w:p>
        </w:tc>
        <w:tc>
          <w:tcPr>
            <w:tcW w:w="1101" w:type="dxa"/>
            <w:shd w:val="clear" w:color="auto" w:fill="FFFFFF"/>
            <w:vAlign w:val="center"/>
          </w:tcPr>
          <w:p w:rsidR="00D642E7" w:rsidRPr="00690B9A" w:rsidRDefault="00087609">
            <w:pPr>
              <w:spacing w:after="0" w:line="240" w:lineRule="auto"/>
              <w:jc w:val="center"/>
              <w:rPr>
                <w:rFonts w:ascii="Arial" w:hAnsi="Arial" w:cs="Arial"/>
                <w:sz w:val="16"/>
                <w:lang w:val="fr-FR"/>
              </w:rPr>
            </w:pPr>
            <w:r w:rsidRPr="00690B9A">
              <w:rPr>
                <w:rFonts w:ascii="Arial" w:hAnsi="Arial" w:cs="Arial"/>
                <w:sz w:val="16"/>
                <w:lang w:val="fr-FR"/>
              </w:rPr>
              <w:t>Enfants</w:t>
            </w:r>
          </w:p>
          <w:p w:rsidR="00D642E7" w:rsidRPr="00690B9A" w:rsidRDefault="00087609">
            <w:pPr>
              <w:spacing w:after="0" w:line="240" w:lineRule="auto"/>
              <w:jc w:val="center"/>
              <w:rPr>
                <w:rFonts w:ascii="Arial" w:hAnsi="Arial" w:cs="Arial"/>
                <w:sz w:val="16"/>
                <w:lang w:val="fr-FR"/>
              </w:rPr>
            </w:pPr>
            <w:r w:rsidRPr="00690B9A">
              <w:rPr>
                <w:rFonts w:ascii="Arial" w:hAnsi="Arial" w:cs="Arial"/>
                <w:sz w:val="16"/>
                <w:lang w:val="fr-FR"/>
              </w:rPr>
              <w:t>De parents ayant une autres CSP</w:t>
            </w:r>
          </w:p>
        </w:tc>
        <w:tc>
          <w:tcPr>
            <w:tcW w:w="736" w:type="dxa"/>
            <w:shd w:val="clear" w:color="auto" w:fill="FFFFFF"/>
            <w:vAlign w:val="center"/>
          </w:tcPr>
          <w:p w:rsidR="00D642E7" w:rsidRPr="00690B9A" w:rsidRDefault="00087609">
            <w:pPr>
              <w:spacing w:after="0" w:line="240" w:lineRule="auto"/>
              <w:jc w:val="center"/>
              <w:rPr>
                <w:rFonts w:ascii="Arial" w:hAnsi="Arial" w:cs="Arial"/>
                <w:sz w:val="16"/>
              </w:rPr>
            </w:pPr>
            <w:r w:rsidRPr="00690B9A">
              <w:rPr>
                <w:rFonts w:ascii="Arial" w:hAnsi="Arial" w:cs="Arial"/>
                <w:sz w:val="16"/>
              </w:rPr>
              <w:t>Homme</w:t>
            </w:r>
          </w:p>
        </w:tc>
        <w:tc>
          <w:tcPr>
            <w:tcW w:w="700" w:type="dxa"/>
            <w:shd w:val="clear" w:color="auto" w:fill="FFFFFF"/>
            <w:vAlign w:val="center"/>
          </w:tcPr>
          <w:p w:rsidR="00D642E7" w:rsidRPr="00690B9A" w:rsidRDefault="00087609">
            <w:pPr>
              <w:spacing w:after="0" w:line="240" w:lineRule="auto"/>
              <w:jc w:val="center"/>
              <w:rPr>
                <w:rFonts w:ascii="Arial" w:hAnsi="Arial" w:cs="Arial"/>
                <w:sz w:val="16"/>
              </w:rPr>
            </w:pPr>
            <w:r w:rsidRPr="00690B9A">
              <w:rPr>
                <w:rFonts w:ascii="Arial" w:hAnsi="Arial" w:cs="Arial"/>
                <w:sz w:val="16"/>
              </w:rPr>
              <w:t>Femme</w:t>
            </w:r>
          </w:p>
        </w:tc>
        <w:tc>
          <w:tcPr>
            <w:tcW w:w="970" w:type="dxa"/>
            <w:vMerge/>
            <w:shd w:val="clear" w:color="auto" w:fill="FFFFFF"/>
            <w:vAlign w:val="center"/>
          </w:tcPr>
          <w:p w:rsidR="00D642E7" w:rsidRPr="00690B9A" w:rsidRDefault="00D642E7">
            <w:pPr>
              <w:spacing w:after="0" w:line="240" w:lineRule="auto"/>
              <w:jc w:val="center"/>
              <w:rPr>
                <w:rFonts w:ascii="Arial" w:hAnsi="Arial" w:cs="Arial"/>
                <w:sz w:val="16"/>
              </w:rPr>
            </w:pPr>
          </w:p>
        </w:tc>
      </w:tr>
      <w:tr w:rsidR="00087609" w:rsidRPr="00690B9A" w:rsidTr="00690B9A">
        <w:trPr>
          <w:trHeight w:val="284"/>
          <w:jc w:val="center"/>
        </w:trPr>
        <w:tc>
          <w:tcPr>
            <w:tcW w:w="2858" w:type="dxa"/>
            <w:shd w:val="clear" w:color="auto" w:fill="FFFFFF"/>
            <w:vAlign w:val="center"/>
          </w:tcPr>
          <w:p w:rsidR="00087609" w:rsidRPr="00690B9A" w:rsidRDefault="00087609" w:rsidP="00690B9A">
            <w:pPr>
              <w:spacing w:after="0" w:line="240" w:lineRule="auto"/>
              <w:rPr>
                <w:rFonts w:ascii="Arial" w:hAnsi="Arial" w:cs="Arial"/>
                <w:sz w:val="16"/>
                <w:lang w:val="fr-FR"/>
              </w:rPr>
            </w:pPr>
            <w:r w:rsidRPr="00690B9A">
              <w:rPr>
                <w:rFonts w:ascii="Arial" w:hAnsi="Arial" w:cs="Arial"/>
                <w:sz w:val="16"/>
                <w:lang w:val="fr-FR"/>
              </w:rPr>
              <w:t>Diplômes du supérieur (</w:t>
            </w:r>
            <w:r w:rsidR="00690B9A">
              <w:rPr>
                <w:rFonts w:ascii="Arial" w:hAnsi="Arial" w:cs="Arial"/>
                <w:sz w:val="16"/>
                <w:lang w:val="fr-FR"/>
              </w:rPr>
              <w:t>plus de 4 ans après le BAC)</w:t>
            </w:r>
          </w:p>
        </w:tc>
        <w:tc>
          <w:tcPr>
            <w:tcW w:w="889"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1064"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1203"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1101"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736"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700"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970" w:type="dxa"/>
            <w:shd w:val="clear" w:color="auto" w:fill="FFFFFF"/>
            <w:vAlign w:val="center"/>
          </w:tcPr>
          <w:p w:rsidR="00087609" w:rsidRPr="00690B9A" w:rsidRDefault="00087609" w:rsidP="00693BF3">
            <w:pPr>
              <w:spacing w:after="0" w:line="240" w:lineRule="auto"/>
              <w:jc w:val="center"/>
              <w:rPr>
                <w:rFonts w:ascii="Arial" w:hAnsi="Arial" w:cs="Arial"/>
                <w:sz w:val="16"/>
              </w:rPr>
            </w:pPr>
            <w:r w:rsidRPr="00690B9A">
              <w:rPr>
                <w:rFonts w:ascii="Arial" w:hAnsi="Arial" w:cs="Arial"/>
                <w:sz w:val="16"/>
              </w:rPr>
              <w:t>100,0</w:t>
            </w:r>
          </w:p>
        </w:tc>
      </w:tr>
      <w:tr w:rsidR="00087609" w:rsidRPr="00690B9A" w:rsidTr="00690B9A">
        <w:trPr>
          <w:trHeight w:val="284"/>
          <w:jc w:val="center"/>
        </w:trPr>
        <w:tc>
          <w:tcPr>
            <w:tcW w:w="2858" w:type="dxa"/>
            <w:shd w:val="clear" w:color="auto" w:fill="FFFFFF"/>
            <w:vAlign w:val="center"/>
          </w:tcPr>
          <w:p w:rsidR="00087609" w:rsidRPr="00690B9A" w:rsidRDefault="00087609" w:rsidP="00690B9A">
            <w:pPr>
              <w:spacing w:after="0" w:line="240" w:lineRule="auto"/>
              <w:rPr>
                <w:rFonts w:ascii="Arial" w:hAnsi="Arial" w:cs="Arial"/>
                <w:sz w:val="16"/>
                <w:lang w:val="fr-FR"/>
              </w:rPr>
            </w:pPr>
            <w:r w:rsidRPr="00690B9A">
              <w:rPr>
                <w:rFonts w:ascii="Arial" w:hAnsi="Arial" w:cs="Arial"/>
                <w:sz w:val="16"/>
                <w:lang w:val="fr-FR"/>
              </w:rPr>
              <w:t>Diplôme du supérieur</w:t>
            </w:r>
            <w:r w:rsidR="00690B9A">
              <w:rPr>
                <w:rFonts w:ascii="Arial" w:hAnsi="Arial" w:cs="Arial"/>
                <w:sz w:val="16"/>
                <w:lang w:val="fr-FR"/>
              </w:rPr>
              <w:t xml:space="preserve"> </w:t>
            </w:r>
            <w:r w:rsidRPr="00690B9A">
              <w:rPr>
                <w:rFonts w:ascii="Arial" w:hAnsi="Arial" w:cs="Arial"/>
                <w:sz w:val="16"/>
                <w:lang w:val="fr-FR"/>
              </w:rPr>
              <w:t>(</w:t>
            </w:r>
            <w:r w:rsidR="00690B9A">
              <w:rPr>
                <w:rFonts w:ascii="Arial" w:hAnsi="Arial" w:cs="Arial"/>
                <w:sz w:val="16"/>
                <w:lang w:val="fr-FR"/>
              </w:rPr>
              <w:t xml:space="preserve"> moins de 4 ans après le </w:t>
            </w:r>
            <w:r w:rsidRPr="00690B9A">
              <w:rPr>
                <w:rFonts w:ascii="Arial" w:hAnsi="Arial" w:cs="Arial"/>
                <w:sz w:val="16"/>
                <w:lang w:val="fr-FR"/>
              </w:rPr>
              <w:t>BAC)</w:t>
            </w:r>
          </w:p>
        </w:tc>
        <w:tc>
          <w:tcPr>
            <w:tcW w:w="889"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1064"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1203"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1101"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736"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700" w:type="dxa"/>
            <w:shd w:val="clear" w:color="auto" w:fill="FFFFFF"/>
            <w:vAlign w:val="center"/>
          </w:tcPr>
          <w:p w:rsidR="00087609" w:rsidRPr="00690B9A" w:rsidRDefault="00087609" w:rsidP="00693BF3">
            <w:pPr>
              <w:spacing w:after="0" w:line="240" w:lineRule="auto"/>
              <w:jc w:val="center"/>
              <w:rPr>
                <w:rFonts w:ascii="Arial" w:hAnsi="Arial" w:cs="Arial"/>
                <w:sz w:val="16"/>
                <w:lang w:val="fr-FR"/>
              </w:rPr>
            </w:pPr>
          </w:p>
        </w:tc>
        <w:tc>
          <w:tcPr>
            <w:tcW w:w="970" w:type="dxa"/>
            <w:shd w:val="clear" w:color="auto" w:fill="FFFFFF"/>
            <w:vAlign w:val="center"/>
          </w:tcPr>
          <w:p w:rsidR="00087609" w:rsidRPr="00690B9A" w:rsidRDefault="000B219C" w:rsidP="00693BF3">
            <w:pPr>
              <w:spacing w:after="0" w:line="240" w:lineRule="auto"/>
              <w:jc w:val="center"/>
              <w:rPr>
                <w:rFonts w:ascii="Arial" w:hAnsi="Arial" w:cs="Arial"/>
                <w:sz w:val="16"/>
                <w:lang w:val="fr-FR"/>
              </w:rPr>
            </w:pPr>
            <w:r w:rsidRPr="00690B9A">
              <w:rPr>
                <w:rFonts w:ascii="Arial" w:hAnsi="Arial" w:cs="Arial"/>
                <w:sz w:val="16"/>
                <w:lang w:val="fr-FR"/>
              </w:rPr>
              <w:t>100,0</w:t>
            </w:r>
          </w:p>
        </w:tc>
      </w:tr>
      <w:tr w:rsidR="00087609" w:rsidRPr="00690B9A" w:rsidTr="00690B9A">
        <w:trPr>
          <w:trHeight w:val="284"/>
          <w:jc w:val="center"/>
        </w:trPr>
        <w:tc>
          <w:tcPr>
            <w:tcW w:w="2858" w:type="dxa"/>
            <w:shd w:val="clear" w:color="auto" w:fill="FFFFFF"/>
            <w:vAlign w:val="center"/>
          </w:tcPr>
          <w:p w:rsidR="00087609" w:rsidRPr="00690B9A" w:rsidRDefault="00087609" w:rsidP="00693BF3">
            <w:pPr>
              <w:spacing w:after="0" w:line="240" w:lineRule="auto"/>
              <w:rPr>
                <w:rFonts w:ascii="Arial" w:hAnsi="Arial" w:cs="Arial"/>
                <w:sz w:val="16"/>
              </w:rPr>
            </w:pPr>
            <w:r w:rsidRPr="00690B9A">
              <w:rPr>
                <w:rFonts w:ascii="Arial" w:hAnsi="Arial" w:cs="Arial"/>
                <w:sz w:val="16"/>
              </w:rPr>
              <w:t>Bacheliers</w:t>
            </w:r>
          </w:p>
        </w:tc>
        <w:tc>
          <w:tcPr>
            <w:tcW w:w="889" w:type="dxa"/>
            <w:shd w:val="clear" w:color="auto" w:fill="FFFFFF"/>
            <w:vAlign w:val="center"/>
          </w:tcPr>
          <w:p w:rsidR="00087609" w:rsidRPr="00690B9A" w:rsidRDefault="00087609" w:rsidP="00693BF3">
            <w:pPr>
              <w:spacing w:after="0" w:line="240" w:lineRule="auto"/>
              <w:jc w:val="center"/>
              <w:rPr>
                <w:rFonts w:ascii="Arial" w:hAnsi="Arial" w:cs="Arial"/>
                <w:sz w:val="16"/>
              </w:rPr>
            </w:pPr>
          </w:p>
        </w:tc>
        <w:tc>
          <w:tcPr>
            <w:tcW w:w="1064" w:type="dxa"/>
            <w:shd w:val="clear" w:color="auto" w:fill="FFFFFF"/>
            <w:vAlign w:val="center"/>
          </w:tcPr>
          <w:p w:rsidR="00087609" w:rsidRPr="00690B9A" w:rsidRDefault="00087609" w:rsidP="00693BF3">
            <w:pPr>
              <w:spacing w:after="0" w:line="240" w:lineRule="auto"/>
              <w:jc w:val="center"/>
              <w:rPr>
                <w:rFonts w:ascii="Arial" w:hAnsi="Arial" w:cs="Arial"/>
                <w:sz w:val="16"/>
              </w:rPr>
            </w:pPr>
          </w:p>
        </w:tc>
        <w:tc>
          <w:tcPr>
            <w:tcW w:w="1203" w:type="dxa"/>
            <w:shd w:val="clear" w:color="auto" w:fill="FFFFFF"/>
            <w:vAlign w:val="center"/>
          </w:tcPr>
          <w:p w:rsidR="00087609" w:rsidRPr="00690B9A" w:rsidRDefault="00087609" w:rsidP="00693BF3">
            <w:pPr>
              <w:spacing w:after="0" w:line="240" w:lineRule="auto"/>
              <w:jc w:val="center"/>
              <w:rPr>
                <w:rFonts w:ascii="Arial" w:hAnsi="Arial" w:cs="Arial"/>
                <w:sz w:val="16"/>
              </w:rPr>
            </w:pPr>
          </w:p>
        </w:tc>
        <w:tc>
          <w:tcPr>
            <w:tcW w:w="1101" w:type="dxa"/>
            <w:shd w:val="clear" w:color="auto" w:fill="FFFFFF"/>
            <w:vAlign w:val="center"/>
          </w:tcPr>
          <w:p w:rsidR="00087609" w:rsidRPr="00690B9A" w:rsidRDefault="00087609" w:rsidP="00693BF3">
            <w:pPr>
              <w:spacing w:after="0" w:line="240" w:lineRule="auto"/>
              <w:jc w:val="center"/>
              <w:rPr>
                <w:rFonts w:ascii="Arial" w:hAnsi="Arial" w:cs="Arial"/>
                <w:sz w:val="16"/>
              </w:rPr>
            </w:pPr>
          </w:p>
        </w:tc>
        <w:tc>
          <w:tcPr>
            <w:tcW w:w="736" w:type="dxa"/>
            <w:shd w:val="clear" w:color="auto" w:fill="FFFFFF"/>
            <w:vAlign w:val="center"/>
          </w:tcPr>
          <w:p w:rsidR="00087609" w:rsidRPr="00690B9A" w:rsidRDefault="00087609" w:rsidP="00693BF3">
            <w:pPr>
              <w:spacing w:after="0" w:line="240" w:lineRule="auto"/>
              <w:jc w:val="center"/>
              <w:rPr>
                <w:rFonts w:ascii="Arial" w:hAnsi="Arial" w:cs="Arial"/>
                <w:sz w:val="16"/>
              </w:rPr>
            </w:pPr>
          </w:p>
        </w:tc>
        <w:tc>
          <w:tcPr>
            <w:tcW w:w="700" w:type="dxa"/>
            <w:shd w:val="clear" w:color="auto" w:fill="FFFFFF"/>
            <w:vAlign w:val="center"/>
          </w:tcPr>
          <w:p w:rsidR="00087609" w:rsidRPr="00690B9A" w:rsidRDefault="00087609" w:rsidP="00693BF3">
            <w:pPr>
              <w:spacing w:after="0" w:line="240" w:lineRule="auto"/>
              <w:jc w:val="center"/>
              <w:rPr>
                <w:rFonts w:ascii="Arial" w:hAnsi="Arial" w:cs="Arial"/>
                <w:sz w:val="16"/>
              </w:rPr>
            </w:pPr>
          </w:p>
        </w:tc>
        <w:tc>
          <w:tcPr>
            <w:tcW w:w="970" w:type="dxa"/>
            <w:shd w:val="clear" w:color="auto" w:fill="FFFFFF"/>
            <w:vAlign w:val="center"/>
          </w:tcPr>
          <w:p w:rsidR="00087609" w:rsidRPr="00690B9A" w:rsidRDefault="000B219C" w:rsidP="00693BF3">
            <w:pPr>
              <w:spacing w:after="0" w:line="240" w:lineRule="auto"/>
              <w:jc w:val="center"/>
              <w:rPr>
                <w:rFonts w:ascii="Arial" w:hAnsi="Arial" w:cs="Arial"/>
                <w:sz w:val="16"/>
              </w:rPr>
            </w:pPr>
            <w:r w:rsidRPr="00690B9A">
              <w:rPr>
                <w:rFonts w:ascii="Arial" w:hAnsi="Arial" w:cs="Arial"/>
                <w:sz w:val="16"/>
              </w:rPr>
              <w:t>100,0</w:t>
            </w:r>
          </w:p>
        </w:tc>
      </w:tr>
    </w:tbl>
    <w:p w:rsidR="00684ADB" w:rsidRPr="00690B9A" w:rsidRDefault="00684ADB" w:rsidP="00684ADB">
      <w:pPr>
        <w:pStyle w:val="EEMCI2"/>
        <w:spacing w:before="0" w:beforeAutospacing="0" w:after="0" w:afterAutospacing="0"/>
        <w:rPr>
          <w:rFonts w:ascii="Arial" w:hAnsi="Arial" w:cs="Arial"/>
          <w:b w:val="0"/>
          <w:bCs/>
          <w:i/>
          <w:sz w:val="16"/>
          <w:szCs w:val="16"/>
        </w:rPr>
      </w:pPr>
      <w:r w:rsidRPr="00690B9A">
        <w:rPr>
          <w:rFonts w:ascii="Arial" w:hAnsi="Arial" w:cs="Arial"/>
          <w:bCs/>
          <w:i/>
          <w:sz w:val="16"/>
          <w:szCs w:val="16"/>
          <w:u w:val="single"/>
        </w:rPr>
        <w:t xml:space="preserve">Source : </w:t>
      </w:r>
      <w:r w:rsidRPr="00690B9A">
        <w:rPr>
          <w:rFonts w:ascii="Arial" w:hAnsi="Arial" w:cs="Arial"/>
          <w:b w:val="0"/>
          <w:bCs/>
          <w:i/>
          <w:sz w:val="16"/>
          <w:szCs w:val="16"/>
        </w:rPr>
        <w:t>Enquête régionale intégrée sur l’emploi et le secteur informel, 2017, INS</w:t>
      </w:r>
    </w:p>
    <w:p w:rsidR="00087609" w:rsidRPr="00690B9A" w:rsidRDefault="00087609" w:rsidP="00087609">
      <w:pPr>
        <w:rPr>
          <w:rFonts w:ascii="Arial" w:hAnsi="Arial" w:cs="Arial"/>
          <w:sz w:val="28"/>
          <w:szCs w:val="28"/>
          <w:lang w:val="fr-FR"/>
        </w:rPr>
      </w:pPr>
    </w:p>
    <w:p w:rsidR="007556B1" w:rsidRDefault="004359BA" w:rsidP="00690B9A">
      <w:pPr>
        <w:spacing w:before="60" w:after="60"/>
        <w:jc w:val="both"/>
        <w:rPr>
          <w:rFonts w:ascii="Arial" w:hAnsi="Arial" w:cs="Arial"/>
          <w:lang w:val="fr-FR"/>
        </w:rPr>
      </w:pPr>
      <w:r w:rsidRPr="00690B9A">
        <w:rPr>
          <w:rFonts w:ascii="Arial" w:hAnsi="Arial" w:cs="Arial"/>
          <w:lang w:val="fr-FR"/>
        </w:rPr>
        <w:t>Quels enseignements se dégagent globalement de ces différents résultats ? Quel est l’impact de l’origine social des parents sur la scolarisation et l’emploi de leurs enfants ?</w:t>
      </w:r>
      <w:r w:rsidR="00690B9A">
        <w:rPr>
          <w:rFonts w:ascii="Arial" w:hAnsi="Arial" w:cs="Arial"/>
          <w:lang w:val="fr-FR"/>
        </w:rPr>
        <w:t xml:space="preserve"> </w:t>
      </w:r>
      <w:r w:rsidRPr="00690B9A">
        <w:rPr>
          <w:rFonts w:ascii="Arial" w:hAnsi="Arial" w:cs="Arial"/>
          <w:lang w:val="fr-FR"/>
        </w:rPr>
        <w:t>Qu’en déduire finalement ?</w:t>
      </w:r>
    </w:p>
    <w:p w:rsidR="00690B9A" w:rsidRDefault="00690B9A" w:rsidP="00690B9A">
      <w:pPr>
        <w:spacing w:before="60" w:after="60"/>
        <w:jc w:val="both"/>
        <w:rPr>
          <w:rFonts w:ascii="Arial" w:hAnsi="Arial" w:cs="Arial"/>
          <w:lang w:val="fr-FR"/>
        </w:rPr>
      </w:pPr>
    </w:p>
    <w:p w:rsidR="00690B9A" w:rsidRDefault="00690B9A" w:rsidP="00690B9A">
      <w:pPr>
        <w:spacing w:before="60" w:after="60"/>
        <w:jc w:val="both"/>
        <w:rPr>
          <w:rFonts w:ascii="Arial" w:hAnsi="Arial" w:cs="Arial"/>
          <w:lang w:val="fr-FR"/>
        </w:rPr>
      </w:pPr>
    </w:p>
    <w:p w:rsidR="00690B9A" w:rsidRDefault="00690B9A" w:rsidP="00690B9A">
      <w:pPr>
        <w:spacing w:before="60" w:after="60"/>
        <w:jc w:val="both"/>
        <w:rPr>
          <w:rFonts w:ascii="Arial" w:hAnsi="Arial" w:cs="Arial"/>
          <w:b/>
          <w:bCs/>
          <w:i/>
          <w:sz w:val="20"/>
          <w:szCs w:val="20"/>
        </w:rPr>
      </w:pPr>
    </w:p>
    <w:p w:rsidR="007556B1" w:rsidRDefault="007556B1" w:rsidP="00F71F5E">
      <w:pPr>
        <w:pStyle w:val="EEMCI2"/>
        <w:numPr>
          <w:ilvl w:val="1"/>
          <w:numId w:val="23"/>
        </w:numPr>
        <w:spacing w:before="240" w:beforeAutospacing="0" w:after="240" w:afterAutospacing="0"/>
        <w:rPr>
          <w:rFonts w:ascii="Arial" w:hAnsi="Arial" w:cs="Arial"/>
          <w:b w:val="0"/>
          <w:sz w:val="20"/>
          <w:szCs w:val="20"/>
        </w:rPr>
      </w:pPr>
      <w:r w:rsidRPr="00AA0BF4">
        <w:rPr>
          <w:rFonts w:ascii="Arial" w:hAnsi="Arial" w:cs="Arial"/>
          <w:b w:val="0"/>
          <w:sz w:val="20"/>
          <w:szCs w:val="20"/>
        </w:rPr>
        <w:lastRenderedPageBreak/>
        <w:t>Perspectives</w:t>
      </w:r>
    </w:p>
    <w:p w:rsidR="007556B1" w:rsidRPr="00690B9A" w:rsidRDefault="004359BA" w:rsidP="007556B1">
      <w:pPr>
        <w:jc w:val="both"/>
        <w:rPr>
          <w:rFonts w:ascii="Arial" w:hAnsi="Arial" w:cs="Arial"/>
          <w:sz w:val="20"/>
          <w:szCs w:val="20"/>
          <w:lang w:val="fr-FR"/>
        </w:rPr>
      </w:pPr>
      <w:r w:rsidRPr="00690B9A">
        <w:rPr>
          <w:rFonts w:ascii="Arial" w:hAnsi="Arial" w:cs="Arial"/>
          <w:sz w:val="20"/>
          <w:szCs w:val="20"/>
          <w:lang w:val="fr-FR"/>
        </w:rPr>
        <w:t xml:space="preserve">Tableau </w:t>
      </w:r>
      <w:r w:rsidR="00690B9A" w:rsidRPr="00690B9A">
        <w:rPr>
          <w:rFonts w:ascii="Arial" w:hAnsi="Arial" w:cs="Arial"/>
          <w:sz w:val="20"/>
          <w:szCs w:val="20"/>
          <w:lang w:val="fr-FR"/>
        </w:rPr>
        <w:t>67</w:t>
      </w:r>
      <w:r w:rsidRPr="00690B9A">
        <w:rPr>
          <w:rFonts w:ascii="Arial" w:hAnsi="Arial" w:cs="Arial"/>
          <w:sz w:val="20"/>
          <w:szCs w:val="20"/>
          <w:lang w:val="fr-FR"/>
        </w:rPr>
        <w:t>. Emplois désirés par les individus de 15 et actuellement en activité suivant la catégorie socioprofessionnelle</w:t>
      </w:r>
    </w:p>
    <w:tbl>
      <w:tblPr>
        <w:tblW w:w="977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993"/>
        <w:gridCol w:w="1038"/>
        <w:gridCol w:w="873"/>
        <w:gridCol w:w="918"/>
        <w:gridCol w:w="1134"/>
        <w:gridCol w:w="1151"/>
        <w:gridCol w:w="828"/>
      </w:tblGrid>
      <w:tr w:rsidR="004749A9" w:rsidRPr="00690B9A" w:rsidTr="00690B9A">
        <w:trPr>
          <w:trHeight w:val="284"/>
          <w:tblHeader/>
        </w:trPr>
        <w:tc>
          <w:tcPr>
            <w:tcW w:w="2840" w:type="dxa"/>
            <w:vMerge w:val="restart"/>
            <w:shd w:val="clear" w:color="auto" w:fill="auto"/>
            <w:vAlign w:val="center"/>
          </w:tcPr>
          <w:p w:rsidR="004749A9" w:rsidRPr="00690B9A" w:rsidRDefault="004749A9" w:rsidP="004749A9">
            <w:pPr>
              <w:spacing w:after="0" w:line="240" w:lineRule="auto"/>
              <w:rPr>
                <w:rFonts w:ascii="Arial" w:hAnsi="Arial" w:cs="Arial"/>
                <w:color w:val="000000"/>
                <w:sz w:val="20"/>
                <w:szCs w:val="20"/>
                <w:lang w:val="fr-FR"/>
              </w:rPr>
            </w:pPr>
            <w:r w:rsidRPr="00690B9A">
              <w:rPr>
                <w:rFonts w:ascii="Arial" w:hAnsi="Arial" w:cs="Arial"/>
                <w:color w:val="000000"/>
                <w:sz w:val="20"/>
                <w:szCs w:val="20"/>
                <w:lang w:val="fr-FR"/>
              </w:rPr>
              <w:t>Catégorie socio professionnelle dans l’emploi actuel</w:t>
            </w:r>
          </w:p>
        </w:tc>
        <w:tc>
          <w:tcPr>
            <w:tcW w:w="6107" w:type="dxa"/>
            <w:gridSpan w:val="6"/>
            <w:shd w:val="clear" w:color="auto" w:fill="auto"/>
            <w:noWrap/>
            <w:vAlign w:val="center"/>
          </w:tcPr>
          <w:p w:rsidR="004749A9" w:rsidRPr="00690B9A" w:rsidRDefault="004749A9" w:rsidP="004749A9">
            <w:pPr>
              <w:spacing w:after="0" w:line="240" w:lineRule="auto"/>
              <w:jc w:val="center"/>
              <w:rPr>
                <w:rFonts w:ascii="Arial" w:hAnsi="Arial" w:cs="Arial"/>
                <w:color w:val="000000"/>
                <w:sz w:val="20"/>
                <w:szCs w:val="20"/>
                <w:lang w:val="fr-FR"/>
              </w:rPr>
            </w:pPr>
            <w:r w:rsidRPr="00690B9A">
              <w:rPr>
                <w:rFonts w:ascii="Arial" w:hAnsi="Arial" w:cs="Arial"/>
                <w:color w:val="000000"/>
                <w:sz w:val="20"/>
                <w:szCs w:val="20"/>
                <w:lang w:val="fr-FR"/>
              </w:rPr>
              <w:t>Catégorie socio professionnelle désirée</w:t>
            </w:r>
          </w:p>
        </w:tc>
        <w:tc>
          <w:tcPr>
            <w:tcW w:w="828" w:type="dxa"/>
            <w:vMerge w:val="restart"/>
            <w:shd w:val="clear" w:color="auto" w:fill="auto"/>
            <w:vAlign w:val="center"/>
          </w:tcPr>
          <w:p w:rsidR="004749A9" w:rsidRPr="00690B9A" w:rsidRDefault="004749A9" w:rsidP="00B26465">
            <w:pPr>
              <w:spacing w:after="0" w:line="240" w:lineRule="auto"/>
              <w:jc w:val="center"/>
              <w:rPr>
                <w:rFonts w:ascii="Arial" w:hAnsi="Arial" w:cs="Arial"/>
                <w:color w:val="000000"/>
                <w:sz w:val="20"/>
                <w:szCs w:val="20"/>
              </w:rPr>
            </w:pPr>
            <w:r w:rsidRPr="00690B9A">
              <w:rPr>
                <w:rFonts w:ascii="Arial" w:hAnsi="Arial" w:cs="Arial"/>
                <w:color w:val="000000"/>
                <w:sz w:val="20"/>
                <w:szCs w:val="20"/>
              </w:rPr>
              <w:t>Total</w:t>
            </w:r>
          </w:p>
        </w:tc>
      </w:tr>
      <w:tr w:rsidR="004749A9" w:rsidRPr="00690B9A" w:rsidTr="00690B9A">
        <w:trPr>
          <w:trHeight w:val="284"/>
          <w:tblHeader/>
        </w:trPr>
        <w:tc>
          <w:tcPr>
            <w:tcW w:w="2840" w:type="dxa"/>
            <w:vMerge/>
            <w:vAlign w:val="center"/>
          </w:tcPr>
          <w:p w:rsidR="004749A9" w:rsidRPr="00690B9A" w:rsidRDefault="004749A9" w:rsidP="00B26465">
            <w:pPr>
              <w:spacing w:after="0" w:line="240" w:lineRule="auto"/>
              <w:jc w:val="both"/>
              <w:rPr>
                <w:rFonts w:ascii="Arial" w:hAnsi="Arial" w:cs="Arial"/>
                <w:color w:val="000000"/>
                <w:sz w:val="20"/>
                <w:szCs w:val="20"/>
              </w:rPr>
            </w:pPr>
          </w:p>
        </w:tc>
        <w:tc>
          <w:tcPr>
            <w:tcW w:w="993" w:type="dxa"/>
            <w:shd w:val="clear" w:color="auto" w:fill="auto"/>
            <w:vAlign w:val="center"/>
          </w:tcPr>
          <w:p w:rsidR="004749A9" w:rsidRPr="00690B9A" w:rsidRDefault="004749A9" w:rsidP="00B26465">
            <w:pPr>
              <w:spacing w:after="0" w:line="240" w:lineRule="auto"/>
              <w:jc w:val="center"/>
              <w:rPr>
                <w:sz w:val="16"/>
                <w:szCs w:val="16"/>
                <w:lang w:val="fr-FR"/>
              </w:rPr>
            </w:pPr>
            <w:r w:rsidRPr="00690B9A">
              <w:rPr>
                <w:sz w:val="16"/>
                <w:szCs w:val="16"/>
                <w:lang w:val="fr-FR"/>
              </w:rPr>
              <w:t xml:space="preserve">Cadres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supérieur,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ingénieur </w:t>
            </w:r>
          </w:p>
          <w:p w:rsidR="004749A9" w:rsidRPr="00690B9A" w:rsidRDefault="004749A9" w:rsidP="00B26465">
            <w:pPr>
              <w:spacing w:after="0" w:line="240" w:lineRule="auto"/>
              <w:jc w:val="center"/>
              <w:rPr>
                <w:rFonts w:ascii="Arial" w:hAnsi="Arial" w:cs="Arial"/>
                <w:color w:val="000000"/>
                <w:sz w:val="20"/>
                <w:szCs w:val="20"/>
                <w:lang w:val="fr-FR"/>
              </w:rPr>
            </w:pPr>
            <w:r w:rsidRPr="00690B9A">
              <w:rPr>
                <w:sz w:val="16"/>
                <w:szCs w:val="16"/>
                <w:lang w:val="fr-FR"/>
              </w:rPr>
              <w:t>et assimilé</w:t>
            </w:r>
          </w:p>
        </w:tc>
        <w:tc>
          <w:tcPr>
            <w:tcW w:w="1038" w:type="dxa"/>
            <w:shd w:val="clear" w:color="auto" w:fill="auto"/>
            <w:vAlign w:val="center"/>
          </w:tcPr>
          <w:p w:rsidR="004749A9" w:rsidRPr="00690B9A" w:rsidRDefault="004749A9" w:rsidP="00B26465">
            <w:pPr>
              <w:spacing w:after="0" w:line="240" w:lineRule="auto"/>
              <w:jc w:val="center"/>
              <w:rPr>
                <w:sz w:val="16"/>
                <w:szCs w:val="16"/>
                <w:lang w:val="fr-FR"/>
              </w:rPr>
            </w:pPr>
            <w:r w:rsidRPr="00690B9A">
              <w:rPr>
                <w:sz w:val="16"/>
                <w:szCs w:val="16"/>
                <w:lang w:val="fr-FR"/>
              </w:rPr>
              <w:t xml:space="preserve">Cadre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moyen,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agent de </w:t>
            </w:r>
          </w:p>
          <w:p w:rsidR="004749A9" w:rsidRPr="00690B9A" w:rsidRDefault="004749A9" w:rsidP="00B26465">
            <w:pPr>
              <w:spacing w:after="0" w:line="240" w:lineRule="auto"/>
              <w:jc w:val="center"/>
              <w:rPr>
                <w:rFonts w:ascii="Arial" w:hAnsi="Arial" w:cs="Arial"/>
                <w:color w:val="000000"/>
                <w:sz w:val="20"/>
                <w:szCs w:val="20"/>
                <w:lang w:val="fr-FR"/>
              </w:rPr>
            </w:pPr>
            <w:r w:rsidRPr="00690B9A">
              <w:rPr>
                <w:sz w:val="16"/>
                <w:szCs w:val="16"/>
                <w:lang w:val="fr-FR"/>
              </w:rPr>
              <w:t>maitrise</w:t>
            </w:r>
          </w:p>
        </w:tc>
        <w:tc>
          <w:tcPr>
            <w:tcW w:w="873" w:type="dxa"/>
            <w:shd w:val="clear" w:color="auto" w:fill="auto"/>
            <w:vAlign w:val="center"/>
          </w:tcPr>
          <w:p w:rsidR="004749A9" w:rsidRPr="00690B9A" w:rsidRDefault="004749A9" w:rsidP="00B26465">
            <w:pPr>
              <w:spacing w:after="0" w:line="240" w:lineRule="auto"/>
              <w:jc w:val="center"/>
              <w:rPr>
                <w:sz w:val="16"/>
                <w:szCs w:val="16"/>
              </w:rPr>
            </w:pPr>
            <w:r w:rsidRPr="00690B9A">
              <w:rPr>
                <w:sz w:val="16"/>
                <w:szCs w:val="16"/>
              </w:rPr>
              <w:t>Employé</w:t>
            </w:r>
          </w:p>
          <w:p w:rsidR="004749A9" w:rsidRPr="00690B9A" w:rsidRDefault="004749A9" w:rsidP="00B26465">
            <w:pPr>
              <w:spacing w:after="0" w:line="240" w:lineRule="auto"/>
              <w:jc w:val="center"/>
              <w:rPr>
                <w:sz w:val="16"/>
                <w:szCs w:val="16"/>
              </w:rPr>
            </w:pPr>
            <w:r w:rsidRPr="00690B9A">
              <w:rPr>
                <w:sz w:val="16"/>
                <w:szCs w:val="16"/>
              </w:rPr>
              <w:t>/ouvrier</w:t>
            </w:r>
          </w:p>
          <w:p w:rsidR="004749A9" w:rsidRPr="00690B9A" w:rsidRDefault="004749A9" w:rsidP="00B26465">
            <w:pPr>
              <w:spacing w:after="0" w:line="240" w:lineRule="auto"/>
              <w:jc w:val="center"/>
              <w:rPr>
                <w:rFonts w:ascii="Arial" w:hAnsi="Arial" w:cs="Arial"/>
                <w:color w:val="000000"/>
                <w:sz w:val="20"/>
                <w:szCs w:val="20"/>
              </w:rPr>
            </w:pPr>
            <w:r w:rsidRPr="00690B9A">
              <w:rPr>
                <w:sz w:val="16"/>
                <w:szCs w:val="16"/>
              </w:rPr>
              <w:t xml:space="preserve"> qualifié</w:t>
            </w:r>
          </w:p>
        </w:tc>
        <w:tc>
          <w:tcPr>
            <w:tcW w:w="918" w:type="dxa"/>
            <w:shd w:val="clear" w:color="auto" w:fill="auto"/>
            <w:vAlign w:val="center"/>
          </w:tcPr>
          <w:p w:rsidR="004749A9" w:rsidRPr="00690B9A" w:rsidRDefault="004749A9" w:rsidP="00B26465">
            <w:pPr>
              <w:spacing w:after="0" w:line="240" w:lineRule="auto"/>
              <w:jc w:val="center"/>
              <w:rPr>
                <w:sz w:val="16"/>
                <w:szCs w:val="16"/>
              </w:rPr>
            </w:pPr>
            <w:r w:rsidRPr="00690B9A">
              <w:rPr>
                <w:sz w:val="16"/>
                <w:szCs w:val="16"/>
              </w:rPr>
              <w:t>Employé/</w:t>
            </w:r>
          </w:p>
          <w:p w:rsidR="004749A9" w:rsidRPr="00690B9A" w:rsidRDefault="004749A9" w:rsidP="00B26465">
            <w:pPr>
              <w:spacing w:after="0" w:line="240" w:lineRule="auto"/>
              <w:jc w:val="center"/>
              <w:rPr>
                <w:sz w:val="16"/>
                <w:szCs w:val="16"/>
              </w:rPr>
            </w:pPr>
            <w:r w:rsidRPr="00690B9A">
              <w:rPr>
                <w:sz w:val="16"/>
                <w:szCs w:val="16"/>
              </w:rPr>
              <w:t xml:space="preserve">ouvrier semi </w:t>
            </w:r>
          </w:p>
          <w:p w:rsidR="004749A9" w:rsidRPr="00690B9A" w:rsidRDefault="004749A9" w:rsidP="00B26465">
            <w:pPr>
              <w:spacing w:after="0" w:line="240" w:lineRule="auto"/>
              <w:jc w:val="center"/>
              <w:rPr>
                <w:rFonts w:ascii="Arial" w:hAnsi="Arial" w:cs="Arial"/>
                <w:color w:val="000000"/>
                <w:sz w:val="20"/>
                <w:szCs w:val="20"/>
              </w:rPr>
            </w:pPr>
            <w:r w:rsidRPr="00690B9A">
              <w:rPr>
                <w:sz w:val="16"/>
                <w:szCs w:val="16"/>
              </w:rPr>
              <w:t>qualifié</w:t>
            </w:r>
          </w:p>
        </w:tc>
        <w:tc>
          <w:tcPr>
            <w:tcW w:w="1134" w:type="dxa"/>
            <w:shd w:val="clear" w:color="auto" w:fill="auto"/>
            <w:vAlign w:val="center"/>
          </w:tcPr>
          <w:p w:rsidR="004749A9" w:rsidRPr="00690B9A" w:rsidRDefault="004749A9" w:rsidP="00B26465">
            <w:pPr>
              <w:spacing w:after="0" w:line="240" w:lineRule="auto"/>
              <w:jc w:val="center"/>
              <w:rPr>
                <w:sz w:val="16"/>
                <w:szCs w:val="16"/>
                <w:lang w:val="fr-FR"/>
              </w:rPr>
            </w:pPr>
            <w:r w:rsidRPr="00690B9A">
              <w:rPr>
                <w:sz w:val="16"/>
                <w:szCs w:val="16"/>
                <w:lang w:val="fr-FR"/>
              </w:rPr>
              <w:t xml:space="preserve">Travailleur </w:t>
            </w:r>
          </w:p>
          <w:p w:rsidR="004749A9" w:rsidRPr="00690B9A" w:rsidRDefault="004749A9" w:rsidP="00B26465">
            <w:pPr>
              <w:spacing w:after="0" w:line="240" w:lineRule="auto"/>
              <w:jc w:val="center"/>
              <w:rPr>
                <w:sz w:val="16"/>
                <w:szCs w:val="16"/>
                <w:lang w:val="fr-FR"/>
              </w:rPr>
            </w:pPr>
            <w:r w:rsidRPr="00690B9A">
              <w:rPr>
                <w:sz w:val="16"/>
                <w:szCs w:val="16"/>
                <w:lang w:val="fr-FR"/>
              </w:rPr>
              <w:t>Indépendant</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 (patron,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compte </w:t>
            </w:r>
          </w:p>
          <w:p w:rsidR="004749A9" w:rsidRPr="00690B9A" w:rsidRDefault="004749A9" w:rsidP="00B26465">
            <w:pPr>
              <w:spacing w:after="0" w:line="240" w:lineRule="auto"/>
              <w:jc w:val="center"/>
              <w:rPr>
                <w:rFonts w:ascii="Arial" w:hAnsi="Arial" w:cs="Arial"/>
                <w:color w:val="000000"/>
                <w:sz w:val="20"/>
                <w:szCs w:val="20"/>
                <w:lang w:val="fr-FR"/>
              </w:rPr>
            </w:pPr>
            <w:r w:rsidRPr="00690B9A">
              <w:rPr>
                <w:sz w:val="16"/>
                <w:szCs w:val="16"/>
                <w:lang w:val="fr-FR"/>
              </w:rPr>
              <w:t>propre)</w:t>
            </w:r>
          </w:p>
        </w:tc>
        <w:tc>
          <w:tcPr>
            <w:tcW w:w="1151" w:type="dxa"/>
            <w:shd w:val="clear" w:color="auto" w:fill="auto"/>
            <w:vAlign w:val="center"/>
          </w:tcPr>
          <w:p w:rsidR="004749A9" w:rsidRPr="00690B9A" w:rsidRDefault="004749A9" w:rsidP="00B26465">
            <w:pPr>
              <w:spacing w:after="0" w:line="240" w:lineRule="auto"/>
              <w:jc w:val="center"/>
              <w:rPr>
                <w:sz w:val="16"/>
                <w:szCs w:val="16"/>
                <w:lang w:val="fr-FR"/>
              </w:rPr>
            </w:pPr>
            <w:r w:rsidRPr="00690B9A">
              <w:rPr>
                <w:sz w:val="16"/>
                <w:szCs w:val="16"/>
                <w:lang w:val="fr-FR"/>
              </w:rPr>
              <w:t xml:space="preserve">Autres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(manœuvre,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apprenti ou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stagiaire </w:t>
            </w:r>
          </w:p>
          <w:p w:rsidR="004749A9" w:rsidRPr="00690B9A" w:rsidRDefault="004749A9" w:rsidP="00B26465">
            <w:pPr>
              <w:spacing w:after="0" w:line="240" w:lineRule="auto"/>
              <w:jc w:val="center"/>
              <w:rPr>
                <w:sz w:val="16"/>
                <w:szCs w:val="16"/>
                <w:lang w:val="fr-FR"/>
              </w:rPr>
            </w:pPr>
            <w:r w:rsidRPr="00690B9A">
              <w:rPr>
                <w:sz w:val="16"/>
                <w:szCs w:val="16"/>
                <w:lang w:val="fr-FR"/>
              </w:rPr>
              <w:t xml:space="preserve">payé, </w:t>
            </w:r>
          </w:p>
          <w:p w:rsidR="004749A9" w:rsidRPr="00690B9A" w:rsidRDefault="004749A9" w:rsidP="00B26465">
            <w:pPr>
              <w:spacing w:after="0" w:line="240" w:lineRule="auto"/>
              <w:jc w:val="center"/>
              <w:rPr>
                <w:rFonts w:ascii="Arial" w:hAnsi="Arial" w:cs="Arial"/>
                <w:color w:val="000000"/>
                <w:sz w:val="20"/>
                <w:szCs w:val="20"/>
              </w:rPr>
            </w:pPr>
            <w:r w:rsidRPr="00690B9A">
              <w:rPr>
                <w:sz w:val="16"/>
                <w:szCs w:val="16"/>
              </w:rPr>
              <w:t>aide familial</w:t>
            </w:r>
          </w:p>
        </w:tc>
        <w:tc>
          <w:tcPr>
            <w:tcW w:w="828" w:type="dxa"/>
            <w:vMerge/>
            <w:vAlign w:val="center"/>
          </w:tcPr>
          <w:p w:rsidR="004749A9" w:rsidRPr="00690B9A" w:rsidRDefault="004749A9" w:rsidP="00B26465">
            <w:pPr>
              <w:spacing w:after="0" w:line="240" w:lineRule="auto"/>
              <w:jc w:val="center"/>
              <w:rPr>
                <w:rFonts w:ascii="Arial" w:hAnsi="Arial" w:cs="Arial"/>
                <w:color w:val="000000"/>
                <w:sz w:val="20"/>
                <w:szCs w:val="20"/>
              </w:rPr>
            </w:pPr>
          </w:p>
        </w:tc>
      </w:tr>
      <w:tr w:rsidR="004749A9" w:rsidRPr="00690B9A" w:rsidTr="00690B9A">
        <w:trPr>
          <w:trHeight w:val="284"/>
        </w:trPr>
        <w:tc>
          <w:tcPr>
            <w:tcW w:w="2840" w:type="dxa"/>
            <w:shd w:val="clear" w:color="auto" w:fill="auto"/>
            <w:noWrap/>
            <w:vAlign w:val="bottom"/>
          </w:tcPr>
          <w:p w:rsidR="004749A9" w:rsidRPr="00690B9A" w:rsidRDefault="004749A9" w:rsidP="00B26465">
            <w:pPr>
              <w:spacing w:after="0" w:line="240" w:lineRule="auto"/>
              <w:jc w:val="both"/>
              <w:rPr>
                <w:rFonts w:ascii="Arial" w:hAnsi="Arial" w:cs="Arial"/>
                <w:color w:val="000000"/>
                <w:sz w:val="20"/>
                <w:szCs w:val="20"/>
                <w:lang w:val="fr-FR"/>
              </w:rPr>
            </w:pPr>
            <w:r w:rsidRPr="00690B9A">
              <w:rPr>
                <w:sz w:val="16"/>
                <w:szCs w:val="16"/>
                <w:lang w:val="fr-FR"/>
              </w:rPr>
              <w:t>Cadre supérieur, ingénieur et assimilé</w:t>
            </w:r>
          </w:p>
        </w:tc>
        <w:tc>
          <w:tcPr>
            <w:tcW w:w="993" w:type="dxa"/>
            <w:shd w:val="clear" w:color="auto" w:fill="D9D9D9" w:themeFill="background1" w:themeFillShade="D9"/>
            <w:noWrap/>
            <w:vAlign w:val="bottom"/>
          </w:tcPr>
          <w:p w:rsidR="004749A9" w:rsidRPr="00690B9A" w:rsidRDefault="004749A9" w:rsidP="00B26465">
            <w:pPr>
              <w:spacing w:after="0" w:line="240" w:lineRule="auto"/>
              <w:jc w:val="right"/>
              <w:rPr>
                <w:rFonts w:ascii="Arial" w:hAnsi="Arial" w:cs="Arial"/>
                <w:b/>
                <w:color w:val="000000"/>
                <w:sz w:val="20"/>
                <w:szCs w:val="20"/>
                <w:lang w:val="fr-FR"/>
              </w:rPr>
            </w:pPr>
          </w:p>
        </w:tc>
        <w:tc>
          <w:tcPr>
            <w:tcW w:w="1038" w:type="dxa"/>
            <w:shd w:val="clear" w:color="auto" w:fill="FFFFFF" w:themeFill="background1"/>
            <w:noWrap/>
            <w:vAlign w:val="bottom"/>
          </w:tcPr>
          <w:p w:rsidR="004749A9" w:rsidRPr="00690B9A" w:rsidRDefault="004749A9" w:rsidP="00B26465">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4749A9" w:rsidRPr="00690B9A" w:rsidRDefault="004749A9" w:rsidP="00B26465">
            <w:pPr>
              <w:spacing w:after="0" w:line="240" w:lineRule="auto"/>
              <w:jc w:val="right"/>
              <w:rPr>
                <w:rFonts w:ascii="Arial" w:hAnsi="Arial" w:cs="Arial"/>
                <w:color w:val="000000"/>
                <w:sz w:val="20"/>
                <w:szCs w:val="20"/>
                <w:lang w:val="fr-FR"/>
              </w:rPr>
            </w:pPr>
          </w:p>
        </w:tc>
        <w:tc>
          <w:tcPr>
            <w:tcW w:w="918" w:type="dxa"/>
            <w:shd w:val="clear" w:color="auto" w:fill="FFFFFF" w:themeFill="background1"/>
            <w:vAlign w:val="bottom"/>
          </w:tcPr>
          <w:p w:rsidR="004749A9" w:rsidRPr="00690B9A" w:rsidRDefault="004749A9" w:rsidP="00B26465">
            <w:pPr>
              <w:spacing w:after="0" w:line="240" w:lineRule="auto"/>
              <w:jc w:val="right"/>
              <w:rPr>
                <w:rFonts w:ascii="Arial" w:hAnsi="Arial" w:cs="Arial"/>
                <w:color w:val="000000"/>
                <w:sz w:val="20"/>
                <w:szCs w:val="20"/>
                <w:lang w:val="fr-FR"/>
              </w:rPr>
            </w:pPr>
          </w:p>
        </w:tc>
        <w:tc>
          <w:tcPr>
            <w:tcW w:w="1134" w:type="dxa"/>
            <w:shd w:val="clear" w:color="auto" w:fill="FFFFFF" w:themeFill="background1"/>
            <w:noWrap/>
            <w:vAlign w:val="bottom"/>
          </w:tcPr>
          <w:p w:rsidR="004749A9" w:rsidRPr="00690B9A" w:rsidRDefault="004749A9" w:rsidP="00B26465">
            <w:pPr>
              <w:spacing w:after="0" w:line="240" w:lineRule="auto"/>
              <w:jc w:val="right"/>
              <w:rPr>
                <w:rFonts w:ascii="Arial" w:hAnsi="Arial" w:cs="Arial"/>
                <w:color w:val="000000"/>
                <w:sz w:val="20"/>
                <w:szCs w:val="20"/>
                <w:lang w:val="fr-FR"/>
              </w:rPr>
            </w:pPr>
          </w:p>
        </w:tc>
        <w:tc>
          <w:tcPr>
            <w:tcW w:w="1151" w:type="dxa"/>
            <w:shd w:val="clear" w:color="auto" w:fill="FFFFFF" w:themeFill="background1"/>
            <w:vAlign w:val="bottom"/>
          </w:tcPr>
          <w:p w:rsidR="004749A9" w:rsidRPr="00690B9A" w:rsidRDefault="004749A9" w:rsidP="00B26465">
            <w:pPr>
              <w:spacing w:after="0" w:line="240" w:lineRule="auto"/>
              <w:jc w:val="right"/>
              <w:rPr>
                <w:rFonts w:ascii="Arial" w:hAnsi="Arial" w:cs="Arial"/>
                <w:color w:val="000000"/>
                <w:sz w:val="20"/>
                <w:szCs w:val="20"/>
                <w:lang w:val="fr-FR"/>
              </w:rPr>
            </w:pPr>
          </w:p>
        </w:tc>
        <w:tc>
          <w:tcPr>
            <w:tcW w:w="828" w:type="dxa"/>
            <w:shd w:val="clear" w:color="auto" w:fill="auto"/>
            <w:noWrap/>
            <w:vAlign w:val="bottom"/>
          </w:tcPr>
          <w:p w:rsidR="004749A9" w:rsidRPr="00690B9A" w:rsidRDefault="004749A9" w:rsidP="00B26465">
            <w:pPr>
              <w:spacing w:after="0" w:line="240" w:lineRule="auto"/>
              <w:jc w:val="right"/>
              <w:rPr>
                <w:rFonts w:ascii="Arial" w:hAnsi="Arial" w:cs="Arial"/>
                <w:color w:val="000000"/>
                <w:sz w:val="20"/>
                <w:szCs w:val="20"/>
                <w:lang w:val="fr-FR"/>
              </w:rPr>
            </w:pPr>
            <w:r w:rsidRPr="00690B9A">
              <w:rPr>
                <w:rFonts w:ascii="Arial" w:hAnsi="Arial" w:cs="Arial"/>
                <w:color w:val="000000"/>
                <w:sz w:val="20"/>
                <w:szCs w:val="20"/>
                <w:lang w:val="fr-FR"/>
              </w:rPr>
              <w:t>100,0</w:t>
            </w:r>
          </w:p>
        </w:tc>
      </w:tr>
      <w:tr w:rsidR="00690B9A" w:rsidRPr="00690B9A" w:rsidTr="00690B9A">
        <w:trPr>
          <w:trHeight w:val="284"/>
        </w:trPr>
        <w:tc>
          <w:tcPr>
            <w:tcW w:w="2840" w:type="dxa"/>
            <w:shd w:val="clear" w:color="auto" w:fill="auto"/>
            <w:noWrap/>
            <w:vAlign w:val="bottom"/>
          </w:tcPr>
          <w:p w:rsidR="00690B9A" w:rsidRPr="00690B9A" w:rsidRDefault="00690B9A" w:rsidP="00B26465">
            <w:pPr>
              <w:spacing w:after="0" w:line="240" w:lineRule="auto"/>
              <w:jc w:val="both"/>
              <w:rPr>
                <w:rFonts w:ascii="Arial" w:hAnsi="Arial" w:cs="Arial"/>
                <w:color w:val="000000"/>
                <w:sz w:val="20"/>
                <w:szCs w:val="20"/>
                <w:lang w:val="fr-FR"/>
              </w:rPr>
            </w:pPr>
            <w:r w:rsidRPr="00690B9A">
              <w:rPr>
                <w:sz w:val="16"/>
                <w:szCs w:val="16"/>
                <w:lang w:val="fr-FR"/>
              </w:rPr>
              <w:t>Cadre moyen, agent de maitrise</w:t>
            </w:r>
          </w:p>
        </w:tc>
        <w:tc>
          <w:tcPr>
            <w:tcW w:w="99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b/>
                <w:color w:val="000000"/>
                <w:sz w:val="20"/>
                <w:szCs w:val="20"/>
                <w:lang w:val="fr-FR"/>
              </w:rPr>
            </w:pPr>
          </w:p>
        </w:tc>
        <w:tc>
          <w:tcPr>
            <w:tcW w:w="1038" w:type="dxa"/>
            <w:shd w:val="clear" w:color="auto" w:fill="D9D9D9" w:themeFill="background1" w:themeFillShade="D9"/>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918" w:type="dxa"/>
            <w:shd w:val="clear" w:color="auto" w:fill="FFFFFF" w:themeFill="background1"/>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1134"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1151" w:type="dxa"/>
            <w:shd w:val="clear" w:color="auto" w:fill="FFFFFF" w:themeFill="background1"/>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828" w:type="dxa"/>
            <w:shd w:val="clear" w:color="auto" w:fill="auto"/>
            <w:noWrap/>
            <w:vAlign w:val="bottom"/>
          </w:tcPr>
          <w:p w:rsidR="00690B9A" w:rsidRPr="00690B9A" w:rsidRDefault="00690B9A" w:rsidP="00690B9A">
            <w:pPr>
              <w:spacing w:after="0" w:line="240" w:lineRule="auto"/>
              <w:jc w:val="right"/>
              <w:rPr>
                <w:rFonts w:ascii="Arial" w:hAnsi="Arial" w:cs="Arial"/>
                <w:color w:val="000000"/>
                <w:sz w:val="20"/>
                <w:szCs w:val="20"/>
                <w:lang w:val="fr-FR"/>
              </w:rPr>
            </w:pPr>
            <w:r w:rsidRPr="00690B9A">
              <w:rPr>
                <w:rFonts w:ascii="Arial" w:hAnsi="Arial" w:cs="Arial"/>
                <w:color w:val="000000"/>
                <w:sz w:val="20"/>
                <w:szCs w:val="20"/>
                <w:lang w:val="fr-FR"/>
              </w:rPr>
              <w:t>100,0</w:t>
            </w:r>
          </w:p>
        </w:tc>
      </w:tr>
      <w:tr w:rsidR="00690B9A" w:rsidRPr="00690B9A" w:rsidTr="00690B9A">
        <w:trPr>
          <w:trHeight w:val="284"/>
        </w:trPr>
        <w:tc>
          <w:tcPr>
            <w:tcW w:w="2840" w:type="dxa"/>
            <w:shd w:val="clear" w:color="auto" w:fill="auto"/>
            <w:noWrap/>
            <w:vAlign w:val="bottom"/>
          </w:tcPr>
          <w:p w:rsidR="00690B9A" w:rsidRPr="00690B9A" w:rsidRDefault="00690B9A" w:rsidP="00B26465">
            <w:pPr>
              <w:spacing w:after="0" w:line="240" w:lineRule="auto"/>
              <w:jc w:val="both"/>
              <w:rPr>
                <w:rFonts w:ascii="Arial" w:hAnsi="Arial" w:cs="Arial"/>
                <w:color w:val="000000"/>
                <w:sz w:val="20"/>
                <w:szCs w:val="20"/>
              </w:rPr>
            </w:pPr>
            <w:r w:rsidRPr="00690B9A">
              <w:rPr>
                <w:sz w:val="16"/>
                <w:szCs w:val="16"/>
              </w:rPr>
              <w:t>Employé /ouvrier  qualifié</w:t>
            </w:r>
          </w:p>
        </w:tc>
        <w:tc>
          <w:tcPr>
            <w:tcW w:w="99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b/>
                <w:color w:val="000000"/>
                <w:sz w:val="20"/>
                <w:szCs w:val="20"/>
              </w:rPr>
            </w:pPr>
          </w:p>
        </w:tc>
        <w:tc>
          <w:tcPr>
            <w:tcW w:w="1038"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rPr>
            </w:pPr>
          </w:p>
        </w:tc>
        <w:tc>
          <w:tcPr>
            <w:tcW w:w="873" w:type="dxa"/>
            <w:shd w:val="clear" w:color="auto" w:fill="D9D9D9" w:themeFill="background1" w:themeFillShade="D9"/>
            <w:noWrap/>
            <w:vAlign w:val="bottom"/>
          </w:tcPr>
          <w:p w:rsidR="00690B9A" w:rsidRPr="00690B9A" w:rsidRDefault="00690B9A" w:rsidP="00B26465">
            <w:pPr>
              <w:spacing w:after="0" w:line="240" w:lineRule="auto"/>
              <w:jc w:val="right"/>
              <w:rPr>
                <w:rFonts w:ascii="Arial" w:hAnsi="Arial" w:cs="Arial"/>
                <w:color w:val="000000"/>
                <w:sz w:val="20"/>
                <w:szCs w:val="20"/>
              </w:rPr>
            </w:pPr>
          </w:p>
        </w:tc>
        <w:tc>
          <w:tcPr>
            <w:tcW w:w="918" w:type="dxa"/>
            <w:shd w:val="clear" w:color="auto" w:fill="FFFFFF" w:themeFill="background1"/>
            <w:vAlign w:val="bottom"/>
          </w:tcPr>
          <w:p w:rsidR="00690B9A" w:rsidRPr="00690B9A" w:rsidRDefault="00690B9A" w:rsidP="00B26465">
            <w:pPr>
              <w:spacing w:after="0" w:line="240" w:lineRule="auto"/>
              <w:jc w:val="right"/>
              <w:rPr>
                <w:rFonts w:ascii="Arial" w:hAnsi="Arial" w:cs="Arial"/>
                <w:color w:val="000000"/>
                <w:sz w:val="20"/>
                <w:szCs w:val="20"/>
              </w:rPr>
            </w:pPr>
          </w:p>
        </w:tc>
        <w:tc>
          <w:tcPr>
            <w:tcW w:w="1134"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rPr>
            </w:pPr>
          </w:p>
        </w:tc>
        <w:tc>
          <w:tcPr>
            <w:tcW w:w="1151" w:type="dxa"/>
            <w:shd w:val="clear" w:color="auto" w:fill="FFFFFF" w:themeFill="background1"/>
            <w:vAlign w:val="bottom"/>
          </w:tcPr>
          <w:p w:rsidR="00690B9A" w:rsidRPr="00690B9A" w:rsidRDefault="00690B9A" w:rsidP="00B26465">
            <w:pPr>
              <w:spacing w:after="0" w:line="240" w:lineRule="auto"/>
              <w:jc w:val="right"/>
              <w:rPr>
                <w:rFonts w:ascii="Arial" w:hAnsi="Arial" w:cs="Arial"/>
                <w:color w:val="000000"/>
                <w:sz w:val="20"/>
                <w:szCs w:val="20"/>
              </w:rPr>
            </w:pPr>
          </w:p>
        </w:tc>
        <w:tc>
          <w:tcPr>
            <w:tcW w:w="828" w:type="dxa"/>
            <w:shd w:val="clear" w:color="auto" w:fill="auto"/>
            <w:noWrap/>
            <w:vAlign w:val="bottom"/>
          </w:tcPr>
          <w:p w:rsidR="00690B9A" w:rsidRPr="00690B9A" w:rsidRDefault="00690B9A" w:rsidP="00690B9A">
            <w:pPr>
              <w:spacing w:after="0" w:line="240" w:lineRule="auto"/>
              <w:jc w:val="right"/>
              <w:rPr>
                <w:rFonts w:ascii="Arial" w:hAnsi="Arial" w:cs="Arial"/>
                <w:color w:val="000000"/>
                <w:sz w:val="20"/>
                <w:szCs w:val="20"/>
                <w:lang w:val="fr-FR"/>
              </w:rPr>
            </w:pPr>
            <w:r w:rsidRPr="00690B9A">
              <w:rPr>
                <w:rFonts w:ascii="Arial" w:hAnsi="Arial" w:cs="Arial"/>
                <w:color w:val="000000"/>
                <w:sz w:val="20"/>
                <w:szCs w:val="20"/>
                <w:lang w:val="fr-FR"/>
              </w:rPr>
              <w:t>100,0</w:t>
            </w:r>
          </w:p>
        </w:tc>
      </w:tr>
      <w:tr w:rsidR="00690B9A" w:rsidRPr="00690B9A" w:rsidTr="00690B9A">
        <w:trPr>
          <w:trHeight w:val="284"/>
        </w:trPr>
        <w:tc>
          <w:tcPr>
            <w:tcW w:w="2840" w:type="dxa"/>
            <w:shd w:val="clear" w:color="auto" w:fill="auto"/>
            <w:noWrap/>
            <w:vAlign w:val="bottom"/>
          </w:tcPr>
          <w:p w:rsidR="00690B9A" w:rsidRPr="00690B9A" w:rsidRDefault="00690B9A" w:rsidP="00B26465">
            <w:pPr>
              <w:spacing w:after="0" w:line="240" w:lineRule="auto"/>
              <w:jc w:val="both"/>
              <w:rPr>
                <w:rFonts w:ascii="Arial" w:hAnsi="Arial" w:cs="Arial"/>
                <w:color w:val="000000"/>
                <w:sz w:val="20"/>
                <w:szCs w:val="20"/>
              </w:rPr>
            </w:pPr>
            <w:r w:rsidRPr="00690B9A">
              <w:rPr>
                <w:sz w:val="16"/>
                <w:szCs w:val="16"/>
              </w:rPr>
              <w:t>Employé/ouvrier semi  qualifié</w:t>
            </w:r>
          </w:p>
        </w:tc>
        <w:tc>
          <w:tcPr>
            <w:tcW w:w="99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rPr>
            </w:pPr>
          </w:p>
        </w:tc>
        <w:tc>
          <w:tcPr>
            <w:tcW w:w="1038"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b/>
                <w:color w:val="000000"/>
                <w:sz w:val="20"/>
                <w:szCs w:val="20"/>
              </w:rPr>
            </w:pPr>
          </w:p>
        </w:tc>
        <w:tc>
          <w:tcPr>
            <w:tcW w:w="87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rPr>
            </w:pPr>
          </w:p>
        </w:tc>
        <w:tc>
          <w:tcPr>
            <w:tcW w:w="918" w:type="dxa"/>
            <w:shd w:val="clear" w:color="auto" w:fill="D9D9D9" w:themeFill="background1" w:themeFillShade="D9"/>
            <w:vAlign w:val="bottom"/>
          </w:tcPr>
          <w:p w:rsidR="00690B9A" w:rsidRPr="00690B9A" w:rsidRDefault="00690B9A" w:rsidP="00B26465">
            <w:pPr>
              <w:spacing w:after="0" w:line="240" w:lineRule="auto"/>
              <w:jc w:val="right"/>
              <w:rPr>
                <w:rFonts w:ascii="Arial" w:hAnsi="Arial" w:cs="Arial"/>
                <w:color w:val="000000"/>
                <w:sz w:val="20"/>
                <w:szCs w:val="20"/>
              </w:rPr>
            </w:pPr>
          </w:p>
        </w:tc>
        <w:tc>
          <w:tcPr>
            <w:tcW w:w="1134"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rPr>
            </w:pPr>
          </w:p>
        </w:tc>
        <w:tc>
          <w:tcPr>
            <w:tcW w:w="1151" w:type="dxa"/>
            <w:shd w:val="clear" w:color="auto" w:fill="FFFFFF" w:themeFill="background1"/>
            <w:vAlign w:val="bottom"/>
          </w:tcPr>
          <w:p w:rsidR="00690B9A" w:rsidRPr="00690B9A" w:rsidRDefault="00690B9A" w:rsidP="00B26465">
            <w:pPr>
              <w:spacing w:after="0" w:line="240" w:lineRule="auto"/>
              <w:jc w:val="right"/>
              <w:rPr>
                <w:rFonts w:ascii="Arial" w:hAnsi="Arial" w:cs="Arial"/>
                <w:color w:val="000000"/>
                <w:sz w:val="20"/>
                <w:szCs w:val="20"/>
              </w:rPr>
            </w:pPr>
          </w:p>
        </w:tc>
        <w:tc>
          <w:tcPr>
            <w:tcW w:w="828" w:type="dxa"/>
            <w:shd w:val="clear" w:color="auto" w:fill="auto"/>
            <w:noWrap/>
            <w:vAlign w:val="bottom"/>
          </w:tcPr>
          <w:p w:rsidR="00690B9A" w:rsidRPr="00690B9A" w:rsidRDefault="00690B9A" w:rsidP="00690B9A">
            <w:pPr>
              <w:spacing w:after="0" w:line="240" w:lineRule="auto"/>
              <w:jc w:val="right"/>
              <w:rPr>
                <w:rFonts w:ascii="Arial" w:hAnsi="Arial" w:cs="Arial"/>
                <w:color w:val="000000"/>
                <w:sz w:val="20"/>
                <w:szCs w:val="20"/>
                <w:lang w:val="fr-FR"/>
              </w:rPr>
            </w:pPr>
            <w:r w:rsidRPr="00690B9A">
              <w:rPr>
                <w:rFonts w:ascii="Arial" w:hAnsi="Arial" w:cs="Arial"/>
                <w:color w:val="000000"/>
                <w:sz w:val="20"/>
                <w:szCs w:val="20"/>
                <w:lang w:val="fr-FR"/>
              </w:rPr>
              <w:t>100,0</w:t>
            </w:r>
          </w:p>
        </w:tc>
      </w:tr>
      <w:tr w:rsidR="00690B9A" w:rsidRPr="00690B9A" w:rsidTr="00690B9A">
        <w:trPr>
          <w:trHeight w:val="284"/>
        </w:trPr>
        <w:tc>
          <w:tcPr>
            <w:tcW w:w="2840" w:type="dxa"/>
            <w:shd w:val="clear" w:color="auto" w:fill="auto"/>
            <w:noWrap/>
            <w:vAlign w:val="bottom"/>
          </w:tcPr>
          <w:p w:rsidR="00690B9A" w:rsidRPr="00690B9A" w:rsidRDefault="00690B9A" w:rsidP="00B26465">
            <w:pPr>
              <w:spacing w:after="0" w:line="240" w:lineRule="auto"/>
              <w:rPr>
                <w:sz w:val="16"/>
                <w:szCs w:val="16"/>
                <w:lang w:val="fr-FR"/>
              </w:rPr>
            </w:pPr>
            <w:r w:rsidRPr="00690B9A">
              <w:rPr>
                <w:sz w:val="16"/>
                <w:szCs w:val="16"/>
                <w:lang w:val="fr-FR"/>
              </w:rPr>
              <w:t xml:space="preserve">Travailleur Indépendant  (patron, compte </w:t>
            </w:r>
          </w:p>
          <w:p w:rsidR="00690B9A" w:rsidRPr="00690B9A" w:rsidRDefault="00690B9A" w:rsidP="00B26465">
            <w:pPr>
              <w:spacing w:after="0" w:line="240" w:lineRule="auto"/>
              <w:jc w:val="both"/>
              <w:rPr>
                <w:rFonts w:ascii="Arial" w:hAnsi="Arial" w:cs="Arial"/>
                <w:color w:val="000000"/>
                <w:sz w:val="20"/>
                <w:szCs w:val="20"/>
                <w:lang w:val="fr-FR"/>
              </w:rPr>
            </w:pPr>
            <w:r w:rsidRPr="00690B9A">
              <w:rPr>
                <w:sz w:val="16"/>
                <w:szCs w:val="16"/>
                <w:lang w:val="fr-FR"/>
              </w:rPr>
              <w:t>propre)</w:t>
            </w:r>
          </w:p>
        </w:tc>
        <w:tc>
          <w:tcPr>
            <w:tcW w:w="99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1038"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b/>
                <w:color w:val="000000"/>
                <w:sz w:val="20"/>
                <w:szCs w:val="20"/>
                <w:lang w:val="fr-FR"/>
              </w:rPr>
            </w:pPr>
          </w:p>
        </w:tc>
        <w:tc>
          <w:tcPr>
            <w:tcW w:w="918" w:type="dxa"/>
            <w:shd w:val="clear" w:color="auto" w:fill="FFFFFF" w:themeFill="background1"/>
            <w:vAlign w:val="bottom"/>
          </w:tcPr>
          <w:p w:rsidR="00690B9A" w:rsidRPr="00690B9A" w:rsidRDefault="00690B9A" w:rsidP="00B26465">
            <w:pPr>
              <w:spacing w:after="0" w:line="240" w:lineRule="auto"/>
              <w:jc w:val="right"/>
              <w:rPr>
                <w:rFonts w:ascii="Arial" w:hAnsi="Arial" w:cs="Arial"/>
                <w:b/>
                <w:color w:val="000000"/>
                <w:sz w:val="20"/>
                <w:szCs w:val="20"/>
                <w:lang w:val="fr-FR"/>
              </w:rPr>
            </w:pPr>
          </w:p>
        </w:tc>
        <w:tc>
          <w:tcPr>
            <w:tcW w:w="1134" w:type="dxa"/>
            <w:shd w:val="clear" w:color="auto" w:fill="D9D9D9" w:themeFill="background1" w:themeFillShade="D9"/>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1151" w:type="dxa"/>
            <w:shd w:val="clear" w:color="auto" w:fill="FFFFFF" w:themeFill="background1"/>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828" w:type="dxa"/>
            <w:shd w:val="clear" w:color="auto" w:fill="auto"/>
            <w:noWrap/>
            <w:vAlign w:val="bottom"/>
          </w:tcPr>
          <w:p w:rsidR="00690B9A" w:rsidRPr="00690B9A" w:rsidRDefault="00690B9A" w:rsidP="00690B9A">
            <w:pPr>
              <w:spacing w:after="0" w:line="240" w:lineRule="auto"/>
              <w:jc w:val="right"/>
              <w:rPr>
                <w:rFonts w:ascii="Arial" w:hAnsi="Arial" w:cs="Arial"/>
                <w:color w:val="000000"/>
                <w:sz w:val="20"/>
                <w:szCs w:val="20"/>
                <w:lang w:val="fr-FR"/>
              </w:rPr>
            </w:pPr>
            <w:r w:rsidRPr="00690B9A">
              <w:rPr>
                <w:rFonts w:ascii="Arial" w:hAnsi="Arial" w:cs="Arial"/>
                <w:color w:val="000000"/>
                <w:sz w:val="20"/>
                <w:szCs w:val="20"/>
                <w:lang w:val="fr-FR"/>
              </w:rPr>
              <w:t>100,0</w:t>
            </w:r>
          </w:p>
        </w:tc>
      </w:tr>
      <w:tr w:rsidR="00690B9A" w:rsidRPr="00690B9A" w:rsidTr="00690B9A">
        <w:trPr>
          <w:trHeight w:val="284"/>
        </w:trPr>
        <w:tc>
          <w:tcPr>
            <w:tcW w:w="2840" w:type="dxa"/>
            <w:shd w:val="clear" w:color="auto" w:fill="auto"/>
            <w:noWrap/>
            <w:vAlign w:val="bottom"/>
          </w:tcPr>
          <w:p w:rsidR="00690B9A" w:rsidRPr="00690B9A" w:rsidRDefault="00690B9A" w:rsidP="00B26465">
            <w:pPr>
              <w:spacing w:after="0" w:line="240" w:lineRule="auto"/>
              <w:jc w:val="both"/>
              <w:rPr>
                <w:rFonts w:ascii="Arial" w:hAnsi="Arial" w:cs="Arial"/>
                <w:color w:val="000000"/>
                <w:sz w:val="20"/>
                <w:szCs w:val="20"/>
                <w:lang w:val="fr-FR"/>
              </w:rPr>
            </w:pPr>
            <w:r w:rsidRPr="00690B9A">
              <w:rPr>
                <w:sz w:val="16"/>
                <w:szCs w:val="16"/>
                <w:lang w:val="fr-FR"/>
              </w:rPr>
              <w:t>Autres (manœuvre, apprenti ou stagiaire payé, aide familial</w:t>
            </w:r>
          </w:p>
        </w:tc>
        <w:tc>
          <w:tcPr>
            <w:tcW w:w="99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1038"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87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918" w:type="dxa"/>
            <w:shd w:val="clear" w:color="auto" w:fill="FFFFFF" w:themeFill="background1"/>
            <w:vAlign w:val="bottom"/>
          </w:tcPr>
          <w:p w:rsidR="00690B9A" w:rsidRPr="00690B9A" w:rsidRDefault="00690B9A" w:rsidP="00B26465">
            <w:pPr>
              <w:spacing w:after="0" w:line="240" w:lineRule="auto"/>
              <w:jc w:val="right"/>
              <w:rPr>
                <w:rFonts w:ascii="Arial" w:hAnsi="Arial" w:cs="Arial"/>
                <w:color w:val="000000"/>
                <w:sz w:val="20"/>
                <w:szCs w:val="20"/>
                <w:lang w:val="fr-FR"/>
              </w:rPr>
            </w:pPr>
          </w:p>
        </w:tc>
        <w:tc>
          <w:tcPr>
            <w:tcW w:w="1134"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b/>
                <w:color w:val="000000"/>
                <w:sz w:val="20"/>
                <w:szCs w:val="20"/>
                <w:lang w:val="fr-FR"/>
              </w:rPr>
            </w:pPr>
          </w:p>
        </w:tc>
        <w:tc>
          <w:tcPr>
            <w:tcW w:w="1151" w:type="dxa"/>
            <w:shd w:val="clear" w:color="auto" w:fill="D9D9D9" w:themeFill="background1" w:themeFillShade="D9"/>
            <w:vAlign w:val="bottom"/>
          </w:tcPr>
          <w:p w:rsidR="00690B9A" w:rsidRPr="00690B9A" w:rsidRDefault="00690B9A" w:rsidP="00B26465">
            <w:pPr>
              <w:spacing w:after="0" w:line="240" w:lineRule="auto"/>
              <w:jc w:val="right"/>
              <w:rPr>
                <w:rFonts w:ascii="Arial" w:hAnsi="Arial" w:cs="Arial"/>
                <w:b/>
                <w:color w:val="000000"/>
                <w:sz w:val="20"/>
                <w:szCs w:val="20"/>
                <w:lang w:val="fr-FR"/>
              </w:rPr>
            </w:pPr>
          </w:p>
        </w:tc>
        <w:tc>
          <w:tcPr>
            <w:tcW w:w="828" w:type="dxa"/>
            <w:shd w:val="clear" w:color="auto" w:fill="auto"/>
            <w:noWrap/>
            <w:vAlign w:val="bottom"/>
          </w:tcPr>
          <w:p w:rsidR="00690B9A" w:rsidRPr="00690B9A" w:rsidRDefault="00690B9A" w:rsidP="00690B9A">
            <w:pPr>
              <w:spacing w:after="0" w:line="240" w:lineRule="auto"/>
              <w:jc w:val="right"/>
              <w:rPr>
                <w:rFonts w:ascii="Arial" w:hAnsi="Arial" w:cs="Arial"/>
                <w:color w:val="000000"/>
                <w:sz w:val="20"/>
                <w:szCs w:val="20"/>
                <w:lang w:val="fr-FR"/>
              </w:rPr>
            </w:pPr>
            <w:r w:rsidRPr="00690B9A">
              <w:rPr>
                <w:rFonts w:ascii="Arial" w:hAnsi="Arial" w:cs="Arial"/>
                <w:color w:val="000000"/>
                <w:sz w:val="20"/>
                <w:szCs w:val="20"/>
                <w:lang w:val="fr-FR"/>
              </w:rPr>
              <w:t>100,0</w:t>
            </w:r>
          </w:p>
        </w:tc>
      </w:tr>
      <w:tr w:rsidR="00690B9A" w:rsidRPr="00D12249" w:rsidTr="00690B9A">
        <w:trPr>
          <w:trHeight w:val="284"/>
        </w:trPr>
        <w:tc>
          <w:tcPr>
            <w:tcW w:w="2840" w:type="dxa"/>
            <w:shd w:val="clear" w:color="auto" w:fill="auto"/>
            <w:noWrap/>
            <w:vAlign w:val="bottom"/>
          </w:tcPr>
          <w:p w:rsidR="00690B9A" w:rsidRPr="00690B9A" w:rsidRDefault="00690B9A" w:rsidP="00B26465">
            <w:pPr>
              <w:spacing w:after="0" w:line="240" w:lineRule="auto"/>
              <w:jc w:val="both"/>
              <w:rPr>
                <w:rFonts w:ascii="Arial" w:hAnsi="Arial" w:cs="Arial"/>
                <w:b/>
                <w:bCs/>
                <w:color w:val="000000"/>
                <w:sz w:val="20"/>
                <w:szCs w:val="20"/>
              </w:rPr>
            </w:pPr>
            <w:r w:rsidRPr="00690B9A">
              <w:rPr>
                <w:rFonts w:ascii="Arial" w:hAnsi="Arial" w:cs="Arial"/>
                <w:b/>
                <w:bCs/>
                <w:color w:val="000000"/>
                <w:sz w:val="20"/>
                <w:szCs w:val="20"/>
              </w:rPr>
              <w:t>Ensemble</w:t>
            </w:r>
          </w:p>
        </w:tc>
        <w:tc>
          <w:tcPr>
            <w:tcW w:w="99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sz w:val="20"/>
                <w:szCs w:val="20"/>
              </w:rPr>
            </w:pPr>
          </w:p>
        </w:tc>
        <w:tc>
          <w:tcPr>
            <w:tcW w:w="1038"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sz w:val="20"/>
                <w:szCs w:val="20"/>
              </w:rPr>
            </w:pPr>
          </w:p>
        </w:tc>
        <w:tc>
          <w:tcPr>
            <w:tcW w:w="873"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sz w:val="20"/>
                <w:szCs w:val="20"/>
              </w:rPr>
            </w:pPr>
          </w:p>
        </w:tc>
        <w:tc>
          <w:tcPr>
            <w:tcW w:w="918" w:type="dxa"/>
            <w:shd w:val="clear" w:color="auto" w:fill="FFFFFF" w:themeFill="background1"/>
            <w:vAlign w:val="bottom"/>
          </w:tcPr>
          <w:p w:rsidR="00690B9A" w:rsidRPr="00690B9A" w:rsidRDefault="00690B9A" w:rsidP="00B26465">
            <w:pPr>
              <w:spacing w:after="0" w:line="240" w:lineRule="auto"/>
              <w:jc w:val="right"/>
              <w:rPr>
                <w:rFonts w:ascii="Arial" w:hAnsi="Arial" w:cs="Arial"/>
                <w:sz w:val="20"/>
                <w:szCs w:val="20"/>
              </w:rPr>
            </w:pPr>
          </w:p>
        </w:tc>
        <w:tc>
          <w:tcPr>
            <w:tcW w:w="1134" w:type="dxa"/>
            <w:shd w:val="clear" w:color="auto" w:fill="FFFFFF" w:themeFill="background1"/>
            <w:noWrap/>
            <w:vAlign w:val="bottom"/>
          </w:tcPr>
          <w:p w:rsidR="00690B9A" w:rsidRPr="00690B9A" w:rsidRDefault="00690B9A" w:rsidP="00B26465">
            <w:pPr>
              <w:spacing w:after="0" w:line="240" w:lineRule="auto"/>
              <w:jc w:val="right"/>
              <w:rPr>
                <w:rFonts w:ascii="Arial" w:hAnsi="Arial" w:cs="Arial"/>
                <w:sz w:val="20"/>
                <w:szCs w:val="20"/>
              </w:rPr>
            </w:pPr>
          </w:p>
        </w:tc>
        <w:tc>
          <w:tcPr>
            <w:tcW w:w="1151" w:type="dxa"/>
            <w:shd w:val="clear" w:color="auto" w:fill="FFFFFF" w:themeFill="background1"/>
            <w:vAlign w:val="bottom"/>
          </w:tcPr>
          <w:p w:rsidR="00690B9A" w:rsidRPr="00690B9A" w:rsidRDefault="00690B9A" w:rsidP="00B26465">
            <w:pPr>
              <w:spacing w:after="0" w:line="240" w:lineRule="auto"/>
              <w:jc w:val="right"/>
              <w:rPr>
                <w:rFonts w:ascii="Arial" w:hAnsi="Arial" w:cs="Arial"/>
                <w:sz w:val="20"/>
                <w:szCs w:val="20"/>
              </w:rPr>
            </w:pPr>
          </w:p>
        </w:tc>
        <w:tc>
          <w:tcPr>
            <w:tcW w:w="828" w:type="dxa"/>
            <w:shd w:val="clear" w:color="auto" w:fill="auto"/>
            <w:noWrap/>
            <w:vAlign w:val="bottom"/>
          </w:tcPr>
          <w:p w:rsidR="00690B9A" w:rsidRPr="00690B9A" w:rsidRDefault="00690B9A" w:rsidP="00690B9A">
            <w:pPr>
              <w:spacing w:after="0" w:line="240" w:lineRule="auto"/>
              <w:jc w:val="right"/>
              <w:rPr>
                <w:rFonts w:ascii="Arial" w:hAnsi="Arial" w:cs="Arial"/>
                <w:color w:val="000000"/>
                <w:sz w:val="20"/>
                <w:szCs w:val="20"/>
                <w:lang w:val="fr-FR"/>
              </w:rPr>
            </w:pPr>
            <w:r w:rsidRPr="00690B9A">
              <w:rPr>
                <w:rFonts w:ascii="Arial" w:hAnsi="Arial" w:cs="Arial"/>
                <w:color w:val="000000"/>
                <w:sz w:val="20"/>
                <w:szCs w:val="20"/>
                <w:lang w:val="fr-FR"/>
              </w:rPr>
              <w:t>100,0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7556B1" w:rsidRPr="007556B1" w:rsidRDefault="007556B1" w:rsidP="007556B1">
      <w:pPr>
        <w:pStyle w:val="Paragraphedeliste"/>
        <w:jc w:val="both"/>
        <w:rPr>
          <w:rFonts w:ascii="Arial" w:hAnsi="Arial" w:cs="Arial"/>
          <w:sz w:val="20"/>
          <w:szCs w:val="20"/>
          <w:lang w:val="fr-FR"/>
        </w:rPr>
      </w:pPr>
    </w:p>
    <w:p w:rsidR="007556B1" w:rsidRPr="007556B1" w:rsidRDefault="007556B1" w:rsidP="007556B1">
      <w:pPr>
        <w:jc w:val="both"/>
        <w:rPr>
          <w:rFonts w:ascii="Arial" w:hAnsi="Arial" w:cs="Arial"/>
          <w:sz w:val="20"/>
          <w:szCs w:val="20"/>
          <w:lang w:val="fr-FR"/>
        </w:rPr>
      </w:pPr>
      <w:r w:rsidRPr="007556B1">
        <w:rPr>
          <w:rFonts w:ascii="Arial" w:hAnsi="Arial" w:cs="Arial"/>
          <w:sz w:val="20"/>
          <w:szCs w:val="20"/>
          <w:lang w:val="fr-FR"/>
        </w:rPr>
        <w:t xml:space="preserve">Tableau </w:t>
      </w:r>
      <w:r w:rsidR="00690B9A">
        <w:rPr>
          <w:rFonts w:ascii="Arial" w:hAnsi="Arial" w:cs="Arial"/>
          <w:sz w:val="20"/>
          <w:szCs w:val="20"/>
          <w:lang w:val="fr-FR"/>
        </w:rPr>
        <w:t>68</w:t>
      </w:r>
      <w:r w:rsidRPr="007556B1">
        <w:rPr>
          <w:rFonts w:ascii="Arial" w:hAnsi="Arial" w:cs="Arial"/>
          <w:sz w:val="20"/>
          <w:szCs w:val="20"/>
          <w:lang w:val="fr-FR"/>
        </w:rPr>
        <w:t xml:space="preserve"> : Emploi désiré par les individus de 15 ans </w:t>
      </w:r>
      <w:r w:rsidR="0095638A">
        <w:rPr>
          <w:rFonts w:ascii="Arial" w:hAnsi="Arial" w:cs="Arial"/>
          <w:sz w:val="20"/>
          <w:szCs w:val="20"/>
          <w:lang w:val="fr-FR"/>
        </w:rPr>
        <w:t>actuellement en activité suivant le secteur institutionnel</w:t>
      </w:r>
      <w:r w:rsidR="0095638A" w:rsidRPr="007556B1">
        <w:rPr>
          <w:rFonts w:ascii="Arial" w:hAnsi="Arial" w:cs="Arial"/>
          <w:sz w:val="20"/>
          <w:szCs w:val="20"/>
          <w:lang w:val="fr-FR"/>
        </w:rPr>
        <w:t xml:space="preserve"> </w:t>
      </w:r>
      <w:r w:rsidRPr="007556B1">
        <w:rPr>
          <w:rFonts w:ascii="Arial" w:hAnsi="Arial" w:cs="Arial"/>
          <w:sz w:val="20"/>
          <w:szCs w:val="20"/>
          <w:lang w:val="fr-FR"/>
        </w:rPr>
        <w:t xml:space="preserve">plus ayant eu un emploi antérieur selon le secteur institutionnel </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1697"/>
        <w:gridCol w:w="2063"/>
        <w:gridCol w:w="1189"/>
        <w:gridCol w:w="1133"/>
        <w:gridCol w:w="775"/>
      </w:tblGrid>
      <w:tr w:rsidR="0095638A" w:rsidRPr="00690B9A" w:rsidTr="0095638A">
        <w:trPr>
          <w:trHeight w:val="284"/>
        </w:trPr>
        <w:tc>
          <w:tcPr>
            <w:tcW w:w="1400" w:type="pct"/>
            <w:vMerge w:val="restart"/>
            <w:shd w:val="clear" w:color="auto" w:fill="auto"/>
            <w:vAlign w:val="center"/>
          </w:tcPr>
          <w:p w:rsidR="0095638A" w:rsidRPr="00690B9A" w:rsidRDefault="0095638A" w:rsidP="0095638A">
            <w:pPr>
              <w:spacing w:after="0" w:line="240" w:lineRule="auto"/>
              <w:rPr>
                <w:rFonts w:ascii="Arial" w:hAnsi="Arial" w:cs="Arial"/>
                <w:color w:val="000000"/>
                <w:sz w:val="18"/>
                <w:szCs w:val="18"/>
                <w:lang w:val="fr-FR"/>
              </w:rPr>
            </w:pPr>
            <w:r w:rsidRPr="00690B9A">
              <w:rPr>
                <w:rFonts w:ascii="Arial" w:hAnsi="Arial" w:cs="Arial"/>
                <w:color w:val="000000"/>
                <w:sz w:val="18"/>
                <w:szCs w:val="18"/>
                <w:lang w:val="fr-FR"/>
              </w:rPr>
              <w:t>Secteur institutionnel de l'emploi antérieur</w:t>
            </w:r>
          </w:p>
        </w:tc>
        <w:tc>
          <w:tcPr>
            <w:tcW w:w="3193" w:type="pct"/>
            <w:gridSpan w:val="4"/>
            <w:shd w:val="clear" w:color="auto" w:fill="auto"/>
            <w:noWrap/>
            <w:vAlign w:val="bottom"/>
          </w:tcPr>
          <w:p w:rsidR="0095638A"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sz w:val="18"/>
                <w:szCs w:val="18"/>
              </w:rPr>
              <w:t>Se</w:t>
            </w:r>
            <w:r w:rsidRPr="00690B9A">
              <w:rPr>
                <w:rFonts w:ascii="Arial" w:hAnsi="Arial" w:cs="Arial"/>
                <w:color w:val="000000"/>
                <w:sz w:val="18"/>
                <w:szCs w:val="18"/>
              </w:rPr>
              <w:t>cteur institutionnel désiré</w:t>
            </w:r>
          </w:p>
        </w:tc>
        <w:tc>
          <w:tcPr>
            <w:tcW w:w="407" w:type="pct"/>
            <w:vMerge w:val="restart"/>
            <w:shd w:val="clear" w:color="auto" w:fill="auto"/>
            <w:vAlign w:val="center"/>
          </w:tcPr>
          <w:p w:rsidR="0095638A"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Total</w:t>
            </w:r>
          </w:p>
        </w:tc>
      </w:tr>
      <w:tr w:rsidR="007556B1" w:rsidRPr="00690B9A" w:rsidTr="0095638A">
        <w:trPr>
          <w:trHeight w:val="284"/>
        </w:trPr>
        <w:tc>
          <w:tcPr>
            <w:tcW w:w="1400" w:type="pct"/>
            <w:vMerge/>
            <w:vAlign w:val="center"/>
          </w:tcPr>
          <w:p w:rsidR="007556B1" w:rsidRPr="00690B9A" w:rsidRDefault="007556B1" w:rsidP="0095638A">
            <w:pPr>
              <w:spacing w:after="0" w:line="240" w:lineRule="auto"/>
              <w:rPr>
                <w:rFonts w:ascii="Arial" w:hAnsi="Arial" w:cs="Arial"/>
                <w:color w:val="000000"/>
                <w:sz w:val="18"/>
                <w:szCs w:val="18"/>
              </w:rPr>
            </w:pPr>
          </w:p>
        </w:tc>
        <w:tc>
          <w:tcPr>
            <w:tcW w:w="891" w:type="pct"/>
            <w:shd w:val="clear" w:color="auto" w:fill="auto"/>
            <w:vAlign w:val="center"/>
          </w:tcPr>
          <w:p w:rsidR="0095638A"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Secteur public</w:t>
            </w:r>
          </w:p>
          <w:p w:rsidR="007556B1"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 xml:space="preserve"> et parapublic</w:t>
            </w:r>
          </w:p>
        </w:tc>
        <w:tc>
          <w:tcPr>
            <w:tcW w:w="1083" w:type="pct"/>
            <w:shd w:val="clear" w:color="auto" w:fill="auto"/>
            <w:vAlign w:val="center"/>
          </w:tcPr>
          <w:p w:rsidR="0095638A"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Secteur privé</w:t>
            </w:r>
          </w:p>
          <w:p w:rsidR="007556B1"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 xml:space="preserve"> formel</w:t>
            </w:r>
          </w:p>
        </w:tc>
        <w:tc>
          <w:tcPr>
            <w:tcW w:w="624" w:type="pct"/>
            <w:shd w:val="clear" w:color="auto" w:fill="auto"/>
            <w:vAlign w:val="center"/>
          </w:tcPr>
          <w:p w:rsidR="0095638A"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 xml:space="preserve">Secteur privé </w:t>
            </w:r>
          </w:p>
          <w:p w:rsidR="007556B1" w:rsidRPr="00690B9A" w:rsidRDefault="0095638A"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informel</w:t>
            </w:r>
          </w:p>
        </w:tc>
        <w:tc>
          <w:tcPr>
            <w:tcW w:w="595" w:type="pct"/>
            <w:shd w:val="clear" w:color="auto" w:fill="auto"/>
            <w:vAlign w:val="center"/>
          </w:tcPr>
          <w:p w:rsidR="007556B1" w:rsidRPr="00690B9A" w:rsidRDefault="007556B1" w:rsidP="0095638A">
            <w:pPr>
              <w:spacing w:after="0" w:line="240" w:lineRule="auto"/>
              <w:jc w:val="center"/>
              <w:rPr>
                <w:rFonts w:ascii="Arial" w:hAnsi="Arial" w:cs="Arial"/>
                <w:color w:val="000000"/>
                <w:sz w:val="18"/>
                <w:szCs w:val="18"/>
              </w:rPr>
            </w:pPr>
            <w:r w:rsidRPr="00690B9A">
              <w:rPr>
                <w:rFonts w:ascii="Arial" w:hAnsi="Arial" w:cs="Arial"/>
                <w:color w:val="000000"/>
                <w:sz w:val="18"/>
                <w:szCs w:val="18"/>
              </w:rPr>
              <w:t>Ménage</w:t>
            </w:r>
          </w:p>
        </w:tc>
        <w:tc>
          <w:tcPr>
            <w:tcW w:w="407" w:type="pct"/>
            <w:vMerge/>
            <w:vAlign w:val="center"/>
          </w:tcPr>
          <w:p w:rsidR="007556B1" w:rsidRPr="00690B9A" w:rsidRDefault="007556B1" w:rsidP="0095638A">
            <w:pPr>
              <w:spacing w:after="0" w:line="240" w:lineRule="auto"/>
              <w:jc w:val="right"/>
              <w:rPr>
                <w:rFonts w:ascii="Arial" w:hAnsi="Arial" w:cs="Arial"/>
                <w:color w:val="000000"/>
                <w:sz w:val="18"/>
                <w:szCs w:val="18"/>
              </w:rPr>
            </w:pPr>
          </w:p>
        </w:tc>
      </w:tr>
      <w:tr w:rsidR="007556B1" w:rsidRPr="00690B9A" w:rsidTr="0095638A">
        <w:trPr>
          <w:trHeight w:val="284"/>
        </w:trPr>
        <w:tc>
          <w:tcPr>
            <w:tcW w:w="1400" w:type="pct"/>
            <w:shd w:val="clear" w:color="auto" w:fill="auto"/>
            <w:vAlign w:val="center"/>
          </w:tcPr>
          <w:p w:rsidR="007556B1" w:rsidRPr="00690B9A" w:rsidRDefault="0095638A" w:rsidP="0095638A">
            <w:pPr>
              <w:spacing w:after="0" w:line="240" w:lineRule="auto"/>
              <w:rPr>
                <w:rFonts w:ascii="Arial" w:hAnsi="Arial" w:cs="Arial"/>
                <w:color w:val="000000"/>
                <w:sz w:val="18"/>
                <w:szCs w:val="18"/>
              </w:rPr>
            </w:pPr>
            <w:r w:rsidRPr="00690B9A">
              <w:rPr>
                <w:rFonts w:ascii="Arial" w:hAnsi="Arial" w:cs="Arial"/>
                <w:color w:val="000000"/>
                <w:sz w:val="18"/>
                <w:szCs w:val="18"/>
              </w:rPr>
              <w:t>Secteur public et parapublic</w:t>
            </w:r>
          </w:p>
        </w:tc>
        <w:tc>
          <w:tcPr>
            <w:tcW w:w="891"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1083"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624"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595"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407"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r w:rsidRPr="00690B9A">
              <w:rPr>
                <w:rFonts w:ascii="Arial" w:hAnsi="Arial" w:cs="Arial"/>
                <w:color w:val="000000"/>
                <w:sz w:val="18"/>
                <w:szCs w:val="18"/>
              </w:rPr>
              <w:t>100</w:t>
            </w:r>
          </w:p>
        </w:tc>
      </w:tr>
      <w:tr w:rsidR="007556B1" w:rsidRPr="00690B9A" w:rsidTr="0095638A">
        <w:trPr>
          <w:trHeight w:val="284"/>
        </w:trPr>
        <w:tc>
          <w:tcPr>
            <w:tcW w:w="1400" w:type="pct"/>
            <w:shd w:val="clear" w:color="auto" w:fill="auto"/>
            <w:vAlign w:val="center"/>
          </w:tcPr>
          <w:p w:rsidR="007556B1" w:rsidRPr="00690B9A" w:rsidRDefault="0095638A" w:rsidP="0095638A">
            <w:pPr>
              <w:spacing w:after="0" w:line="240" w:lineRule="auto"/>
              <w:rPr>
                <w:rFonts w:ascii="Arial" w:hAnsi="Arial" w:cs="Arial"/>
                <w:color w:val="000000"/>
                <w:sz w:val="18"/>
                <w:szCs w:val="18"/>
              </w:rPr>
            </w:pPr>
            <w:r w:rsidRPr="00690B9A">
              <w:rPr>
                <w:rFonts w:ascii="Arial" w:hAnsi="Arial" w:cs="Arial"/>
                <w:color w:val="000000"/>
                <w:sz w:val="18"/>
                <w:szCs w:val="18"/>
              </w:rPr>
              <w:t>Secteur privé formel</w:t>
            </w:r>
          </w:p>
        </w:tc>
        <w:tc>
          <w:tcPr>
            <w:tcW w:w="891"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1083"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624"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595"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407"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r w:rsidRPr="00690B9A">
              <w:rPr>
                <w:rFonts w:ascii="Arial" w:hAnsi="Arial" w:cs="Arial"/>
                <w:color w:val="000000"/>
                <w:sz w:val="18"/>
                <w:szCs w:val="18"/>
              </w:rPr>
              <w:t>100</w:t>
            </w:r>
          </w:p>
        </w:tc>
      </w:tr>
      <w:tr w:rsidR="007556B1" w:rsidRPr="00690B9A" w:rsidTr="0095638A">
        <w:trPr>
          <w:trHeight w:val="284"/>
        </w:trPr>
        <w:tc>
          <w:tcPr>
            <w:tcW w:w="1400" w:type="pct"/>
            <w:shd w:val="clear" w:color="auto" w:fill="auto"/>
            <w:vAlign w:val="center"/>
          </w:tcPr>
          <w:p w:rsidR="007556B1" w:rsidRPr="00690B9A" w:rsidRDefault="0095638A" w:rsidP="0095638A">
            <w:pPr>
              <w:spacing w:after="0" w:line="240" w:lineRule="auto"/>
              <w:rPr>
                <w:rFonts w:ascii="Arial" w:hAnsi="Arial" w:cs="Arial"/>
                <w:color w:val="000000"/>
                <w:sz w:val="18"/>
                <w:szCs w:val="18"/>
              </w:rPr>
            </w:pPr>
            <w:r w:rsidRPr="00690B9A">
              <w:rPr>
                <w:rFonts w:ascii="Arial" w:hAnsi="Arial" w:cs="Arial"/>
                <w:color w:val="000000"/>
                <w:sz w:val="18"/>
                <w:szCs w:val="18"/>
              </w:rPr>
              <w:t>Secteur privé informel</w:t>
            </w:r>
          </w:p>
        </w:tc>
        <w:tc>
          <w:tcPr>
            <w:tcW w:w="891"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1083"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624"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595"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407"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r w:rsidRPr="00690B9A">
              <w:rPr>
                <w:rFonts w:ascii="Arial" w:hAnsi="Arial" w:cs="Arial"/>
                <w:color w:val="000000"/>
                <w:sz w:val="18"/>
                <w:szCs w:val="18"/>
              </w:rPr>
              <w:t>100</w:t>
            </w:r>
          </w:p>
        </w:tc>
      </w:tr>
      <w:tr w:rsidR="007556B1" w:rsidRPr="00690B9A" w:rsidTr="0095638A">
        <w:trPr>
          <w:trHeight w:val="284"/>
        </w:trPr>
        <w:tc>
          <w:tcPr>
            <w:tcW w:w="1400" w:type="pct"/>
            <w:shd w:val="clear" w:color="auto" w:fill="auto"/>
            <w:vAlign w:val="center"/>
          </w:tcPr>
          <w:p w:rsidR="007556B1" w:rsidRPr="00690B9A" w:rsidRDefault="007556B1" w:rsidP="0095638A">
            <w:pPr>
              <w:spacing w:after="0" w:line="240" w:lineRule="auto"/>
              <w:rPr>
                <w:rFonts w:ascii="Arial" w:hAnsi="Arial" w:cs="Arial"/>
                <w:color w:val="000000"/>
                <w:sz w:val="18"/>
                <w:szCs w:val="18"/>
              </w:rPr>
            </w:pPr>
            <w:r w:rsidRPr="00690B9A">
              <w:rPr>
                <w:rFonts w:ascii="Arial" w:hAnsi="Arial" w:cs="Arial"/>
                <w:color w:val="000000"/>
                <w:sz w:val="18"/>
                <w:szCs w:val="18"/>
              </w:rPr>
              <w:t>Ménage</w:t>
            </w:r>
          </w:p>
        </w:tc>
        <w:tc>
          <w:tcPr>
            <w:tcW w:w="891"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1083"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624"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595"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407"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r w:rsidRPr="00690B9A">
              <w:rPr>
                <w:rFonts w:ascii="Arial" w:hAnsi="Arial" w:cs="Arial"/>
                <w:color w:val="000000"/>
                <w:sz w:val="18"/>
                <w:szCs w:val="18"/>
              </w:rPr>
              <w:t>100</w:t>
            </w:r>
          </w:p>
        </w:tc>
      </w:tr>
      <w:tr w:rsidR="007556B1" w:rsidRPr="0095638A" w:rsidTr="0095638A">
        <w:trPr>
          <w:trHeight w:val="284"/>
        </w:trPr>
        <w:tc>
          <w:tcPr>
            <w:tcW w:w="1400" w:type="pct"/>
            <w:shd w:val="clear" w:color="auto" w:fill="auto"/>
            <w:vAlign w:val="center"/>
          </w:tcPr>
          <w:p w:rsidR="007556B1" w:rsidRPr="00690B9A" w:rsidRDefault="007556B1" w:rsidP="0095638A">
            <w:pPr>
              <w:spacing w:after="0" w:line="240" w:lineRule="auto"/>
              <w:rPr>
                <w:rFonts w:ascii="Arial" w:hAnsi="Arial" w:cs="Arial"/>
                <w:b/>
                <w:bCs/>
                <w:color w:val="000000"/>
                <w:sz w:val="18"/>
                <w:szCs w:val="18"/>
              </w:rPr>
            </w:pPr>
            <w:r w:rsidRPr="00690B9A">
              <w:rPr>
                <w:rFonts w:ascii="Arial" w:hAnsi="Arial" w:cs="Arial"/>
                <w:b/>
                <w:bCs/>
                <w:color w:val="000000"/>
                <w:sz w:val="18"/>
                <w:szCs w:val="18"/>
              </w:rPr>
              <w:t>Ensemble</w:t>
            </w:r>
          </w:p>
        </w:tc>
        <w:tc>
          <w:tcPr>
            <w:tcW w:w="891"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1083"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624"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595" w:type="pct"/>
            <w:shd w:val="clear" w:color="auto" w:fill="auto"/>
            <w:vAlign w:val="center"/>
          </w:tcPr>
          <w:p w:rsidR="007556B1" w:rsidRPr="00690B9A" w:rsidRDefault="007556B1" w:rsidP="0095638A">
            <w:pPr>
              <w:spacing w:after="0" w:line="240" w:lineRule="auto"/>
              <w:jc w:val="right"/>
              <w:rPr>
                <w:rFonts w:ascii="Arial" w:hAnsi="Arial" w:cs="Arial"/>
                <w:color w:val="000000"/>
                <w:sz w:val="18"/>
                <w:szCs w:val="18"/>
              </w:rPr>
            </w:pPr>
          </w:p>
        </w:tc>
        <w:tc>
          <w:tcPr>
            <w:tcW w:w="407" w:type="pct"/>
            <w:shd w:val="clear" w:color="auto" w:fill="auto"/>
            <w:vAlign w:val="center"/>
          </w:tcPr>
          <w:p w:rsidR="007556B1" w:rsidRPr="0095638A" w:rsidRDefault="007556B1" w:rsidP="0095638A">
            <w:pPr>
              <w:spacing w:after="0" w:line="240" w:lineRule="auto"/>
              <w:jc w:val="right"/>
              <w:rPr>
                <w:rFonts w:ascii="Arial" w:hAnsi="Arial" w:cs="Arial"/>
                <w:color w:val="000000"/>
                <w:sz w:val="18"/>
                <w:szCs w:val="18"/>
              </w:rPr>
            </w:pPr>
            <w:r w:rsidRPr="00690B9A">
              <w:rPr>
                <w:rFonts w:ascii="Arial" w:hAnsi="Arial" w:cs="Arial"/>
                <w:color w:val="000000"/>
                <w:sz w:val="18"/>
                <w:szCs w:val="18"/>
              </w:rPr>
              <w:t>100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95638A" w:rsidRDefault="0095638A">
      <w:pPr>
        <w:rPr>
          <w:rFonts w:ascii="Arial" w:hAnsi="Arial" w:cs="Arial"/>
          <w:i/>
          <w:sz w:val="20"/>
          <w:szCs w:val="20"/>
          <w:lang w:val="fr-FR"/>
        </w:rPr>
      </w:pPr>
      <w:r>
        <w:rPr>
          <w:rFonts w:ascii="Arial" w:hAnsi="Arial" w:cs="Arial"/>
          <w:i/>
          <w:sz w:val="20"/>
          <w:szCs w:val="20"/>
          <w:lang w:val="fr-FR"/>
        </w:rPr>
        <w:br w:type="page"/>
      </w:r>
    </w:p>
    <w:p w:rsidR="007556B1" w:rsidRPr="007556B1" w:rsidRDefault="007556B1" w:rsidP="007556B1">
      <w:pPr>
        <w:jc w:val="both"/>
        <w:rPr>
          <w:rFonts w:ascii="Arial" w:hAnsi="Arial" w:cs="Arial"/>
          <w:sz w:val="20"/>
          <w:szCs w:val="20"/>
          <w:lang w:val="fr-FR"/>
        </w:rPr>
      </w:pPr>
      <w:r w:rsidRPr="00690B9A">
        <w:rPr>
          <w:rFonts w:ascii="Arial" w:hAnsi="Arial" w:cs="Arial"/>
          <w:sz w:val="20"/>
          <w:szCs w:val="20"/>
          <w:lang w:val="fr-FR"/>
        </w:rPr>
        <w:lastRenderedPageBreak/>
        <w:t xml:space="preserve">Tableau </w:t>
      </w:r>
      <w:r w:rsidR="00690B9A" w:rsidRPr="00690B9A">
        <w:rPr>
          <w:rFonts w:ascii="Arial" w:hAnsi="Arial" w:cs="Arial"/>
          <w:sz w:val="20"/>
          <w:szCs w:val="20"/>
          <w:lang w:val="fr-FR"/>
        </w:rPr>
        <w:t>69</w:t>
      </w:r>
      <w:r w:rsidRPr="00690B9A">
        <w:rPr>
          <w:rFonts w:ascii="Arial" w:hAnsi="Arial" w:cs="Arial"/>
          <w:sz w:val="20"/>
          <w:szCs w:val="20"/>
          <w:lang w:val="fr-FR"/>
        </w:rPr>
        <w:t xml:space="preserve"> : Projets d’emploi </w:t>
      </w:r>
      <w:r w:rsidR="004359BA" w:rsidRPr="00690B9A">
        <w:rPr>
          <w:rFonts w:ascii="Arial" w:hAnsi="Arial" w:cs="Arial"/>
          <w:sz w:val="20"/>
          <w:szCs w:val="20"/>
          <w:lang w:val="fr-FR"/>
        </w:rPr>
        <w:t>à venir</w:t>
      </w:r>
      <w:r w:rsidR="0095638A" w:rsidRPr="00690B9A">
        <w:rPr>
          <w:rFonts w:ascii="Arial" w:hAnsi="Arial" w:cs="Arial"/>
          <w:sz w:val="20"/>
          <w:szCs w:val="20"/>
          <w:lang w:val="fr-FR"/>
        </w:rPr>
        <w:t xml:space="preserve"> </w:t>
      </w:r>
      <w:r w:rsidRPr="00690B9A">
        <w:rPr>
          <w:rFonts w:ascii="Arial" w:hAnsi="Arial" w:cs="Arial"/>
          <w:sz w:val="20"/>
          <w:szCs w:val="20"/>
          <w:lang w:val="fr-FR"/>
        </w:rPr>
        <w:t xml:space="preserve"> des jeunes de 15 à 24 ans</w:t>
      </w:r>
    </w:p>
    <w:tbl>
      <w:tblPr>
        <w:tblW w:w="9220" w:type="dxa"/>
        <w:tblInd w:w="60" w:type="dxa"/>
        <w:tblCellMar>
          <w:left w:w="70" w:type="dxa"/>
          <w:right w:w="70" w:type="dxa"/>
        </w:tblCellMar>
        <w:tblLook w:val="04A0" w:firstRow="1" w:lastRow="0" w:firstColumn="1" w:lastColumn="0" w:noHBand="0" w:noVBand="1"/>
      </w:tblPr>
      <w:tblGrid>
        <w:gridCol w:w="2080"/>
        <w:gridCol w:w="1200"/>
        <w:gridCol w:w="1200"/>
        <w:gridCol w:w="1200"/>
        <w:gridCol w:w="1200"/>
        <w:gridCol w:w="1140"/>
        <w:gridCol w:w="1200"/>
      </w:tblGrid>
      <w:tr w:rsidR="007556B1" w:rsidRPr="00F535B9" w:rsidTr="007556B1">
        <w:trPr>
          <w:trHeight w:val="300"/>
        </w:trPr>
        <w:tc>
          <w:tcPr>
            <w:tcW w:w="2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6B1" w:rsidRPr="007556B1" w:rsidRDefault="007556B1" w:rsidP="0039546A">
            <w:pPr>
              <w:spacing w:after="0"/>
              <w:jc w:val="center"/>
              <w:rPr>
                <w:rFonts w:ascii="Arial" w:hAnsi="Arial" w:cs="Arial"/>
                <w:sz w:val="20"/>
                <w:szCs w:val="20"/>
                <w:lang w:val="fr-FR"/>
              </w:rPr>
            </w:pPr>
            <w:r w:rsidRPr="007556B1">
              <w:rPr>
                <w:rFonts w:ascii="Arial" w:hAnsi="Arial" w:cs="Arial"/>
                <w:sz w:val="20"/>
                <w:szCs w:val="20"/>
                <w:lang w:val="fr-FR"/>
              </w:rPr>
              <w:t> </w:t>
            </w:r>
          </w:p>
        </w:tc>
        <w:tc>
          <w:tcPr>
            <w:tcW w:w="7140" w:type="dxa"/>
            <w:gridSpan w:val="6"/>
            <w:tcBorders>
              <w:top w:val="single" w:sz="4" w:space="0" w:color="auto"/>
              <w:left w:val="nil"/>
              <w:bottom w:val="single" w:sz="4" w:space="0" w:color="auto"/>
              <w:right w:val="single" w:sz="4" w:space="0" w:color="auto"/>
            </w:tcBorders>
            <w:shd w:val="clear" w:color="auto" w:fill="auto"/>
            <w:vAlign w:val="bottom"/>
            <w:hideMark/>
          </w:tcPr>
          <w:p w:rsidR="007556B1" w:rsidRPr="007556B1" w:rsidRDefault="007556B1" w:rsidP="0039546A">
            <w:pPr>
              <w:spacing w:after="0"/>
              <w:jc w:val="center"/>
              <w:rPr>
                <w:rFonts w:ascii="Arial" w:hAnsi="Arial" w:cs="Arial"/>
                <w:color w:val="000000"/>
                <w:sz w:val="18"/>
                <w:szCs w:val="18"/>
                <w:lang w:val="fr-FR"/>
              </w:rPr>
            </w:pPr>
            <w:r w:rsidRPr="007556B1">
              <w:rPr>
                <w:rFonts w:ascii="Arial" w:hAnsi="Arial" w:cs="Arial"/>
                <w:color w:val="000000"/>
                <w:sz w:val="18"/>
                <w:szCs w:val="18"/>
                <w:lang w:val="fr-FR"/>
              </w:rPr>
              <w:t>Projets pour l’emploi à l’avenir</w:t>
            </w:r>
          </w:p>
        </w:tc>
      </w:tr>
      <w:tr w:rsidR="007556B1" w:rsidRPr="006A57AB" w:rsidTr="007556B1">
        <w:trPr>
          <w:trHeight w:val="1200"/>
        </w:trPr>
        <w:tc>
          <w:tcPr>
            <w:tcW w:w="2080" w:type="dxa"/>
            <w:vMerge/>
            <w:tcBorders>
              <w:top w:val="single" w:sz="4" w:space="0" w:color="auto"/>
              <w:left w:val="single" w:sz="4" w:space="0" w:color="auto"/>
              <w:bottom w:val="single" w:sz="4" w:space="0" w:color="auto"/>
              <w:right w:val="single" w:sz="4" w:space="0" w:color="auto"/>
            </w:tcBorders>
            <w:vAlign w:val="center"/>
            <w:hideMark/>
          </w:tcPr>
          <w:p w:rsidR="007556B1" w:rsidRPr="007556B1" w:rsidRDefault="007556B1" w:rsidP="0039546A">
            <w:pPr>
              <w:spacing w:after="0"/>
              <w:rPr>
                <w:rFonts w:ascii="Arial" w:hAnsi="Arial" w:cs="Arial"/>
                <w:sz w:val="20"/>
                <w:szCs w:val="20"/>
                <w:lang w:val="fr-FR"/>
              </w:rPr>
            </w:pPr>
          </w:p>
        </w:tc>
        <w:tc>
          <w:tcPr>
            <w:tcW w:w="1200" w:type="dxa"/>
            <w:tcBorders>
              <w:top w:val="nil"/>
              <w:left w:val="nil"/>
              <w:bottom w:val="single" w:sz="4" w:space="0" w:color="auto"/>
              <w:right w:val="single" w:sz="4" w:space="0" w:color="auto"/>
            </w:tcBorders>
            <w:shd w:val="clear" w:color="auto" w:fill="auto"/>
            <w:vAlign w:val="center"/>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Obtenir un premier emploi</w:t>
            </w:r>
          </w:p>
        </w:tc>
        <w:tc>
          <w:tcPr>
            <w:tcW w:w="1200" w:type="dxa"/>
            <w:tcBorders>
              <w:top w:val="nil"/>
              <w:left w:val="nil"/>
              <w:bottom w:val="single" w:sz="4" w:space="0" w:color="auto"/>
              <w:right w:val="single" w:sz="4" w:space="0" w:color="auto"/>
            </w:tcBorders>
            <w:shd w:val="clear" w:color="auto" w:fill="auto"/>
            <w:vAlign w:val="center"/>
            <w:hideMark/>
          </w:tcPr>
          <w:p w:rsidR="007556B1" w:rsidRPr="007556B1" w:rsidRDefault="007556B1" w:rsidP="0039546A">
            <w:pPr>
              <w:spacing w:after="0"/>
              <w:jc w:val="center"/>
              <w:rPr>
                <w:rFonts w:ascii="Arial" w:hAnsi="Arial" w:cs="Arial"/>
                <w:color w:val="000000"/>
                <w:sz w:val="18"/>
                <w:szCs w:val="18"/>
                <w:lang w:val="fr-FR"/>
              </w:rPr>
            </w:pPr>
            <w:r w:rsidRPr="007556B1">
              <w:rPr>
                <w:rFonts w:ascii="Arial" w:hAnsi="Arial" w:cs="Arial"/>
                <w:color w:val="000000"/>
                <w:sz w:val="18"/>
                <w:szCs w:val="18"/>
                <w:lang w:val="fr-FR"/>
              </w:rPr>
              <w:t>Obtenir un nouvel emploi dans la même entreprise</w:t>
            </w:r>
          </w:p>
        </w:tc>
        <w:tc>
          <w:tcPr>
            <w:tcW w:w="1200" w:type="dxa"/>
            <w:tcBorders>
              <w:top w:val="nil"/>
              <w:left w:val="nil"/>
              <w:bottom w:val="single" w:sz="4" w:space="0" w:color="auto"/>
              <w:right w:val="single" w:sz="4" w:space="0" w:color="auto"/>
            </w:tcBorders>
            <w:shd w:val="clear" w:color="auto" w:fill="auto"/>
            <w:vAlign w:val="center"/>
            <w:hideMark/>
          </w:tcPr>
          <w:p w:rsidR="007556B1" w:rsidRPr="007556B1" w:rsidRDefault="007556B1" w:rsidP="0039546A">
            <w:pPr>
              <w:spacing w:after="0"/>
              <w:jc w:val="center"/>
              <w:rPr>
                <w:rFonts w:ascii="Arial" w:hAnsi="Arial" w:cs="Arial"/>
                <w:color w:val="000000"/>
                <w:sz w:val="18"/>
                <w:szCs w:val="18"/>
                <w:lang w:val="fr-FR"/>
              </w:rPr>
            </w:pPr>
            <w:r w:rsidRPr="007556B1">
              <w:rPr>
                <w:rFonts w:ascii="Arial" w:hAnsi="Arial" w:cs="Arial"/>
                <w:color w:val="000000"/>
                <w:sz w:val="18"/>
                <w:szCs w:val="18"/>
                <w:lang w:val="fr-FR"/>
              </w:rPr>
              <w:t>Obtenir un nouvel emploi dans une autre entreprise</w:t>
            </w:r>
          </w:p>
        </w:tc>
        <w:tc>
          <w:tcPr>
            <w:tcW w:w="1200" w:type="dxa"/>
            <w:tcBorders>
              <w:top w:val="nil"/>
              <w:left w:val="nil"/>
              <w:bottom w:val="single" w:sz="4" w:space="0" w:color="auto"/>
              <w:right w:val="single" w:sz="4" w:space="0" w:color="auto"/>
            </w:tcBorders>
            <w:shd w:val="clear" w:color="auto" w:fill="auto"/>
            <w:vAlign w:val="center"/>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Garder l'emploi actuel</w:t>
            </w:r>
          </w:p>
        </w:tc>
        <w:tc>
          <w:tcPr>
            <w:tcW w:w="1140" w:type="dxa"/>
            <w:tcBorders>
              <w:top w:val="nil"/>
              <w:left w:val="nil"/>
              <w:bottom w:val="single" w:sz="4" w:space="0" w:color="auto"/>
              <w:right w:val="single" w:sz="4" w:space="0" w:color="auto"/>
            </w:tcBorders>
            <w:shd w:val="clear" w:color="auto" w:fill="auto"/>
            <w:vAlign w:val="center"/>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Rester inactif</w:t>
            </w:r>
          </w:p>
        </w:tc>
        <w:tc>
          <w:tcPr>
            <w:tcW w:w="1200" w:type="dxa"/>
            <w:tcBorders>
              <w:top w:val="nil"/>
              <w:left w:val="nil"/>
              <w:bottom w:val="single" w:sz="4" w:space="0" w:color="auto"/>
              <w:right w:val="single" w:sz="4" w:space="0" w:color="auto"/>
            </w:tcBorders>
            <w:shd w:val="clear" w:color="auto" w:fill="auto"/>
            <w:vAlign w:val="center"/>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Total</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7556B1" w:rsidRPr="006A57AB" w:rsidRDefault="007556B1" w:rsidP="0039546A">
            <w:pPr>
              <w:spacing w:after="0"/>
              <w:rPr>
                <w:rFonts w:ascii="Arial" w:hAnsi="Arial" w:cs="Arial"/>
                <w:b/>
                <w:bCs/>
                <w:sz w:val="20"/>
                <w:szCs w:val="20"/>
              </w:rPr>
            </w:pPr>
            <w:r w:rsidRPr="006A57AB">
              <w:rPr>
                <w:rFonts w:ascii="Arial" w:hAnsi="Arial" w:cs="Arial"/>
                <w:b/>
                <w:bCs/>
                <w:sz w:val="20"/>
                <w:szCs w:val="20"/>
              </w:rPr>
              <w:t>Sexe</w:t>
            </w:r>
          </w:p>
        </w:tc>
        <w:tc>
          <w:tcPr>
            <w:tcW w:w="1200" w:type="dxa"/>
            <w:tcBorders>
              <w:top w:val="nil"/>
              <w:left w:val="nil"/>
              <w:bottom w:val="single" w:sz="4" w:space="0" w:color="auto"/>
              <w:right w:val="single" w:sz="4" w:space="0" w:color="auto"/>
            </w:tcBorders>
            <w:shd w:val="clear" w:color="auto" w:fill="auto"/>
            <w:vAlign w:val="bottom"/>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 </w:t>
            </w:r>
          </w:p>
        </w:tc>
        <w:tc>
          <w:tcPr>
            <w:tcW w:w="1140" w:type="dxa"/>
            <w:tcBorders>
              <w:top w:val="nil"/>
              <w:left w:val="nil"/>
              <w:bottom w:val="single" w:sz="4" w:space="0" w:color="auto"/>
              <w:right w:val="single" w:sz="4" w:space="0" w:color="auto"/>
            </w:tcBorders>
            <w:shd w:val="clear" w:color="auto" w:fill="auto"/>
            <w:vAlign w:val="bottom"/>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 </w:t>
            </w:r>
          </w:p>
        </w:tc>
        <w:tc>
          <w:tcPr>
            <w:tcW w:w="1200" w:type="dxa"/>
            <w:tcBorders>
              <w:top w:val="nil"/>
              <w:left w:val="nil"/>
              <w:bottom w:val="single" w:sz="4" w:space="0" w:color="auto"/>
              <w:right w:val="single" w:sz="4" w:space="0" w:color="auto"/>
            </w:tcBorders>
            <w:shd w:val="clear" w:color="auto" w:fill="auto"/>
            <w:vAlign w:val="bottom"/>
            <w:hideMark/>
          </w:tcPr>
          <w:p w:rsidR="007556B1" w:rsidRPr="006A57AB" w:rsidRDefault="007556B1" w:rsidP="0039546A">
            <w:pPr>
              <w:spacing w:after="0"/>
              <w:jc w:val="center"/>
              <w:rPr>
                <w:rFonts w:ascii="Arial" w:hAnsi="Arial" w:cs="Arial"/>
                <w:color w:val="000000"/>
                <w:sz w:val="18"/>
                <w:szCs w:val="18"/>
              </w:rPr>
            </w:pPr>
            <w:r w:rsidRPr="006A57AB">
              <w:rPr>
                <w:rFonts w:ascii="Arial" w:hAnsi="Arial" w:cs="Arial"/>
                <w:color w:val="000000"/>
                <w:sz w:val="18"/>
                <w:szCs w:val="18"/>
              </w:rPr>
              <w:t> </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color w:val="000000"/>
                <w:sz w:val="18"/>
                <w:szCs w:val="18"/>
              </w:rPr>
            </w:pPr>
            <w:r w:rsidRPr="006A57AB">
              <w:rPr>
                <w:rFonts w:ascii="Arial" w:hAnsi="Arial" w:cs="Arial"/>
                <w:color w:val="000000"/>
                <w:sz w:val="18"/>
                <w:szCs w:val="18"/>
              </w:rPr>
              <w:t>Masculin</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r w:rsidRPr="006A57AB">
              <w:rPr>
                <w:rFonts w:ascii="Arial" w:hAnsi="Arial" w:cs="Arial"/>
                <w:color w:val="000000"/>
                <w:sz w:val="18"/>
                <w:szCs w:val="18"/>
              </w:rPr>
              <w:t>100,0</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color w:val="000000"/>
                <w:sz w:val="18"/>
                <w:szCs w:val="18"/>
              </w:rPr>
            </w:pPr>
            <w:r w:rsidRPr="006A57AB">
              <w:rPr>
                <w:rFonts w:ascii="Arial" w:hAnsi="Arial" w:cs="Arial"/>
                <w:color w:val="000000"/>
                <w:sz w:val="18"/>
                <w:szCs w:val="18"/>
              </w:rPr>
              <w:t>Féminin</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r w:rsidRPr="006A57AB">
              <w:rPr>
                <w:rFonts w:ascii="Arial" w:hAnsi="Arial" w:cs="Arial"/>
                <w:color w:val="000000"/>
                <w:sz w:val="18"/>
                <w:szCs w:val="18"/>
              </w:rPr>
              <w:t>100,0</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b/>
                <w:bCs/>
                <w:color w:val="000000"/>
                <w:sz w:val="18"/>
                <w:szCs w:val="18"/>
              </w:rPr>
            </w:pPr>
            <w:r w:rsidRPr="006A57AB">
              <w:rPr>
                <w:rFonts w:ascii="Arial" w:hAnsi="Arial" w:cs="Arial"/>
                <w:b/>
                <w:bCs/>
                <w:color w:val="000000"/>
                <w:sz w:val="18"/>
                <w:szCs w:val="18"/>
              </w:rPr>
              <w:t>Situation d'activité</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r w:rsidRPr="006A57AB">
              <w:rPr>
                <w:rFonts w:ascii="Arial" w:hAnsi="Arial" w:cs="Arial"/>
                <w:color w:val="000000"/>
                <w:sz w:val="18"/>
                <w:szCs w:val="18"/>
              </w:rPr>
              <w:t> </w:t>
            </w:r>
          </w:p>
        </w:tc>
      </w:tr>
      <w:tr w:rsidR="007556B1" w:rsidRPr="006A57AB" w:rsidTr="007556B1">
        <w:trPr>
          <w:trHeight w:val="315"/>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color w:val="000000"/>
                <w:sz w:val="18"/>
                <w:szCs w:val="18"/>
              </w:rPr>
            </w:pPr>
            <w:r w:rsidRPr="006A57AB">
              <w:rPr>
                <w:rFonts w:ascii="Arial" w:hAnsi="Arial" w:cs="Arial"/>
                <w:color w:val="000000"/>
                <w:sz w:val="18"/>
                <w:szCs w:val="18"/>
              </w:rPr>
              <w:t>Actif occupé</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r w:rsidRPr="006A57AB">
              <w:rPr>
                <w:rFonts w:ascii="Arial" w:hAnsi="Arial" w:cs="Arial"/>
                <w:color w:val="000000"/>
                <w:sz w:val="18"/>
                <w:szCs w:val="18"/>
              </w:rPr>
              <w:t>100,0</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color w:val="000000"/>
                <w:sz w:val="18"/>
                <w:szCs w:val="18"/>
              </w:rPr>
            </w:pPr>
            <w:r w:rsidRPr="006A57AB">
              <w:rPr>
                <w:rFonts w:ascii="Arial" w:hAnsi="Arial" w:cs="Arial"/>
                <w:color w:val="000000"/>
                <w:sz w:val="18"/>
                <w:szCs w:val="18"/>
              </w:rPr>
              <w:t>Chômeur BIT</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r w:rsidRPr="006A57AB">
              <w:rPr>
                <w:rFonts w:ascii="Arial" w:hAnsi="Arial" w:cs="Arial"/>
                <w:color w:val="000000"/>
                <w:sz w:val="18"/>
                <w:szCs w:val="18"/>
              </w:rPr>
              <w:t>100,0</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color w:val="000000"/>
                <w:sz w:val="18"/>
                <w:szCs w:val="18"/>
              </w:rPr>
            </w:pPr>
            <w:r w:rsidRPr="006A57AB">
              <w:rPr>
                <w:rFonts w:ascii="Arial" w:hAnsi="Arial" w:cs="Arial"/>
                <w:color w:val="000000"/>
                <w:sz w:val="18"/>
                <w:szCs w:val="18"/>
              </w:rPr>
              <w:t>Chômeur découragé</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r w:rsidRPr="006A57AB">
              <w:rPr>
                <w:rFonts w:ascii="Arial" w:hAnsi="Arial" w:cs="Arial"/>
                <w:color w:val="000000"/>
                <w:sz w:val="18"/>
                <w:szCs w:val="18"/>
              </w:rPr>
              <w:t>100,0</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color w:val="000000"/>
                <w:sz w:val="18"/>
                <w:szCs w:val="18"/>
              </w:rPr>
            </w:pPr>
            <w:r w:rsidRPr="006A57AB">
              <w:rPr>
                <w:rFonts w:ascii="Arial" w:hAnsi="Arial" w:cs="Arial"/>
                <w:color w:val="000000"/>
                <w:sz w:val="18"/>
                <w:szCs w:val="18"/>
              </w:rPr>
              <w:t>Inactif</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color w:val="000000"/>
                <w:sz w:val="18"/>
                <w:szCs w:val="18"/>
              </w:rPr>
            </w:pPr>
            <w:r w:rsidRPr="006A57AB">
              <w:rPr>
                <w:rFonts w:ascii="Arial" w:hAnsi="Arial" w:cs="Arial"/>
                <w:color w:val="000000"/>
                <w:sz w:val="18"/>
                <w:szCs w:val="18"/>
              </w:rPr>
              <w:t>100,0</w:t>
            </w:r>
          </w:p>
        </w:tc>
      </w:tr>
      <w:tr w:rsidR="007556B1" w:rsidRPr="006A57AB" w:rsidTr="007556B1">
        <w:trPr>
          <w:trHeight w:val="300"/>
        </w:trPr>
        <w:tc>
          <w:tcPr>
            <w:tcW w:w="2080" w:type="dxa"/>
            <w:tcBorders>
              <w:top w:val="nil"/>
              <w:left w:val="single" w:sz="4" w:space="0" w:color="auto"/>
              <w:bottom w:val="single" w:sz="4" w:space="0" w:color="auto"/>
              <w:right w:val="single" w:sz="4" w:space="0" w:color="auto"/>
            </w:tcBorders>
            <w:shd w:val="clear" w:color="auto" w:fill="auto"/>
            <w:hideMark/>
          </w:tcPr>
          <w:p w:rsidR="007556B1" w:rsidRPr="006A57AB" w:rsidRDefault="007556B1" w:rsidP="0039546A">
            <w:pPr>
              <w:spacing w:after="0"/>
              <w:rPr>
                <w:rFonts w:ascii="Arial" w:hAnsi="Arial" w:cs="Arial"/>
                <w:b/>
                <w:bCs/>
                <w:color w:val="000000"/>
                <w:sz w:val="18"/>
                <w:szCs w:val="18"/>
              </w:rPr>
            </w:pPr>
            <w:r w:rsidRPr="006A57AB">
              <w:rPr>
                <w:rFonts w:ascii="Arial" w:hAnsi="Arial" w:cs="Arial"/>
                <w:b/>
                <w:bCs/>
                <w:color w:val="000000"/>
                <w:sz w:val="18"/>
                <w:szCs w:val="18"/>
              </w:rPr>
              <w:t>Total</w:t>
            </w: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b/>
                <w:bCs/>
                <w:color w:val="000000"/>
                <w:sz w:val="18"/>
                <w:szCs w:val="18"/>
              </w:rPr>
            </w:pPr>
          </w:p>
        </w:tc>
        <w:tc>
          <w:tcPr>
            <w:tcW w:w="114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b/>
                <w:bCs/>
                <w:color w:val="000000"/>
                <w:sz w:val="18"/>
                <w:szCs w:val="18"/>
              </w:rPr>
            </w:pPr>
          </w:p>
        </w:tc>
        <w:tc>
          <w:tcPr>
            <w:tcW w:w="1200" w:type="dxa"/>
            <w:tcBorders>
              <w:top w:val="nil"/>
              <w:left w:val="nil"/>
              <w:bottom w:val="single" w:sz="4" w:space="0" w:color="auto"/>
              <w:right w:val="single" w:sz="4" w:space="0" w:color="auto"/>
            </w:tcBorders>
            <w:shd w:val="clear" w:color="auto" w:fill="auto"/>
            <w:noWrap/>
            <w:hideMark/>
          </w:tcPr>
          <w:p w:rsidR="007556B1" w:rsidRPr="006A57AB" w:rsidRDefault="007556B1" w:rsidP="0039546A">
            <w:pPr>
              <w:spacing w:after="0"/>
              <w:jc w:val="right"/>
              <w:rPr>
                <w:rFonts w:ascii="Arial" w:hAnsi="Arial" w:cs="Arial"/>
                <w:b/>
                <w:bCs/>
                <w:color w:val="000000"/>
                <w:sz w:val="18"/>
                <w:szCs w:val="18"/>
              </w:rPr>
            </w:pPr>
            <w:r w:rsidRPr="006A57AB">
              <w:rPr>
                <w:rFonts w:ascii="Arial" w:hAnsi="Arial" w:cs="Arial"/>
                <w:b/>
                <w:bCs/>
                <w:color w:val="000000"/>
                <w:sz w:val="18"/>
                <w:szCs w:val="18"/>
              </w:rPr>
              <w:t>100,0</w:t>
            </w:r>
          </w:p>
        </w:tc>
      </w:tr>
    </w:tbl>
    <w:p w:rsidR="007556B1" w:rsidRDefault="007556B1"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Source :</w:t>
      </w:r>
      <w:r>
        <w:rPr>
          <w:rFonts w:ascii="Arial" w:hAnsi="Arial" w:cs="Arial"/>
          <w:bCs/>
          <w:i/>
          <w:sz w:val="20"/>
          <w:szCs w:val="20"/>
          <w:u w:val="single"/>
        </w:rPr>
        <w:t xml:space="preserve"> </w:t>
      </w:r>
      <w:r>
        <w:rPr>
          <w:rFonts w:ascii="Arial" w:hAnsi="Arial" w:cs="Arial"/>
          <w:b w:val="0"/>
          <w:bCs/>
          <w:i/>
          <w:sz w:val="20"/>
          <w:szCs w:val="20"/>
        </w:rPr>
        <w:t>Enquête régionale intégrée sur l’emploi et le secteur informel, 2017, INS</w:t>
      </w:r>
    </w:p>
    <w:p w:rsidR="0095638A" w:rsidRDefault="0095638A" w:rsidP="007556B1">
      <w:pPr>
        <w:pStyle w:val="EEMCI2"/>
        <w:spacing w:before="0" w:beforeAutospacing="0" w:after="0" w:afterAutospacing="0"/>
        <w:rPr>
          <w:rFonts w:ascii="Arial" w:hAnsi="Arial" w:cs="Arial"/>
          <w:b w:val="0"/>
          <w:bCs/>
          <w:i/>
          <w:sz w:val="20"/>
          <w:szCs w:val="20"/>
        </w:rPr>
      </w:pPr>
    </w:p>
    <w:p w:rsidR="007556B1" w:rsidRPr="00690B9A" w:rsidRDefault="007556B1" w:rsidP="00F71F5E">
      <w:pPr>
        <w:pStyle w:val="EEMCI1"/>
        <w:numPr>
          <w:ilvl w:val="0"/>
          <w:numId w:val="23"/>
        </w:numPr>
        <w:spacing w:before="240" w:after="240" w:afterAutospacing="0"/>
        <w:jc w:val="left"/>
        <w:rPr>
          <w:rFonts w:ascii="Arial" w:hAnsi="Arial" w:cs="Arial"/>
          <w:b w:val="0"/>
          <w:sz w:val="20"/>
          <w:szCs w:val="20"/>
        </w:rPr>
      </w:pPr>
      <w:bookmarkStart w:id="292" w:name="_Toc351369804"/>
      <w:bookmarkStart w:id="293" w:name="_Toc351370475"/>
      <w:bookmarkStart w:id="294" w:name="_Toc351374791"/>
      <w:bookmarkEnd w:id="287"/>
      <w:bookmarkEnd w:id="288"/>
      <w:bookmarkEnd w:id="289"/>
      <w:r w:rsidRPr="00690B9A">
        <w:rPr>
          <w:rFonts w:ascii="Arial" w:hAnsi="Arial" w:cs="Arial"/>
          <w:b w:val="0"/>
          <w:sz w:val="20"/>
          <w:szCs w:val="20"/>
        </w:rPr>
        <w:t>Transferts en espèces et revenus hors emploi reçus</w:t>
      </w:r>
    </w:p>
    <w:p w:rsidR="007556B1" w:rsidRDefault="007556B1" w:rsidP="007556B1">
      <w:pPr>
        <w:pStyle w:val="EEMCI1"/>
        <w:spacing w:before="240" w:after="0" w:afterAutospacing="0"/>
        <w:jc w:val="left"/>
        <w:rPr>
          <w:rFonts w:ascii="Arial" w:hAnsi="Arial" w:cs="Arial"/>
          <w:bCs/>
          <w:color w:val="000000"/>
          <w:sz w:val="18"/>
          <w:szCs w:val="18"/>
        </w:rPr>
      </w:pPr>
      <w:r w:rsidRPr="0014508D">
        <w:rPr>
          <w:rFonts w:ascii="Arial" w:hAnsi="Arial" w:cs="Arial"/>
          <w:bCs/>
          <w:color w:val="000000"/>
          <w:sz w:val="18"/>
          <w:szCs w:val="18"/>
        </w:rPr>
        <w:t xml:space="preserve">Tableau </w:t>
      </w:r>
      <w:r w:rsidR="009775E5">
        <w:rPr>
          <w:rFonts w:ascii="Arial" w:hAnsi="Arial" w:cs="Arial"/>
          <w:bCs/>
          <w:color w:val="000000"/>
          <w:sz w:val="18"/>
          <w:szCs w:val="18"/>
        </w:rPr>
        <w:t>70</w:t>
      </w:r>
      <w:r w:rsidRPr="0014508D">
        <w:rPr>
          <w:rFonts w:ascii="Arial" w:hAnsi="Arial" w:cs="Arial"/>
          <w:bCs/>
          <w:color w:val="000000"/>
          <w:sz w:val="18"/>
          <w:szCs w:val="18"/>
        </w:rPr>
        <w:t xml:space="preserve"> : Répartition en % de la population âgée de 15 ans et plus bénéficiant d'un revenu hors emploi</w:t>
      </w:r>
    </w:p>
    <w:tbl>
      <w:tblPr>
        <w:tblW w:w="53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5"/>
        <w:gridCol w:w="733"/>
        <w:gridCol w:w="695"/>
        <w:gridCol w:w="722"/>
        <w:gridCol w:w="659"/>
        <w:gridCol w:w="415"/>
        <w:gridCol w:w="541"/>
        <w:gridCol w:w="718"/>
        <w:gridCol w:w="879"/>
        <w:gridCol w:w="985"/>
        <w:gridCol w:w="619"/>
        <w:gridCol w:w="683"/>
      </w:tblGrid>
      <w:tr w:rsidR="007556B1" w:rsidRPr="00CB1DAC" w:rsidTr="00CB1DAC">
        <w:trPr>
          <w:trHeight w:val="284"/>
        </w:trPr>
        <w:tc>
          <w:tcPr>
            <w:tcW w:w="1138" w:type="pct"/>
            <w:vMerge w:val="restart"/>
            <w:shd w:val="clear" w:color="auto" w:fill="auto"/>
            <w:noWrap/>
            <w:vAlign w:val="center"/>
            <w:hideMark/>
          </w:tcPr>
          <w:p w:rsidR="007556B1" w:rsidRPr="00CB1DAC" w:rsidRDefault="007556B1" w:rsidP="00CB1DAC">
            <w:pPr>
              <w:spacing w:after="0" w:line="240" w:lineRule="auto"/>
              <w:jc w:val="center"/>
              <w:rPr>
                <w:rFonts w:ascii="Calibri" w:hAnsi="Calibri"/>
                <w:color w:val="000000"/>
                <w:sz w:val="16"/>
                <w:szCs w:val="16"/>
                <w:lang w:val="fr-FR"/>
              </w:rPr>
            </w:pPr>
          </w:p>
        </w:tc>
        <w:tc>
          <w:tcPr>
            <w:tcW w:w="1884" w:type="pct"/>
            <w:gridSpan w:val="6"/>
            <w:shd w:val="clear" w:color="auto" w:fill="auto"/>
            <w:vAlign w:val="center"/>
            <w:hideMark/>
          </w:tcPr>
          <w:p w:rsidR="007556B1" w:rsidRPr="00CB1DAC" w:rsidRDefault="007556B1" w:rsidP="00CB1DAC">
            <w:pPr>
              <w:spacing w:after="0" w:line="240" w:lineRule="auto"/>
              <w:jc w:val="center"/>
              <w:rPr>
                <w:rFonts w:ascii="Arial" w:hAnsi="Arial" w:cs="Arial"/>
                <w:b/>
                <w:bCs/>
                <w:sz w:val="16"/>
                <w:szCs w:val="16"/>
              </w:rPr>
            </w:pPr>
            <w:r w:rsidRPr="00CB1DAC">
              <w:rPr>
                <w:rFonts w:ascii="Arial" w:hAnsi="Arial" w:cs="Arial"/>
                <w:b/>
                <w:bCs/>
                <w:sz w:val="16"/>
                <w:szCs w:val="16"/>
              </w:rPr>
              <w:t>Région</w:t>
            </w:r>
          </w:p>
        </w:tc>
        <w:tc>
          <w:tcPr>
            <w:tcW w:w="1629" w:type="pct"/>
            <w:gridSpan w:val="4"/>
            <w:shd w:val="clear" w:color="auto" w:fill="auto"/>
            <w:vAlign w:val="center"/>
            <w:hideMark/>
          </w:tcPr>
          <w:p w:rsidR="007556B1" w:rsidRPr="00CB1DAC" w:rsidRDefault="007556B1" w:rsidP="00CB1DAC">
            <w:pPr>
              <w:spacing w:after="0" w:line="240" w:lineRule="auto"/>
              <w:jc w:val="center"/>
              <w:rPr>
                <w:rFonts w:ascii="Arial" w:hAnsi="Arial" w:cs="Arial"/>
                <w:b/>
                <w:bCs/>
                <w:color w:val="000000"/>
                <w:sz w:val="16"/>
                <w:szCs w:val="16"/>
              </w:rPr>
            </w:pPr>
            <w:r w:rsidRPr="00CB1DAC">
              <w:rPr>
                <w:rFonts w:ascii="Arial" w:hAnsi="Arial" w:cs="Arial"/>
                <w:b/>
                <w:bCs/>
                <w:color w:val="000000"/>
                <w:sz w:val="16"/>
                <w:szCs w:val="16"/>
              </w:rPr>
              <w:t>Situation d'activité</w:t>
            </w:r>
          </w:p>
        </w:tc>
        <w:tc>
          <w:tcPr>
            <w:tcW w:w="348" w:type="pct"/>
            <w:vMerge w:val="restart"/>
            <w:shd w:val="clear" w:color="auto" w:fill="auto"/>
            <w:vAlign w:val="center"/>
            <w:hideMark/>
          </w:tcPr>
          <w:p w:rsidR="007556B1" w:rsidRPr="00CB1DAC" w:rsidRDefault="007556B1" w:rsidP="00CB1DAC">
            <w:pPr>
              <w:spacing w:after="0" w:line="240" w:lineRule="auto"/>
              <w:jc w:val="center"/>
              <w:rPr>
                <w:rFonts w:ascii="Arial" w:hAnsi="Arial" w:cs="Arial"/>
                <w:color w:val="000000"/>
                <w:sz w:val="16"/>
                <w:szCs w:val="16"/>
              </w:rPr>
            </w:pPr>
            <w:r w:rsidRPr="00CB1DAC">
              <w:rPr>
                <w:rFonts w:ascii="Arial" w:hAnsi="Arial" w:cs="Arial"/>
                <w:color w:val="000000"/>
                <w:sz w:val="16"/>
                <w:szCs w:val="16"/>
              </w:rPr>
              <w:t>Total</w:t>
            </w:r>
          </w:p>
        </w:tc>
      </w:tr>
      <w:tr w:rsidR="00CB1DAC" w:rsidRPr="00CB1DAC" w:rsidTr="00CB1DAC">
        <w:trPr>
          <w:trHeight w:val="284"/>
        </w:trPr>
        <w:tc>
          <w:tcPr>
            <w:tcW w:w="1138" w:type="pct"/>
            <w:vMerge/>
            <w:vAlign w:val="center"/>
            <w:hideMark/>
          </w:tcPr>
          <w:p w:rsidR="00D642E7" w:rsidRDefault="00D642E7">
            <w:pPr>
              <w:spacing w:after="0" w:line="240" w:lineRule="auto"/>
              <w:jc w:val="center"/>
              <w:rPr>
                <w:rFonts w:ascii="Calibri" w:hAnsi="Calibri"/>
                <w:color w:val="000000"/>
                <w:sz w:val="16"/>
                <w:szCs w:val="16"/>
              </w:rPr>
            </w:pPr>
          </w:p>
        </w:tc>
        <w:tc>
          <w:tcPr>
            <w:tcW w:w="374" w:type="pct"/>
            <w:shd w:val="clear" w:color="auto" w:fill="auto"/>
            <w:vAlign w:val="center"/>
            <w:hideMark/>
          </w:tcPr>
          <w:p w:rsidR="007556B1" w:rsidRPr="00CB1DAC" w:rsidRDefault="007556B1" w:rsidP="00CB1DAC">
            <w:pPr>
              <w:spacing w:after="0" w:line="240" w:lineRule="auto"/>
              <w:jc w:val="center"/>
              <w:rPr>
                <w:rFonts w:ascii="Arial" w:hAnsi="Arial" w:cs="Arial"/>
                <w:bCs/>
                <w:color w:val="000000"/>
                <w:sz w:val="16"/>
                <w:szCs w:val="16"/>
              </w:rPr>
            </w:pPr>
          </w:p>
        </w:tc>
        <w:tc>
          <w:tcPr>
            <w:tcW w:w="355" w:type="pct"/>
            <w:shd w:val="clear" w:color="auto" w:fill="auto"/>
            <w:vAlign w:val="center"/>
            <w:hideMark/>
          </w:tcPr>
          <w:p w:rsidR="007556B1" w:rsidRPr="00CB1DAC" w:rsidRDefault="007556B1" w:rsidP="00CB1DAC">
            <w:pPr>
              <w:spacing w:after="0" w:line="240" w:lineRule="auto"/>
              <w:jc w:val="center"/>
              <w:rPr>
                <w:rFonts w:ascii="Arial" w:hAnsi="Arial" w:cs="Arial"/>
                <w:bCs/>
                <w:color w:val="000000"/>
                <w:sz w:val="16"/>
                <w:szCs w:val="16"/>
              </w:rPr>
            </w:pPr>
          </w:p>
        </w:tc>
        <w:tc>
          <w:tcPr>
            <w:tcW w:w="368" w:type="pct"/>
            <w:shd w:val="clear" w:color="auto" w:fill="auto"/>
            <w:vAlign w:val="center"/>
            <w:hideMark/>
          </w:tcPr>
          <w:p w:rsidR="007556B1" w:rsidRPr="00CB1DAC" w:rsidRDefault="007556B1" w:rsidP="00CB1DAC">
            <w:pPr>
              <w:spacing w:after="0" w:line="240" w:lineRule="auto"/>
              <w:jc w:val="center"/>
              <w:rPr>
                <w:rFonts w:ascii="Arial" w:hAnsi="Arial" w:cs="Arial"/>
                <w:bCs/>
                <w:color w:val="000000"/>
                <w:sz w:val="16"/>
                <w:szCs w:val="16"/>
              </w:rPr>
            </w:pPr>
          </w:p>
        </w:tc>
        <w:tc>
          <w:tcPr>
            <w:tcW w:w="336" w:type="pct"/>
            <w:vAlign w:val="center"/>
          </w:tcPr>
          <w:p w:rsidR="007556B1" w:rsidRPr="00CB1DAC" w:rsidRDefault="007556B1" w:rsidP="00CB1DAC">
            <w:pPr>
              <w:spacing w:after="0" w:line="240" w:lineRule="auto"/>
              <w:jc w:val="center"/>
              <w:rPr>
                <w:rFonts w:ascii="Arial" w:hAnsi="Arial" w:cs="Arial"/>
                <w:bCs/>
                <w:color w:val="000000"/>
                <w:sz w:val="16"/>
                <w:szCs w:val="16"/>
              </w:rPr>
            </w:pPr>
          </w:p>
        </w:tc>
        <w:tc>
          <w:tcPr>
            <w:tcW w:w="213" w:type="pct"/>
            <w:vAlign w:val="center"/>
          </w:tcPr>
          <w:p w:rsidR="007556B1" w:rsidRPr="00CB1DAC" w:rsidRDefault="007556B1" w:rsidP="00CB1DAC">
            <w:pPr>
              <w:spacing w:after="0" w:line="240" w:lineRule="auto"/>
              <w:jc w:val="center"/>
              <w:rPr>
                <w:rFonts w:ascii="Arial" w:hAnsi="Arial" w:cs="Arial"/>
                <w:bCs/>
                <w:color w:val="000000"/>
                <w:sz w:val="16"/>
                <w:szCs w:val="16"/>
              </w:rPr>
            </w:pPr>
          </w:p>
        </w:tc>
        <w:tc>
          <w:tcPr>
            <w:tcW w:w="238" w:type="pct"/>
            <w:shd w:val="clear" w:color="auto" w:fill="auto"/>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6" w:type="pct"/>
            <w:shd w:val="clear" w:color="auto" w:fill="auto"/>
            <w:vAlign w:val="center"/>
            <w:hideMark/>
          </w:tcPr>
          <w:p w:rsidR="007556B1" w:rsidRPr="00CB1DAC" w:rsidRDefault="007556B1" w:rsidP="00CB1DAC">
            <w:pPr>
              <w:spacing w:after="0" w:line="240" w:lineRule="auto"/>
              <w:jc w:val="center"/>
              <w:rPr>
                <w:rFonts w:ascii="Arial" w:hAnsi="Arial" w:cs="Arial"/>
                <w:color w:val="000000"/>
                <w:sz w:val="16"/>
                <w:szCs w:val="16"/>
              </w:rPr>
            </w:pPr>
            <w:r w:rsidRPr="00CB1DAC">
              <w:rPr>
                <w:rFonts w:ascii="Arial" w:hAnsi="Arial" w:cs="Arial"/>
                <w:color w:val="000000"/>
                <w:sz w:val="16"/>
                <w:szCs w:val="16"/>
              </w:rPr>
              <w:t>Actif occupé</w:t>
            </w:r>
          </w:p>
        </w:tc>
        <w:tc>
          <w:tcPr>
            <w:tcW w:w="447" w:type="pct"/>
            <w:shd w:val="clear" w:color="auto" w:fill="auto"/>
            <w:vAlign w:val="center"/>
            <w:hideMark/>
          </w:tcPr>
          <w:p w:rsidR="007556B1" w:rsidRPr="00CB1DAC" w:rsidRDefault="007556B1" w:rsidP="00CB1DAC">
            <w:pPr>
              <w:spacing w:after="0" w:line="240" w:lineRule="auto"/>
              <w:jc w:val="center"/>
              <w:rPr>
                <w:rFonts w:ascii="Arial" w:hAnsi="Arial" w:cs="Arial"/>
                <w:color w:val="000000"/>
                <w:sz w:val="16"/>
                <w:szCs w:val="16"/>
              </w:rPr>
            </w:pPr>
            <w:r w:rsidRPr="00CB1DAC">
              <w:rPr>
                <w:rFonts w:ascii="Arial" w:hAnsi="Arial" w:cs="Arial"/>
                <w:color w:val="000000"/>
                <w:sz w:val="16"/>
                <w:szCs w:val="16"/>
              </w:rPr>
              <w:t>Chômeur BIT</w:t>
            </w:r>
          </w:p>
        </w:tc>
        <w:tc>
          <w:tcPr>
            <w:tcW w:w="501" w:type="pct"/>
            <w:shd w:val="clear" w:color="auto" w:fill="auto"/>
            <w:vAlign w:val="center"/>
            <w:hideMark/>
          </w:tcPr>
          <w:p w:rsidR="007556B1" w:rsidRPr="00CB1DAC" w:rsidRDefault="007556B1" w:rsidP="00CB1DAC">
            <w:pPr>
              <w:spacing w:after="0" w:line="240" w:lineRule="auto"/>
              <w:jc w:val="center"/>
              <w:rPr>
                <w:rFonts w:ascii="Arial" w:hAnsi="Arial" w:cs="Arial"/>
                <w:color w:val="000000"/>
                <w:sz w:val="16"/>
                <w:szCs w:val="16"/>
              </w:rPr>
            </w:pPr>
            <w:r w:rsidRPr="00CB1DAC">
              <w:rPr>
                <w:rFonts w:ascii="Arial" w:hAnsi="Arial" w:cs="Arial"/>
                <w:color w:val="000000"/>
                <w:sz w:val="16"/>
                <w:szCs w:val="16"/>
              </w:rPr>
              <w:t>Chômeur découragé</w:t>
            </w:r>
          </w:p>
        </w:tc>
        <w:tc>
          <w:tcPr>
            <w:tcW w:w="316" w:type="pct"/>
            <w:shd w:val="clear" w:color="auto" w:fill="auto"/>
            <w:vAlign w:val="center"/>
            <w:hideMark/>
          </w:tcPr>
          <w:p w:rsidR="007556B1" w:rsidRPr="00CB1DAC" w:rsidRDefault="007556B1" w:rsidP="00CB1DAC">
            <w:pPr>
              <w:spacing w:after="0" w:line="240" w:lineRule="auto"/>
              <w:jc w:val="center"/>
              <w:rPr>
                <w:rFonts w:ascii="Arial" w:hAnsi="Arial" w:cs="Arial"/>
                <w:color w:val="000000"/>
                <w:sz w:val="16"/>
                <w:szCs w:val="16"/>
              </w:rPr>
            </w:pPr>
            <w:r w:rsidRPr="00CB1DAC">
              <w:rPr>
                <w:rFonts w:ascii="Arial" w:hAnsi="Arial" w:cs="Arial"/>
                <w:color w:val="000000"/>
                <w:sz w:val="16"/>
                <w:szCs w:val="16"/>
              </w:rPr>
              <w:t>Inactif</w:t>
            </w:r>
          </w:p>
        </w:tc>
        <w:tc>
          <w:tcPr>
            <w:tcW w:w="348" w:type="pct"/>
            <w:vMerge/>
            <w:vAlign w:val="center"/>
            <w:hideMark/>
          </w:tcPr>
          <w:p w:rsidR="007556B1" w:rsidRPr="00CB1DAC" w:rsidRDefault="007556B1" w:rsidP="00CB1DAC">
            <w:pPr>
              <w:spacing w:after="0" w:line="240" w:lineRule="auto"/>
              <w:jc w:val="center"/>
              <w:rPr>
                <w:rFonts w:ascii="Arial" w:hAnsi="Arial" w:cs="Arial"/>
                <w:color w:val="000000"/>
                <w:sz w:val="16"/>
                <w:szCs w:val="16"/>
              </w:rPr>
            </w:pPr>
          </w:p>
        </w:tc>
      </w:tr>
      <w:tr w:rsidR="00CB1DAC" w:rsidRPr="00CB1DAC"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rPr>
            </w:pPr>
            <w:r w:rsidRPr="00CB1DAC">
              <w:rPr>
                <w:rFonts w:ascii="Arial" w:hAnsi="Arial" w:cs="Arial"/>
                <w:color w:val="000000"/>
                <w:sz w:val="16"/>
                <w:szCs w:val="16"/>
              </w:rPr>
              <w:t>Pensions du travail</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r>
      <w:tr w:rsidR="00CB1DAC" w:rsidRPr="00CB1DAC"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rPr>
            </w:pPr>
            <w:r w:rsidRPr="00CB1DAC">
              <w:rPr>
                <w:rFonts w:ascii="Arial" w:hAnsi="Arial" w:cs="Arial"/>
                <w:color w:val="000000"/>
                <w:sz w:val="16"/>
                <w:szCs w:val="16"/>
              </w:rPr>
              <w:t>Autres pensions</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r>
      <w:tr w:rsidR="00CB1DAC" w:rsidRPr="00CB1DAC"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rPr>
            </w:pPr>
            <w:r w:rsidRPr="00CB1DAC">
              <w:rPr>
                <w:rFonts w:ascii="Arial" w:hAnsi="Arial" w:cs="Arial"/>
                <w:color w:val="000000"/>
                <w:sz w:val="16"/>
                <w:szCs w:val="16"/>
              </w:rPr>
              <w:t>Revenu de la propriété</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r>
      <w:tr w:rsidR="00CB1DAC" w:rsidRPr="00CB1DAC"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rPr>
            </w:pPr>
            <w:r w:rsidRPr="00CB1DAC">
              <w:rPr>
                <w:rFonts w:ascii="Arial" w:hAnsi="Arial" w:cs="Arial"/>
                <w:color w:val="000000"/>
                <w:sz w:val="16"/>
                <w:szCs w:val="16"/>
              </w:rPr>
              <w:t>Revenu financier</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r>
      <w:tr w:rsidR="00CB1DAC" w:rsidRPr="00F535B9"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lang w:val="fr-FR"/>
              </w:rPr>
            </w:pPr>
            <w:r w:rsidRPr="00CB1DAC">
              <w:rPr>
                <w:rFonts w:ascii="Arial" w:hAnsi="Arial" w:cs="Arial"/>
                <w:color w:val="000000"/>
                <w:sz w:val="16"/>
                <w:szCs w:val="16"/>
                <w:lang w:val="fr-FR"/>
              </w:rPr>
              <w:t>Transfert reçu d’autres ménages résidant</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lang w:val="fr-FR"/>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lang w:val="fr-FR"/>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r>
      <w:tr w:rsidR="00CB1DAC" w:rsidRPr="00F535B9"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lang w:val="fr-FR"/>
              </w:rPr>
            </w:pPr>
            <w:r w:rsidRPr="00CB1DAC">
              <w:rPr>
                <w:rFonts w:ascii="Arial" w:hAnsi="Arial" w:cs="Arial"/>
                <w:color w:val="000000"/>
                <w:sz w:val="16"/>
                <w:szCs w:val="16"/>
                <w:lang w:val="fr-FR"/>
              </w:rPr>
              <w:t>Transfert reçu d’autres ménages à l’étranger</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lang w:val="fr-FR"/>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lang w:val="fr-FR"/>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lang w:val="fr-FR"/>
              </w:rPr>
            </w:pPr>
          </w:p>
        </w:tc>
      </w:tr>
      <w:tr w:rsidR="00CB1DAC" w:rsidRPr="00CB1DAC"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rPr>
            </w:pPr>
            <w:r w:rsidRPr="00CB1DAC">
              <w:rPr>
                <w:rFonts w:ascii="Arial" w:hAnsi="Arial" w:cs="Arial"/>
                <w:color w:val="000000"/>
                <w:sz w:val="16"/>
                <w:szCs w:val="16"/>
              </w:rPr>
              <w:t>Bourses d'études</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r>
      <w:tr w:rsidR="00CB1DAC" w:rsidRPr="00CB1DAC" w:rsidTr="00CB1DAC">
        <w:trPr>
          <w:trHeight w:val="284"/>
        </w:trPr>
        <w:tc>
          <w:tcPr>
            <w:tcW w:w="1138" w:type="pct"/>
            <w:shd w:val="clear" w:color="auto" w:fill="auto"/>
            <w:vAlign w:val="center"/>
            <w:hideMark/>
          </w:tcPr>
          <w:p w:rsidR="007556B1" w:rsidRPr="00CB1DAC" w:rsidRDefault="007556B1" w:rsidP="00CB1DAC">
            <w:pPr>
              <w:spacing w:after="0" w:line="240" w:lineRule="auto"/>
              <w:rPr>
                <w:rFonts w:ascii="Arial" w:hAnsi="Arial" w:cs="Arial"/>
                <w:color w:val="000000"/>
                <w:sz w:val="16"/>
                <w:szCs w:val="16"/>
              </w:rPr>
            </w:pPr>
            <w:r w:rsidRPr="00CB1DAC">
              <w:rPr>
                <w:rFonts w:ascii="Arial" w:hAnsi="Arial" w:cs="Arial"/>
                <w:color w:val="000000"/>
                <w:sz w:val="16"/>
                <w:szCs w:val="16"/>
              </w:rPr>
              <w:t>Autres revenus</w:t>
            </w:r>
          </w:p>
        </w:tc>
        <w:tc>
          <w:tcPr>
            <w:tcW w:w="374"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55"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36"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13" w:type="pct"/>
            <w:vAlign w:val="center"/>
          </w:tcPr>
          <w:p w:rsidR="007556B1" w:rsidRPr="00CB1DAC" w:rsidRDefault="007556B1" w:rsidP="00CB1DAC">
            <w:pPr>
              <w:spacing w:after="0" w:line="240" w:lineRule="auto"/>
              <w:jc w:val="center"/>
              <w:rPr>
                <w:rFonts w:ascii="Arial" w:hAnsi="Arial" w:cs="Arial"/>
                <w:color w:val="000000"/>
                <w:sz w:val="16"/>
                <w:szCs w:val="16"/>
              </w:rPr>
            </w:pPr>
          </w:p>
        </w:tc>
        <w:tc>
          <w:tcPr>
            <w:tcW w:w="23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6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447"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501"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16"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c>
          <w:tcPr>
            <w:tcW w:w="348" w:type="pct"/>
            <w:shd w:val="clear" w:color="auto" w:fill="auto"/>
            <w:noWrap/>
            <w:vAlign w:val="center"/>
            <w:hideMark/>
          </w:tcPr>
          <w:p w:rsidR="007556B1" w:rsidRPr="00CB1DAC" w:rsidRDefault="007556B1" w:rsidP="00CB1DAC">
            <w:pPr>
              <w:spacing w:after="0" w:line="240" w:lineRule="auto"/>
              <w:jc w:val="center"/>
              <w:rPr>
                <w:rFonts w:ascii="Arial" w:hAnsi="Arial" w:cs="Arial"/>
                <w:color w:val="000000"/>
                <w:sz w:val="16"/>
                <w:szCs w:val="16"/>
              </w:rPr>
            </w:pPr>
          </w:p>
        </w:tc>
      </w:tr>
      <w:tr w:rsidR="00CB1DAC" w:rsidRPr="00CB1DAC" w:rsidTr="00CB1DAC">
        <w:trPr>
          <w:trHeight w:val="284"/>
        </w:trPr>
        <w:tc>
          <w:tcPr>
            <w:tcW w:w="1138" w:type="pct"/>
            <w:shd w:val="clear" w:color="auto" w:fill="auto"/>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Total</w:t>
            </w:r>
          </w:p>
        </w:tc>
        <w:tc>
          <w:tcPr>
            <w:tcW w:w="374" w:type="pct"/>
            <w:shd w:val="clear" w:color="auto" w:fill="auto"/>
            <w:noWrap/>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100,0</w:t>
            </w:r>
          </w:p>
        </w:tc>
        <w:tc>
          <w:tcPr>
            <w:tcW w:w="355" w:type="pct"/>
            <w:shd w:val="clear" w:color="auto" w:fill="auto"/>
            <w:noWrap/>
            <w:vAlign w:val="center"/>
            <w:hideMark/>
          </w:tcPr>
          <w:p w:rsidR="00CB1DAC" w:rsidRPr="00690B9A" w:rsidRDefault="00CB1DAC" w:rsidP="00CB1DAC">
            <w:pPr>
              <w:spacing w:after="0" w:line="240" w:lineRule="auto"/>
              <w:jc w:val="center"/>
              <w:rPr>
                <w:rFonts w:ascii="Arial" w:hAnsi="Arial" w:cs="Arial"/>
                <w:color w:val="000000"/>
                <w:sz w:val="16"/>
                <w:szCs w:val="16"/>
              </w:rPr>
            </w:pPr>
          </w:p>
        </w:tc>
        <w:tc>
          <w:tcPr>
            <w:tcW w:w="368" w:type="pct"/>
            <w:shd w:val="clear" w:color="auto" w:fill="auto"/>
            <w:noWrap/>
            <w:vAlign w:val="center"/>
            <w:hideMark/>
          </w:tcPr>
          <w:p w:rsidR="00CB1DAC" w:rsidRPr="00690B9A" w:rsidRDefault="00CB1DAC" w:rsidP="00CB1DAC">
            <w:pPr>
              <w:spacing w:after="0" w:line="240" w:lineRule="auto"/>
              <w:jc w:val="center"/>
              <w:rPr>
                <w:rFonts w:ascii="Arial" w:hAnsi="Arial" w:cs="Arial"/>
                <w:color w:val="000000"/>
                <w:sz w:val="16"/>
                <w:szCs w:val="16"/>
              </w:rPr>
            </w:pPr>
          </w:p>
        </w:tc>
        <w:tc>
          <w:tcPr>
            <w:tcW w:w="336" w:type="pct"/>
            <w:vAlign w:val="center"/>
          </w:tcPr>
          <w:p w:rsidR="00CB1DAC" w:rsidRPr="00690B9A" w:rsidRDefault="00CB1DAC" w:rsidP="00CB1DAC">
            <w:pPr>
              <w:spacing w:after="0" w:line="240" w:lineRule="auto"/>
              <w:jc w:val="center"/>
              <w:rPr>
                <w:rFonts w:ascii="Arial" w:hAnsi="Arial" w:cs="Arial"/>
                <w:color w:val="000000"/>
                <w:sz w:val="16"/>
                <w:szCs w:val="16"/>
              </w:rPr>
            </w:pPr>
          </w:p>
        </w:tc>
        <w:tc>
          <w:tcPr>
            <w:tcW w:w="213" w:type="pct"/>
            <w:vAlign w:val="center"/>
          </w:tcPr>
          <w:p w:rsidR="00CB1DAC" w:rsidRPr="00690B9A" w:rsidRDefault="00CB1DAC" w:rsidP="00CB1DAC">
            <w:pPr>
              <w:spacing w:after="0" w:line="240" w:lineRule="auto"/>
              <w:jc w:val="center"/>
              <w:rPr>
                <w:rFonts w:ascii="Arial" w:hAnsi="Arial" w:cs="Arial"/>
                <w:color w:val="000000"/>
                <w:sz w:val="16"/>
                <w:szCs w:val="16"/>
              </w:rPr>
            </w:pPr>
          </w:p>
        </w:tc>
        <w:tc>
          <w:tcPr>
            <w:tcW w:w="238" w:type="pct"/>
            <w:shd w:val="clear" w:color="auto" w:fill="auto"/>
            <w:noWrap/>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100,0</w:t>
            </w:r>
          </w:p>
        </w:tc>
        <w:tc>
          <w:tcPr>
            <w:tcW w:w="366" w:type="pct"/>
            <w:shd w:val="clear" w:color="auto" w:fill="auto"/>
            <w:noWrap/>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100,0</w:t>
            </w:r>
          </w:p>
        </w:tc>
        <w:tc>
          <w:tcPr>
            <w:tcW w:w="447" w:type="pct"/>
            <w:shd w:val="clear" w:color="auto" w:fill="auto"/>
            <w:noWrap/>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100,0</w:t>
            </w:r>
          </w:p>
        </w:tc>
        <w:tc>
          <w:tcPr>
            <w:tcW w:w="501" w:type="pct"/>
            <w:shd w:val="clear" w:color="auto" w:fill="auto"/>
            <w:noWrap/>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100,0</w:t>
            </w:r>
          </w:p>
        </w:tc>
        <w:tc>
          <w:tcPr>
            <w:tcW w:w="316" w:type="pct"/>
            <w:shd w:val="clear" w:color="auto" w:fill="auto"/>
            <w:noWrap/>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100,0</w:t>
            </w:r>
          </w:p>
        </w:tc>
        <w:tc>
          <w:tcPr>
            <w:tcW w:w="348" w:type="pct"/>
            <w:shd w:val="clear" w:color="auto" w:fill="auto"/>
            <w:noWrap/>
            <w:vAlign w:val="center"/>
            <w:hideMark/>
          </w:tcPr>
          <w:p w:rsidR="00CB1DAC" w:rsidRPr="00690B9A" w:rsidRDefault="004359BA" w:rsidP="00CB1DAC">
            <w:pPr>
              <w:spacing w:after="0" w:line="240" w:lineRule="auto"/>
              <w:jc w:val="center"/>
              <w:rPr>
                <w:rFonts w:ascii="Arial" w:hAnsi="Arial" w:cs="Arial"/>
                <w:color w:val="000000"/>
                <w:sz w:val="16"/>
                <w:szCs w:val="16"/>
              </w:rPr>
            </w:pPr>
            <w:r w:rsidRPr="00690B9A">
              <w:rPr>
                <w:rFonts w:ascii="Arial" w:hAnsi="Arial" w:cs="Arial"/>
                <w:color w:val="000000"/>
                <w:sz w:val="16"/>
                <w:szCs w:val="16"/>
              </w:rPr>
              <w:t>100,0</w:t>
            </w:r>
          </w:p>
        </w:tc>
      </w:tr>
    </w:tbl>
    <w:p w:rsidR="007556B1" w:rsidRPr="00684ADB" w:rsidRDefault="004359BA" w:rsidP="007556B1">
      <w:pPr>
        <w:pStyle w:val="EEMCI2"/>
        <w:spacing w:before="0" w:beforeAutospacing="0" w:after="0" w:afterAutospacing="0"/>
        <w:rPr>
          <w:rFonts w:ascii="Arial" w:hAnsi="Arial" w:cs="Arial"/>
          <w:b w:val="0"/>
          <w:bCs/>
          <w:i/>
          <w:sz w:val="16"/>
          <w:szCs w:val="16"/>
        </w:rPr>
      </w:pPr>
      <w:r w:rsidRPr="004359BA">
        <w:rPr>
          <w:rFonts w:ascii="Arial" w:hAnsi="Arial" w:cs="Arial"/>
          <w:bCs/>
          <w:i/>
          <w:sz w:val="16"/>
          <w:szCs w:val="16"/>
          <w:u w:val="single"/>
        </w:rPr>
        <w:t xml:space="preserve">Source : </w:t>
      </w:r>
      <w:r w:rsidRPr="004359BA">
        <w:rPr>
          <w:rFonts w:ascii="Arial" w:hAnsi="Arial" w:cs="Arial"/>
          <w:b w:val="0"/>
          <w:bCs/>
          <w:i/>
          <w:sz w:val="16"/>
          <w:szCs w:val="16"/>
        </w:rPr>
        <w:t>Enquête régionale intégrée sur l’emploi et le secteur informel, 2017, INS</w:t>
      </w:r>
    </w:p>
    <w:p w:rsidR="007556B1" w:rsidRDefault="007556B1" w:rsidP="007556B1">
      <w:pPr>
        <w:jc w:val="both"/>
        <w:rPr>
          <w:rFonts w:ascii="Arial" w:hAnsi="Arial" w:cs="Arial"/>
          <w:i/>
          <w:sz w:val="20"/>
          <w:szCs w:val="20"/>
          <w:lang w:val="fr-FR"/>
        </w:rPr>
      </w:pPr>
    </w:p>
    <w:p w:rsidR="00851BA7" w:rsidRDefault="00851BA7">
      <w:pPr>
        <w:rPr>
          <w:rFonts w:ascii="Arial" w:hAnsi="Arial" w:cs="Arial"/>
          <w:i/>
          <w:sz w:val="20"/>
          <w:szCs w:val="20"/>
          <w:lang w:val="fr-FR"/>
        </w:rPr>
      </w:pPr>
      <w:r>
        <w:rPr>
          <w:rFonts w:ascii="Arial" w:hAnsi="Arial" w:cs="Arial"/>
          <w:i/>
          <w:sz w:val="20"/>
          <w:szCs w:val="20"/>
          <w:lang w:val="fr-FR"/>
        </w:rPr>
        <w:br w:type="page"/>
      </w:r>
    </w:p>
    <w:p w:rsidR="007556B1" w:rsidRPr="009D2623" w:rsidRDefault="007556B1" w:rsidP="007556B1">
      <w:pPr>
        <w:pStyle w:val="EEMCI1"/>
        <w:spacing w:before="240" w:after="0" w:afterAutospacing="0"/>
        <w:jc w:val="both"/>
        <w:rPr>
          <w:rFonts w:ascii="Arial" w:hAnsi="Arial" w:cs="Arial"/>
          <w:b w:val="0"/>
          <w:sz w:val="20"/>
          <w:szCs w:val="20"/>
        </w:rPr>
      </w:pPr>
      <w:r w:rsidRPr="009D2623">
        <w:rPr>
          <w:rFonts w:ascii="Arial" w:hAnsi="Arial" w:cs="Arial"/>
          <w:bCs/>
          <w:color w:val="000000"/>
          <w:sz w:val="20"/>
          <w:szCs w:val="20"/>
        </w:rPr>
        <w:lastRenderedPageBreak/>
        <w:t xml:space="preserve">Tableau </w:t>
      </w:r>
      <w:r w:rsidR="009775E5">
        <w:rPr>
          <w:rFonts w:ascii="Arial" w:hAnsi="Arial" w:cs="Arial"/>
          <w:bCs/>
          <w:color w:val="000000"/>
          <w:sz w:val="20"/>
          <w:szCs w:val="20"/>
        </w:rPr>
        <w:t>71</w:t>
      </w:r>
      <w:r w:rsidRPr="009D2623">
        <w:rPr>
          <w:rFonts w:ascii="Arial" w:hAnsi="Arial" w:cs="Arial"/>
          <w:bCs/>
          <w:color w:val="000000"/>
          <w:sz w:val="20"/>
          <w:szCs w:val="20"/>
        </w:rPr>
        <w:t xml:space="preserve"> : Montant moyen (1000 </w:t>
      </w:r>
      <w:r>
        <w:rPr>
          <w:rFonts w:ascii="Arial" w:hAnsi="Arial" w:cs="Arial"/>
          <w:bCs/>
          <w:color w:val="000000"/>
          <w:sz w:val="20"/>
          <w:szCs w:val="20"/>
        </w:rPr>
        <w:t>FCFA</w:t>
      </w:r>
      <w:r w:rsidRPr="009D2623">
        <w:rPr>
          <w:rFonts w:ascii="Arial" w:hAnsi="Arial" w:cs="Arial"/>
          <w:bCs/>
          <w:color w:val="000000"/>
          <w:sz w:val="20"/>
          <w:szCs w:val="20"/>
        </w:rPr>
        <w:t>) des revenus mensuels hors emploi bénéficiés par les personnes âgées de 1</w:t>
      </w:r>
      <w:r>
        <w:rPr>
          <w:rFonts w:ascii="Arial" w:hAnsi="Arial" w:cs="Arial"/>
          <w:bCs/>
          <w:color w:val="000000"/>
          <w:sz w:val="20"/>
          <w:szCs w:val="20"/>
        </w:rPr>
        <w:t>0</w:t>
      </w:r>
      <w:r w:rsidRPr="009D2623">
        <w:rPr>
          <w:rFonts w:ascii="Arial" w:hAnsi="Arial" w:cs="Arial"/>
          <w:bCs/>
          <w:color w:val="000000"/>
          <w:sz w:val="20"/>
          <w:szCs w:val="20"/>
        </w:rPr>
        <w:t xml:space="preserve"> ans et plus</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1"/>
        <w:gridCol w:w="739"/>
        <w:gridCol w:w="702"/>
        <w:gridCol w:w="729"/>
        <w:gridCol w:w="665"/>
        <w:gridCol w:w="424"/>
        <w:gridCol w:w="469"/>
        <w:gridCol w:w="723"/>
        <w:gridCol w:w="883"/>
        <w:gridCol w:w="990"/>
        <w:gridCol w:w="625"/>
        <w:gridCol w:w="693"/>
      </w:tblGrid>
      <w:tr w:rsidR="0039546A" w:rsidRPr="00851BA7" w:rsidTr="00851BA7">
        <w:trPr>
          <w:trHeight w:val="284"/>
        </w:trPr>
        <w:tc>
          <w:tcPr>
            <w:tcW w:w="941" w:type="pct"/>
            <w:vMerge w:val="restart"/>
            <w:shd w:val="clear" w:color="auto" w:fill="auto"/>
            <w:noWrap/>
            <w:vAlign w:val="center"/>
            <w:hideMark/>
          </w:tcPr>
          <w:p w:rsidR="0039546A" w:rsidRPr="00851BA7" w:rsidRDefault="0039546A" w:rsidP="00851BA7">
            <w:pPr>
              <w:spacing w:after="0" w:line="240" w:lineRule="auto"/>
              <w:jc w:val="center"/>
              <w:rPr>
                <w:rFonts w:ascii="Calibri" w:hAnsi="Calibri"/>
                <w:color w:val="000000"/>
                <w:sz w:val="16"/>
                <w:szCs w:val="16"/>
                <w:lang w:val="fr-FR"/>
              </w:rPr>
            </w:pPr>
          </w:p>
        </w:tc>
        <w:tc>
          <w:tcPr>
            <w:tcW w:w="1980" w:type="pct"/>
            <w:gridSpan w:val="6"/>
            <w:shd w:val="clear" w:color="auto" w:fill="auto"/>
            <w:vAlign w:val="center"/>
            <w:hideMark/>
          </w:tcPr>
          <w:p w:rsidR="0039546A" w:rsidRPr="00851BA7" w:rsidRDefault="0039546A" w:rsidP="00851BA7">
            <w:pPr>
              <w:spacing w:after="0" w:line="240" w:lineRule="auto"/>
              <w:jc w:val="center"/>
              <w:rPr>
                <w:rFonts w:ascii="Arial" w:hAnsi="Arial" w:cs="Arial"/>
                <w:b/>
                <w:bCs/>
                <w:sz w:val="16"/>
                <w:szCs w:val="16"/>
              </w:rPr>
            </w:pPr>
            <w:r w:rsidRPr="00851BA7">
              <w:rPr>
                <w:rFonts w:ascii="Arial" w:hAnsi="Arial" w:cs="Arial"/>
                <w:b/>
                <w:bCs/>
                <w:sz w:val="16"/>
                <w:szCs w:val="16"/>
              </w:rPr>
              <w:t>Région</w:t>
            </w:r>
          </w:p>
        </w:tc>
        <w:tc>
          <w:tcPr>
            <w:tcW w:w="1711" w:type="pct"/>
            <w:gridSpan w:val="4"/>
            <w:shd w:val="clear" w:color="auto" w:fill="auto"/>
            <w:vAlign w:val="center"/>
            <w:hideMark/>
          </w:tcPr>
          <w:p w:rsidR="0039546A" w:rsidRPr="00851BA7" w:rsidRDefault="0039546A" w:rsidP="00851BA7">
            <w:pPr>
              <w:spacing w:after="0" w:line="240" w:lineRule="auto"/>
              <w:jc w:val="center"/>
              <w:rPr>
                <w:rFonts w:ascii="Arial" w:hAnsi="Arial" w:cs="Arial"/>
                <w:b/>
                <w:bCs/>
                <w:color w:val="000000"/>
                <w:sz w:val="16"/>
                <w:szCs w:val="16"/>
              </w:rPr>
            </w:pPr>
            <w:r w:rsidRPr="00851BA7">
              <w:rPr>
                <w:rFonts w:ascii="Arial" w:hAnsi="Arial" w:cs="Arial"/>
                <w:b/>
                <w:bCs/>
                <w:color w:val="000000"/>
                <w:sz w:val="16"/>
                <w:szCs w:val="16"/>
              </w:rPr>
              <w:t>Situation d'activité</w:t>
            </w:r>
          </w:p>
        </w:tc>
        <w:tc>
          <w:tcPr>
            <w:tcW w:w="369" w:type="pct"/>
            <w:vMerge w:val="restart"/>
            <w:shd w:val="clear" w:color="auto" w:fill="auto"/>
            <w:vAlign w:val="center"/>
            <w:hideMark/>
          </w:tcPr>
          <w:p w:rsidR="0039546A" w:rsidRPr="00851BA7" w:rsidRDefault="0039546A" w:rsidP="00851BA7">
            <w:pPr>
              <w:spacing w:after="0" w:line="240" w:lineRule="auto"/>
              <w:jc w:val="center"/>
              <w:rPr>
                <w:rFonts w:ascii="Arial" w:hAnsi="Arial" w:cs="Arial"/>
                <w:color w:val="000000"/>
                <w:sz w:val="16"/>
                <w:szCs w:val="16"/>
              </w:rPr>
            </w:pPr>
            <w:r w:rsidRPr="00851BA7">
              <w:rPr>
                <w:rFonts w:ascii="Arial" w:hAnsi="Arial" w:cs="Arial"/>
                <w:color w:val="000000"/>
                <w:sz w:val="16"/>
                <w:szCs w:val="16"/>
              </w:rPr>
              <w:t>Total</w:t>
            </w:r>
          </w:p>
        </w:tc>
      </w:tr>
      <w:tr w:rsidR="0039546A" w:rsidRPr="00851BA7" w:rsidTr="00851BA7">
        <w:trPr>
          <w:trHeight w:val="284"/>
        </w:trPr>
        <w:tc>
          <w:tcPr>
            <w:tcW w:w="941" w:type="pct"/>
            <w:vMerge/>
            <w:vAlign w:val="center"/>
            <w:hideMark/>
          </w:tcPr>
          <w:p w:rsidR="00D642E7" w:rsidRDefault="00D642E7">
            <w:pPr>
              <w:spacing w:after="0" w:line="240" w:lineRule="auto"/>
              <w:jc w:val="center"/>
              <w:rPr>
                <w:rFonts w:ascii="Calibri" w:hAnsi="Calibri"/>
                <w:color w:val="000000"/>
                <w:sz w:val="16"/>
                <w:szCs w:val="16"/>
              </w:rPr>
            </w:pPr>
          </w:p>
        </w:tc>
        <w:tc>
          <w:tcPr>
            <w:tcW w:w="393" w:type="pct"/>
            <w:shd w:val="clear" w:color="auto" w:fill="auto"/>
            <w:vAlign w:val="center"/>
            <w:hideMark/>
          </w:tcPr>
          <w:p w:rsidR="0039546A" w:rsidRPr="00851BA7" w:rsidRDefault="0039546A" w:rsidP="00851BA7">
            <w:pPr>
              <w:spacing w:after="0" w:line="240" w:lineRule="auto"/>
              <w:jc w:val="center"/>
              <w:rPr>
                <w:rFonts w:ascii="Arial" w:hAnsi="Arial" w:cs="Arial"/>
                <w:bCs/>
                <w:color w:val="000000"/>
                <w:sz w:val="16"/>
                <w:szCs w:val="16"/>
              </w:rPr>
            </w:pPr>
          </w:p>
        </w:tc>
        <w:tc>
          <w:tcPr>
            <w:tcW w:w="373" w:type="pct"/>
            <w:shd w:val="clear" w:color="auto" w:fill="auto"/>
            <w:vAlign w:val="center"/>
            <w:hideMark/>
          </w:tcPr>
          <w:p w:rsidR="0039546A" w:rsidRPr="00851BA7" w:rsidRDefault="0039546A" w:rsidP="00851BA7">
            <w:pPr>
              <w:spacing w:after="0" w:line="240" w:lineRule="auto"/>
              <w:jc w:val="center"/>
              <w:rPr>
                <w:rFonts w:ascii="Arial" w:hAnsi="Arial" w:cs="Arial"/>
                <w:bCs/>
                <w:color w:val="000000"/>
                <w:sz w:val="16"/>
                <w:szCs w:val="16"/>
              </w:rPr>
            </w:pPr>
          </w:p>
        </w:tc>
        <w:tc>
          <w:tcPr>
            <w:tcW w:w="387" w:type="pct"/>
            <w:shd w:val="clear" w:color="auto" w:fill="auto"/>
            <w:vAlign w:val="center"/>
            <w:hideMark/>
          </w:tcPr>
          <w:p w:rsidR="0039546A" w:rsidRPr="00851BA7" w:rsidRDefault="0039546A" w:rsidP="00851BA7">
            <w:pPr>
              <w:spacing w:after="0" w:line="240" w:lineRule="auto"/>
              <w:jc w:val="center"/>
              <w:rPr>
                <w:rFonts w:ascii="Arial" w:hAnsi="Arial" w:cs="Arial"/>
                <w:bCs/>
                <w:color w:val="000000"/>
                <w:sz w:val="16"/>
                <w:szCs w:val="16"/>
              </w:rPr>
            </w:pPr>
          </w:p>
        </w:tc>
        <w:tc>
          <w:tcPr>
            <w:tcW w:w="353" w:type="pct"/>
            <w:vAlign w:val="center"/>
          </w:tcPr>
          <w:p w:rsidR="0039546A" w:rsidRPr="00851BA7" w:rsidRDefault="0039546A" w:rsidP="00851BA7">
            <w:pPr>
              <w:spacing w:after="0" w:line="240" w:lineRule="auto"/>
              <w:jc w:val="center"/>
              <w:rPr>
                <w:rFonts w:ascii="Arial" w:hAnsi="Arial" w:cs="Arial"/>
                <w:bCs/>
                <w:color w:val="000000"/>
                <w:sz w:val="16"/>
                <w:szCs w:val="16"/>
              </w:rPr>
            </w:pPr>
          </w:p>
        </w:tc>
        <w:tc>
          <w:tcPr>
            <w:tcW w:w="225" w:type="pct"/>
            <w:vAlign w:val="center"/>
          </w:tcPr>
          <w:p w:rsidR="0039546A" w:rsidRPr="00851BA7" w:rsidRDefault="0039546A" w:rsidP="00851BA7">
            <w:pPr>
              <w:spacing w:after="0" w:line="240" w:lineRule="auto"/>
              <w:jc w:val="center"/>
              <w:rPr>
                <w:rFonts w:ascii="Arial" w:hAnsi="Arial" w:cs="Arial"/>
                <w:bCs/>
                <w:color w:val="000000"/>
                <w:sz w:val="16"/>
                <w:szCs w:val="16"/>
              </w:rPr>
            </w:pPr>
          </w:p>
        </w:tc>
        <w:tc>
          <w:tcPr>
            <w:tcW w:w="249" w:type="pct"/>
            <w:shd w:val="clear" w:color="auto" w:fill="auto"/>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4" w:type="pct"/>
            <w:shd w:val="clear" w:color="auto" w:fill="auto"/>
            <w:vAlign w:val="center"/>
            <w:hideMark/>
          </w:tcPr>
          <w:p w:rsidR="0039546A" w:rsidRPr="00851BA7" w:rsidRDefault="0039546A" w:rsidP="00851BA7">
            <w:pPr>
              <w:spacing w:after="0" w:line="240" w:lineRule="auto"/>
              <w:jc w:val="center"/>
              <w:rPr>
                <w:rFonts w:ascii="Arial" w:hAnsi="Arial" w:cs="Arial"/>
                <w:color w:val="000000"/>
                <w:sz w:val="16"/>
                <w:szCs w:val="16"/>
              </w:rPr>
            </w:pPr>
            <w:r w:rsidRPr="00851BA7">
              <w:rPr>
                <w:rFonts w:ascii="Arial" w:hAnsi="Arial" w:cs="Arial"/>
                <w:color w:val="000000"/>
                <w:sz w:val="16"/>
                <w:szCs w:val="16"/>
              </w:rPr>
              <w:t>Actif occupé</w:t>
            </w:r>
          </w:p>
        </w:tc>
        <w:tc>
          <w:tcPr>
            <w:tcW w:w="469" w:type="pct"/>
            <w:shd w:val="clear" w:color="auto" w:fill="auto"/>
            <w:vAlign w:val="center"/>
            <w:hideMark/>
          </w:tcPr>
          <w:p w:rsidR="0039546A" w:rsidRPr="00851BA7" w:rsidRDefault="0039546A" w:rsidP="00851BA7">
            <w:pPr>
              <w:spacing w:after="0" w:line="240" w:lineRule="auto"/>
              <w:jc w:val="center"/>
              <w:rPr>
                <w:rFonts w:ascii="Arial" w:hAnsi="Arial" w:cs="Arial"/>
                <w:color w:val="000000"/>
                <w:sz w:val="16"/>
                <w:szCs w:val="16"/>
              </w:rPr>
            </w:pPr>
            <w:r w:rsidRPr="00851BA7">
              <w:rPr>
                <w:rFonts w:ascii="Arial" w:hAnsi="Arial" w:cs="Arial"/>
                <w:color w:val="000000"/>
                <w:sz w:val="16"/>
                <w:szCs w:val="16"/>
              </w:rPr>
              <w:t>Chômeur BIT</w:t>
            </w:r>
          </w:p>
        </w:tc>
        <w:tc>
          <w:tcPr>
            <w:tcW w:w="526" w:type="pct"/>
            <w:shd w:val="clear" w:color="auto" w:fill="auto"/>
            <w:vAlign w:val="center"/>
            <w:hideMark/>
          </w:tcPr>
          <w:p w:rsidR="0039546A" w:rsidRPr="00851BA7" w:rsidRDefault="0039546A" w:rsidP="00851BA7">
            <w:pPr>
              <w:spacing w:after="0" w:line="240" w:lineRule="auto"/>
              <w:jc w:val="center"/>
              <w:rPr>
                <w:rFonts w:ascii="Arial" w:hAnsi="Arial" w:cs="Arial"/>
                <w:color w:val="000000"/>
                <w:sz w:val="16"/>
                <w:szCs w:val="16"/>
              </w:rPr>
            </w:pPr>
            <w:r w:rsidRPr="00851BA7">
              <w:rPr>
                <w:rFonts w:ascii="Arial" w:hAnsi="Arial" w:cs="Arial"/>
                <w:color w:val="000000"/>
                <w:sz w:val="16"/>
                <w:szCs w:val="16"/>
              </w:rPr>
              <w:t>Chômeur découragé</w:t>
            </w:r>
          </w:p>
        </w:tc>
        <w:tc>
          <w:tcPr>
            <w:tcW w:w="332" w:type="pct"/>
            <w:shd w:val="clear" w:color="auto" w:fill="auto"/>
            <w:vAlign w:val="center"/>
            <w:hideMark/>
          </w:tcPr>
          <w:p w:rsidR="0039546A" w:rsidRPr="00851BA7" w:rsidRDefault="0039546A" w:rsidP="00851BA7">
            <w:pPr>
              <w:spacing w:after="0" w:line="240" w:lineRule="auto"/>
              <w:jc w:val="center"/>
              <w:rPr>
                <w:rFonts w:ascii="Arial" w:hAnsi="Arial" w:cs="Arial"/>
                <w:color w:val="000000"/>
                <w:sz w:val="16"/>
                <w:szCs w:val="16"/>
              </w:rPr>
            </w:pPr>
            <w:r w:rsidRPr="00851BA7">
              <w:rPr>
                <w:rFonts w:ascii="Arial" w:hAnsi="Arial" w:cs="Arial"/>
                <w:color w:val="000000"/>
                <w:sz w:val="16"/>
                <w:szCs w:val="16"/>
              </w:rPr>
              <w:t>Inactif</w:t>
            </w:r>
          </w:p>
        </w:tc>
        <w:tc>
          <w:tcPr>
            <w:tcW w:w="369" w:type="pct"/>
            <w:vMerge/>
            <w:vAlign w:val="center"/>
            <w:hideMark/>
          </w:tcPr>
          <w:p w:rsidR="0039546A" w:rsidRPr="00851BA7" w:rsidRDefault="0039546A" w:rsidP="00851BA7">
            <w:pPr>
              <w:spacing w:after="0" w:line="240" w:lineRule="auto"/>
              <w:jc w:val="center"/>
              <w:rPr>
                <w:rFonts w:ascii="Arial" w:hAnsi="Arial" w:cs="Arial"/>
                <w:color w:val="000000"/>
                <w:sz w:val="16"/>
                <w:szCs w:val="16"/>
              </w:rPr>
            </w:pPr>
          </w:p>
        </w:tc>
      </w:tr>
      <w:tr w:rsidR="0039546A" w:rsidRPr="00851BA7"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rPr>
            </w:pPr>
            <w:r w:rsidRPr="00851BA7">
              <w:rPr>
                <w:rFonts w:ascii="Arial" w:hAnsi="Arial" w:cs="Arial"/>
                <w:color w:val="000000"/>
                <w:sz w:val="16"/>
                <w:szCs w:val="16"/>
              </w:rPr>
              <w:t>Pensions du travail</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r>
      <w:tr w:rsidR="0039546A" w:rsidRPr="00851BA7"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rPr>
            </w:pPr>
            <w:r w:rsidRPr="00851BA7">
              <w:rPr>
                <w:rFonts w:ascii="Arial" w:hAnsi="Arial" w:cs="Arial"/>
                <w:color w:val="000000"/>
                <w:sz w:val="16"/>
                <w:szCs w:val="16"/>
              </w:rPr>
              <w:t>Autres pensions</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r>
      <w:tr w:rsidR="0039546A" w:rsidRPr="00851BA7"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rPr>
            </w:pPr>
            <w:r w:rsidRPr="00851BA7">
              <w:rPr>
                <w:rFonts w:ascii="Arial" w:hAnsi="Arial" w:cs="Arial"/>
                <w:color w:val="000000"/>
                <w:sz w:val="16"/>
                <w:szCs w:val="16"/>
              </w:rPr>
              <w:t>Revenu de la propriété</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r>
      <w:tr w:rsidR="0039546A" w:rsidRPr="00851BA7"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rPr>
            </w:pPr>
            <w:r w:rsidRPr="00851BA7">
              <w:rPr>
                <w:rFonts w:ascii="Arial" w:hAnsi="Arial" w:cs="Arial"/>
                <w:color w:val="000000"/>
                <w:sz w:val="16"/>
                <w:szCs w:val="16"/>
              </w:rPr>
              <w:t>Revenu financier</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r>
      <w:tr w:rsidR="0039546A" w:rsidRPr="00F535B9"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lang w:val="fr-FR"/>
              </w:rPr>
            </w:pPr>
            <w:r w:rsidRPr="00851BA7">
              <w:rPr>
                <w:rFonts w:ascii="Arial" w:hAnsi="Arial" w:cs="Arial"/>
                <w:color w:val="000000"/>
                <w:sz w:val="16"/>
                <w:szCs w:val="16"/>
                <w:lang w:val="fr-FR"/>
              </w:rPr>
              <w:t>Transfert reçu d’autres ménages résidant</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lang w:val="fr-FR"/>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lang w:val="fr-FR"/>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r>
      <w:tr w:rsidR="0039546A" w:rsidRPr="00F535B9"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lang w:val="fr-FR"/>
              </w:rPr>
            </w:pPr>
            <w:r w:rsidRPr="00851BA7">
              <w:rPr>
                <w:rFonts w:ascii="Arial" w:hAnsi="Arial" w:cs="Arial"/>
                <w:color w:val="000000"/>
                <w:sz w:val="16"/>
                <w:szCs w:val="16"/>
                <w:lang w:val="fr-FR"/>
              </w:rPr>
              <w:t>Transfert reçu d’autres ménages à l’étranger</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lang w:val="fr-FR"/>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lang w:val="fr-FR"/>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lang w:val="fr-FR"/>
              </w:rPr>
            </w:pPr>
          </w:p>
        </w:tc>
      </w:tr>
      <w:tr w:rsidR="0039546A" w:rsidRPr="00851BA7"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rPr>
            </w:pPr>
            <w:r w:rsidRPr="00851BA7">
              <w:rPr>
                <w:rFonts w:ascii="Arial" w:hAnsi="Arial" w:cs="Arial"/>
                <w:color w:val="000000"/>
                <w:sz w:val="16"/>
                <w:szCs w:val="16"/>
              </w:rPr>
              <w:t>Bourses d'études</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r>
      <w:tr w:rsidR="0039546A" w:rsidRPr="00851BA7" w:rsidTr="00851BA7">
        <w:trPr>
          <w:trHeight w:val="284"/>
        </w:trPr>
        <w:tc>
          <w:tcPr>
            <w:tcW w:w="941" w:type="pct"/>
            <w:shd w:val="clear" w:color="auto" w:fill="auto"/>
            <w:vAlign w:val="center"/>
            <w:hideMark/>
          </w:tcPr>
          <w:p w:rsidR="0039546A" w:rsidRPr="00851BA7" w:rsidRDefault="0039546A" w:rsidP="00851BA7">
            <w:pPr>
              <w:spacing w:after="0" w:line="240" w:lineRule="auto"/>
              <w:rPr>
                <w:rFonts w:ascii="Arial" w:hAnsi="Arial" w:cs="Arial"/>
                <w:color w:val="000000"/>
                <w:sz w:val="16"/>
                <w:szCs w:val="16"/>
              </w:rPr>
            </w:pPr>
            <w:r w:rsidRPr="00851BA7">
              <w:rPr>
                <w:rFonts w:ascii="Arial" w:hAnsi="Arial" w:cs="Arial"/>
                <w:color w:val="000000"/>
                <w:sz w:val="16"/>
                <w:szCs w:val="16"/>
              </w:rPr>
              <w:t>Autres revenus</w:t>
            </w:r>
          </w:p>
        </w:tc>
        <w:tc>
          <w:tcPr>
            <w:tcW w:w="39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73"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7"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53"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25" w:type="pct"/>
            <w:vAlign w:val="center"/>
          </w:tcPr>
          <w:p w:rsidR="0039546A" w:rsidRPr="00851BA7" w:rsidRDefault="0039546A" w:rsidP="00851BA7">
            <w:pPr>
              <w:spacing w:after="0" w:line="240" w:lineRule="auto"/>
              <w:jc w:val="center"/>
              <w:rPr>
                <w:rFonts w:ascii="Arial" w:hAnsi="Arial" w:cs="Arial"/>
                <w:color w:val="000000"/>
                <w:sz w:val="16"/>
                <w:szCs w:val="16"/>
              </w:rPr>
            </w:pPr>
          </w:p>
        </w:tc>
        <w:tc>
          <w:tcPr>
            <w:tcW w:w="24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84"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4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526"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32"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c>
          <w:tcPr>
            <w:tcW w:w="369" w:type="pct"/>
            <w:shd w:val="clear" w:color="auto" w:fill="auto"/>
            <w:noWrap/>
            <w:vAlign w:val="center"/>
            <w:hideMark/>
          </w:tcPr>
          <w:p w:rsidR="0039546A" w:rsidRPr="00851BA7" w:rsidRDefault="0039546A" w:rsidP="00851BA7">
            <w:pPr>
              <w:spacing w:after="0" w:line="240" w:lineRule="auto"/>
              <w:jc w:val="center"/>
              <w:rPr>
                <w:rFonts w:ascii="Arial" w:hAnsi="Arial" w:cs="Arial"/>
                <w:color w:val="000000"/>
                <w:sz w:val="16"/>
                <w:szCs w:val="16"/>
              </w:rPr>
            </w:pPr>
          </w:p>
        </w:tc>
      </w:tr>
      <w:tr w:rsidR="00851BA7" w:rsidRPr="00851BA7" w:rsidTr="00851BA7">
        <w:trPr>
          <w:trHeight w:val="284"/>
        </w:trPr>
        <w:tc>
          <w:tcPr>
            <w:tcW w:w="941" w:type="pct"/>
            <w:shd w:val="clear" w:color="auto" w:fill="auto"/>
            <w:vAlign w:val="center"/>
            <w:hideMark/>
          </w:tcPr>
          <w:p w:rsidR="00851BA7" w:rsidRPr="00851BA7" w:rsidRDefault="00851BA7" w:rsidP="00851BA7">
            <w:pPr>
              <w:spacing w:after="0" w:line="240" w:lineRule="auto"/>
              <w:jc w:val="center"/>
              <w:rPr>
                <w:rFonts w:ascii="Arial" w:hAnsi="Arial" w:cs="Arial"/>
                <w:b/>
                <w:color w:val="000000"/>
                <w:sz w:val="16"/>
                <w:szCs w:val="16"/>
              </w:rPr>
            </w:pPr>
            <w:r w:rsidRPr="00851BA7">
              <w:rPr>
                <w:rFonts w:ascii="Arial" w:hAnsi="Arial" w:cs="Arial"/>
                <w:b/>
                <w:color w:val="000000"/>
                <w:sz w:val="16"/>
                <w:szCs w:val="16"/>
              </w:rPr>
              <w:t>Ensemble</w:t>
            </w:r>
          </w:p>
        </w:tc>
        <w:tc>
          <w:tcPr>
            <w:tcW w:w="393"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373"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387"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353" w:type="pct"/>
            <w:vAlign w:val="center"/>
          </w:tcPr>
          <w:p w:rsidR="00851BA7" w:rsidRPr="00851BA7" w:rsidRDefault="00851BA7" w:rsidP="00851BA7">
            <w:pPr>
              <w:spacing w:after="0" w:line="240" w:lineRule="auto"/>
              <w:jc w:val="center"/>
              <w:rPr>
                <w:rFonts w:ascii="Arial" w:hAnsi="Arial" w:cs="Arial"/>
                <w:b/>
                <w:color w:val="000000"/>
                <w:sz w:val="16"/>
                <w:szCs w:val="16"/>
              </w:rPr>
            </w:pPr>
          </w:p>
        </w:tc>
        <w:tc>
          <w:tcPr>
            <w:tcW w:w="225" w:type="pct"/>
            <w:vAlign w:val="center"/>
          </w:tcPr>
          <w:p w:rsidR="00851BA7" w:rsidRPr="00851BA7" w:rsidRDefault="00851BA7" w:rsidP="00851BA7">
            <w:pPr>
              <w:spacing w:after="0" w:line="240" w:lineRule="auto"/>
              <w:jc w:val="center"/>
              <w:rPr>
                <w:rFonts w:ascii="Arial" w:hAnsi="Arial" w:cs="Arial"/>
                <w:b/>
                <w:color w:val="000000"/>
                <w:sz w:val="16"/>
                <w:szCs w:val="16"/>
              </w:rPr>
            </w:pPr>
          </w:p>
        </w:tc>
        <w:tc>
          <w:tcPr>
            <w:tcW w:w="249"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384"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469"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526"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332"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c>
          <w:tcPr>
            <w:tcW w:w="369" w:type="pct"/>
            <w:shd w:val="clear" w:color="auto" w:fill="auto"/>
            <w:noWrap/>
            <w:vAlign w:val="center"/>
            <w:hideMark/>
          </w:tcPr>
          <w:p w:rsidR="00851BA7" w:rsidRPr="00851BA7" w:rsidRDefault="00851BA7" w:rsidP="00851BA7">
            <w:pPr>
              <w:spacing w:after="0" w:line="240" w:lineRule="auto"/>
              <w:jc w:val="center"/>
              <w:rPr>
                <w:rFonts w:ascii="Arial" w:hAnsi="Arial" w:cs="Arial"/>
                <w:b/>
                <w:color w:val="000000"/>
                <w:sz w:val="16"/>
                <w:szCs w:val="16"/>
              </w:rPr>
            </w:pPr>
          </w:p>
        </w:tc>
      </w:tr>
    </w:tbl>
    <w:p w:rsidR="007556B1" w:rsidRDefault="0039546A" w:rsidP="007556B1">
      <w:pPr>
        <w:pStyle w:val="EEMCI2"/>
        <w:spacing w:before="0" w:beforeAutospacing="0" w:after="0" w:afterAutospacing="0"/>
        <w:rPr>
          <w:rFonts w:ascii="Arial" w:hAnsi="Arial" w:cs="Arial"/>
          <w:b w:val="0"/>
          <w:bCs/>
          <w:i/>
          <w:sz w:val="20"/>
          <w:szCs w:val="20"/>
        </w:rPr>
      </w:pPr>
      <w:r w:rsidRPr="00A76175">
        <w:rPr>
          <w:rFonts w:ascii="Arial" w:hAnsi="Arial" w:cs="Arial"/>
          <w:bCs/>
          <w:i/>
          <w:sz w:val="20"/>
          <w:szCs w:val="20"/>
          <w:u w:val="single"/>
        </w:rPr>
        <w:t>S</w:t>
      </w:r>
      <w:r w:rsidR="007556B1" w:rsidRPr="00A76175">
        <w:rPr>
          <w:rFonts w:ascii="Arial" w:hAnsi="Arial" w:cs="Arial"/>
          <w:bCs/>
          <w:i/>
          <w:sz w:val="20"/>
          <w:szCs w:val="20"/>
          <w:u w:val="single"/>
        </w:rPr>
        <w:t>ource :</w:t>
      </w:r>
      <w:r w:rsidR="007556B1">
        <w:rPr>
          <w:rFonts w:ascii="Arial" w:hAnsi="Arial" w:cs="Arial"/>
          <w:bCs/>
          <w:i/>
          <w:sz w:val="20"/>
          <w:szCs w:val="20"/>
          <w:u w:val="single"/>
        </w:rPr>
        <w:t xml:space="preserve"> </w:t>
      </w:r>
      <w:r w:rsidR="007556B1">
        <w:rPr>
          <w:rFonts w:ascii="Arial" w:hAnsi="Arial" w:cs="Arial"/>
          <w:b w:val="0"/>
          <w:bCs/>
          <w:i/>
          <w:sz w:val="20"/>
          <w:szCs w:val="20"/>
        </w:rPr>
        <w:t>Enquête régionale intégrée sur l’emploi et le secteur informel, 2017, INS</w:t>
      </w:r>
    </w:p>
    <w:p w:rsidR="0039546A" w:rsidRDefault="0039546A">
      <w:pPr>
        <w:rPr>
          <w:rFonts w:ascii="Arial" w:hAnsi="Arial" w:cs="Arial"/>
          <w:b/>
          <w:bCs/>
          <w:i/>
          <w:sz w:val="20"/>
          <w:szCs w:val="20"/>
          <w:lang w:val="fr-FR"/>
        </w:rPr>
      </w:pPr>
    </w:p>
    <w:p w:rsidR="008B73C2" w:rsidRPr="008A1815" w:rsidRDefault="004359BA">
      <w:pPr>
        <w:rPr>
          <w:rFonts w:ascii="Arial" w:hAnsi="Arial" w:cs="Arial"/>
          <w:bCs/>
          <w:sz w:val="20"/>
          <w:szCs w:val="20"/>
          <w:lang w:val="fr-FR"/>
        </w:rPr>
      </w:pPr>
      <w:r w:rsidRPr="009775E5">
        <w:rPr>
          <w:rFonts w:ascii="Arial" w:hAnsi="Arial" w:cs="Arial"/>
          <w:bCs/>
          <w:sz w:val="20"/>
          <w:szCs w:val="20"/>
          <w:lang w:val="fr-FR"/>
        </w:rPr>
        <w:t xml:space="preserve">Tableau </w:t>
      </w:r>
      <w:r w:rsidR="009775E5" w:rsidRPr="009775E5">
        <w:rPr>
          <w:rFonts w:ascii="Arial" w:hAnsi="Arial" w:cs="Arial"/>
          <w:bCs/>
          <w:sz w:val="20"/>
          <w:szCs w:val="20"/>
          <w:lang w:val="fr-FR"/>
        </w:rPr>
        <w:t>7</w:t>
      </w:r>
      <w:r w:rsidRPr="009775E5">
        <w:rPr>
          <w:rFonts w:ascii="Arial" w:hAnsi="Arial" w:cs="Arial"/>
          <w:bCs/>
          <w:sz w:val="20"/>
          <w:szCs w:val="20"/>
          <w:lang w:val="fr-FR"/>
        </w:rPr>
        <w:t>2 : Principales utilisations des transferts de fonds reçus suivant les pays de provenance (en% de la valeur totale des fonds)</w:t>
      </w:r>
    </w:p>
    <w:tbl>
      <w:tblPr>
        <w:tblW w:w="53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78"/>
        <w:gridCol w:w="752"/>
        <w:gridCol w:w="849"/>
        <w:gridCol w:w="849"/>
        <w:gridCol w:w="708"/>
        <w:gridCol w:w="671"/>
        <w:gridCol w:w="566"/>
        <w:gridCol w:w="568"/>
        <w:gridCol w:w="568"/>
        <w:gridCol w:w="566"/>
        <w:gridCol w:w="708"/>
        <w:gridCol w:w="1011"/>
      </w:tblGrid>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sidRPr="008A1815">
              <w:rPr>
                <w:rFonts w:ascii="Arial" w:hAnsi="Arial" w:cs="Arial"/>
                <w:color w:val="000000"/>
                <w:sz w:val="16"/>
                <w:szCs w:val="16"/>
                <w:lang w:val="fr-FR"/>
              </w:rPr>
              <w:t>Pays de provenance des t</w:t>
            </w:r>
            <w:r>
              <w:rPr>
                <w:rFonts w:ascii="Arial" w:hAnsi="Arial" w:cs="Arial"/>
                <w:color w:val="000000"/>
                <w:sz w:val="16"/>
                <w:szCs w:val="16"/>
                <w:lang w:val="fr-FR"/>
              </w:rPr>
              <w:t>ransferts de fonds reçus</w:t>
            </w:r>
          </w:p>
        </w:tc>
        <w:tc>
          <w:tcPr>
            <w:tcW w:w="3438" w:type="pct"/>
            <w:gridSpan w:val="10"/>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Principales utilisation</w:t>
            </w:r>
            <w:r w:rsidR="0014203B">
              <w:rPr>
                <w:rFonts w:ascii="Arial" w:hAnsi="Arial" w:cs="Arial"/>
                <w:color w:val="000000"/>
                <w:sz w:val="16"/>
                <w:szCs w:val="16"/>
                <w:lang w:val="fr-FR"/>
              </w:rPr>
              <w:t>s</w:t>
            </w:r>
            <w:r>
              <w:rPr>
                <w:rFonts w:ascii="Arial" w:hAnsi="Arial" w:cs="Arial"/>
                <w:color w:val="000000"/>
                <w:sz w:val="16"/>
                <w:szCs w:val="16"/>
                <w:lang w:val="fr-FR"/>
              </w:rPr>
              <w:t xml:space="preserve"> des fonds reçus</w:t>
            </w: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Ensemble</w:t>
            </w:r>
          </w:p>
        </w:tc>
      </w:tr>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Afrique de l’Ouest/UEMOA</w:t>
            </w:r>
          </w:p>
        </w:tc>
        <w:tc>
          <w:tcPr>
            <w:tcW w:w="380"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Afrique de l’Ouest/Non UEMOA</w:t>
            </w:r>
          </w:p>
        </w:tc>
        <w:tc>
          <w:tcPr>
            <w:tcW w:w="380"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Afrique Centrale</w:t>
            </w:r>
          </w:p>
        </w:tc>
        <w:tc>
          <w:tcPr>
            <w:tcW w:w="380"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Autres Etats Afrique</w:t>
            </w:r>
          </w:p>
        </w:tc>
        <w:tc>
          <w:tcPr>
            <w:tcW w:w="380"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Etats Europe</w:t>
            </w:r>
          </w:p>
        </w:tc>
        <w:tc>
          <w:tcPr>
            <w:tcW w:w="380"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51BA7" w:rsidTr="00684ADB">
        <w:trPr>
          <w:trHeight w:val="284"/>
        </w:trPr>
        <w:tc>
          <w:tcPr>
            <w:tcW w:w="1050" w:type="pct"/>
            <w:shd w:val="clear" w:color="auto" w:fill="auto"/>
            <w:vAlign w:val="center"/>
            <w:hideMark/>
          </w:tcPr>
          <w:p w:rsidR="008A1815" w:rsidRPr="00851BA7"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Etats Asie et Moyen Orient</w:t>
            </w:r>
          </w:p>
        </w:tc>
        <w:tc>
          <w:tcPr>
            <w:tcW w:w="380"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51BA7"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51BA7"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51BA7" w:rsidTr="00684ADB">
        <w:trPr>
          <w:trHeight w:val="284"/>
        </w:trPr>
        <w:tc>
          <w:tcPr>
            <w:tcW w:w="1050" w:type="pct"/>
            <w:shd w:val="clear" w:color="auto" w:fill="auto"/>
            <w:vAlign w:val="center"/>
            <w:hideMark/>
          </w:tcPr>
          <w:p w:rsidR="008A1815" w:rsidRPr="00851BA7"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Etats Amérique du Nord</w:t>
            </w:r>
          </w:p>
        </w:tc>
        <w:tc>
          <w:tcPr>
            <w:tcW w:w="380"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51BA7"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51BA7"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51BA7"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Etats Amérique du Sud</w:t>
            </w:r>
          </w:p>
        </w:tc>
        <w:tc>
          <w:tcPr>
            <w:tcW w:w="380"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A1815" w:rsidTr="00684ADB">
        <w:trPr>
          <w:trHeight w:val="284"/>
        </w:trPr>
        <w:tc>
          <w:tcPr>
            <w:tcW w:w="1050" w:type="pct"/>
            <w:shd w:val="clear" w:color="auto" w:fill="auto"/>
            <w:vAlign w:val="center"/>
            <w:hideMark/>
          </w:tcPr>
          <w:p w:rsidR="008A1815" w:rsidRPr="008A1815" w:rsidRDefault="008A1815" w:rsidP="008A1815">
            <w:pPr>
              <w:spacing w:after="0" w:line="240" w:lineRule="auto"/>
              <w:rPr>
                <w:rFonts w:ascii="Arial" w:hAnsi="Arial" w:cs="Arial"/>
                <w:color w:val="000000"/>
                <w:sz w:val="16"/>
                <w:szCs w:val="16"/>
                <w:lang w:val="fr-FR"/>
              </w:rPr>
            </w:pPr>
            <w:r>
              <w:rPr>
                <w:rFonts w:ascii="Arial" w:hAnsi="Arial" w:cs="Arial"/>
                <w:color w:val="000000"/>
                <w:sz w:val="16"/>
                <w:szCs w:val="16"/>
                <w:lang w:val="fr-FR"/>
              </w:rPr>
              <w:t>Autres Etats</w:t>
            </w:r>
          </w:p>
        </w:tc>
        <w:tc>
          <w:tcPr>
            <w:tcW w:w="380"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429"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339" w:type="pct"/>
            <w:vAlign w:val="center"/>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7"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286"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358"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p>
        </w:tc>
        <w:tc>
          <w:tcPr>
            <w:tcW w:w="512" w:type="pct"/>
            <w:shd w:val="clear" w:color="auto" w:fill="auto"/>
            <w:noWrap/>
            <w:vAlign w:val="center"/>
            <w:hideMark/>
          </w:tcPr>
          <w:p w:rsidR="008A1815" w:rsidRPr="008A1815" w:rsidRDefault="008A1815" w:rsidP="008A1815">
            <w:pPr>
              <w:spacing w:after="0" w:line="240" w:lineRule="auto"/>
              <w:jc w:val="center"/>
              <w:rPr>
                <w:rFonts w:ascii="Arial" w:hAnsi="Arial" w:cs="Arial"/>
                <w:color w:val="000000"/>
                <w:sz w:val="16"/>
                <w:szCs w:val="16"/>
                <w:lang w:val="fr-FR"/>
              </w:rPr>
            </w:pPr>
            <w:r>
              <w:rPr>
                <w:rFonts w:ascii="Arial" w:hAnsi="Arial" w:cs="Arial"/>
                <w:color w:val="000000"/>
                <w:sz w:val="16"/>
                <w:szCs w:val="16"/>
                <w:lang w:val="fr-FR"/>
              </w:rPr>
              <w:t>100,0</w:t>
            </w:r>
          </w:p>
        </w:tc>
      </w:tr>
      <w:tr w:rsidR="008A1815" w:rsidRPr="00851BA7" w:rsidTr="00684ADB">
        <w:trPr>
          <w:trHeight w:val="284"/>
        </w:trPr>
        <w:tc>
          <w:tcPr>
            <w:tcW w:w="1050" w:type="pct"/>
            <w:shd w:val="clear" w:color="auto" w:fill="auto"/>
            <w:vAlign w:val="center"/>
            <w:hideMark/>
          </w:tcPr>
          <w:p w:rsidR="008A1815" w:rsidRPr="00851BA7" w:rsidRDefault="008A1815" w:rsidP="008A1815">
            <w:pPr>
              <w:spacing w:after="0" w:line="240" w:lineRule="auto"/>
              <w:jc w:val="center"/>
              <w:rPr>
                <w:rFonts w:ascii="Arial" w:hAnsi="Arial" w:cs="Arial"/>
                <w:b/>
                <w:color w:val="000000"/>
                <w:sz w:val="16"/>
                <w:szCs w:val="16"/>
              </w:rPr>
            </w:pPr>
            <w:r w:rsidRPr="00851BA7">
              <w:rPr>
                <w:rFonts w:ascii="Arial" w:hAnsi="Arial" w:cs="Arial"/>
                <w:b/>
                <w:color w:val="000000"/>
                <w:sz w:val="16"/>
                <w:szCs w:val="16"/>
              </w:rPr>
              <w:t>Ensemble</w:t>
            </w:r>
          </w:p>
        </w:tc>
        <w:tc>
          <w:tcPr>
            <w:tcW w:w="380"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429"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429"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358" w:type="pct"/>
            <w:vAlign w:val="center"/>
          </w:tcPr>
          <w:p w:rsidR="008A1815" w:rsidRPr="00851BA7" w:rsidRDefault="008A1815" w:rsidP="008A1815">
            <w:pPr>
              <w:spacing w:after="0" w:line="240" w:lineRule="auto"/>
              <w:jc w:val="center"/>
              <w:rPr>
                <w:rFonts w:ascii="Arial" w:hAnsi="Arial" w:cs="Arial"/>
                <w:b/>
                <w:color w:val="000000"/>
                <w:sz w:val="16"/>
                <w:szCs w:val="16"/>
              </w:rPr>
            </w:pPr>
          </w:p>
        </w:tc>
        <w:tc>
          <w:tcPr>
            <w:tcW w:w="339" w:type="pct"/>
            <w:vAlign w:val="center"/>
          </w:tcPr>
          <w:p w:rsidR="008A1815" w:rsidRPr="00851BA7" w:rsidRDefault="008A1815" w:rsidP="008A1815">
            <w:pPr>
              <w:spacing w:after="0" w:line="240" w:lineRule="auto"/>
              <w:jc w:val="center"/>
              <w:rPr>
                <w:rFonts w:ascii="Arial" w:hAnsi="Arial" w:cs="Arial"/>
                <w:b/>
                <w:color w:val="000000"/>
                <w:sz w:val="16"/>
                <w:szCs w:val="16"/>
              </w:rPr>
            </w:pPr>
          </w:p>
        </w:tc>
        <w:tc>
          <w:tcPr>
            <w:tcW w:w="286"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287"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287"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286"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358"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p>
        </w:tc>
        <w:tc>
          <w:tcPr>
            <w:tcW w:w="512" w:type="pct"/>
            <w:shd w:val="clear" w:color="auto" w:fill="auto"/>
            <w:noWrap/>
            <w:vAlign w:val="center"/>
            <w:hideMark/>
          </w:tcPr>
          <w:p w:rsidR="008A1815" w:rsidRPr="00851BA7" w:rsidRDefault="008A1815" w:rsidP="008A1815">
            <w:pPr>
              <w:spacing w:after="0" w:line="240" w:lineRule="auto"/>
              <w:jc w:val="center"/>
              <w:rPr>
                <w:rFonts w:ascii="Arial" w:hAnsi="Arial" w:cs="Arial"/>
                <w:b/>
                <w:color w:val="000000"/>
                <w:sz w:val="16"/>
                <w:szCs w:val="16"/>
              </w:rPr>
            </w:pPr>
            <w:r>
              <w:rPr>
                <w:rFonts w:ascii="Arial" w:hAnsi="Arial" w:cs="Arial"/>
                <w:b/>
                <w:color w:val="000000"/>
                <w:sz w:val="16"/>
                <w:szCs w:val="16"/>
              </w:rPr>
              <w:t>100,0</w:t>
            </w:r>
          </w:p>
        </w:tc>
      </w:tr>
    </w:tbl>
    <w:p w:rsidR="00684ADB" w:rsidRPr="00684ADB" w:rsidRDefault="00684ADB" w:rsidP="00684ADB">
      <w:pPr>
        <w:pStyle w:val="EEMCI2"/>
        <w:spacing w:before="0" w:beforeAutospacing="0" w:after="0" w:afterAutospacing="0"/>
        <w:rPr>
          <w:rFonts w:ascii="Arial" w:hAnsi="Arial" w:cs="Arial"/>
          <w:b w:val="0"/>
          <w:bCs/>
          <w:i/>
          <w:sz w:val="16"/>
          <w:szCs w:val="16"/>
        </w:rPr>
      </w:pPr>
      <w:r w:rsidRPr="00684ADB">
        <w:rPr>
          <w:rFonts w:ascii="Arial" w:hAnsi="Arial" w:cs="Arial"/>
          <w:bCs/>
          <w:i/>
          <w:sz w:val="16"/>
          <w:szCs w:val="16"/>
          <w:u w:val="single"/>
        </w:rPr>
        <w:t xml:space="preserve">Source : </w:t>
      </w:r>
      <w:r w:rsidRPr="00684ADB">
        <w:rPr>
          <w:rFonts w:ascii="Arial" w:hAnsi="Arial" w:cs="Arial"/>
          <w:b w:val="0"/>
          <w:bCs/>
          <w:i/>
          <w:sz w:val="16"/>
          <w:szCs w:val="16"/>
        </w:rPr>
        <w:t>Enquête régionale intégrée sur l’emploi et le secteur informel, 2017, INS</w:t>
      </w:r>
    </w:p>
    <w:p w:rsidR="008B73C2" w:rsidRPr="008B73C2" w:rsidRDefault="008B73C2" w:rsidP="00F71F5E">
      <w:pPr>
        <w:pStyle w:val="EEMCI1"/>
        <w:numPr>
          <w:ilvl w:val="0"/>
          <w:numId w:val="23"/>
        </w:numPr>
        <w:spacing w:before="240" w:after="240" w:afterAutospacing="0" w:line="312" w:lineRule="auto"/>
        <w:jc w:val="left"/>
        <w:rPr>
          <w:rFonts w:ascii="Arial" w:hAnsi="Arial" w:cs="Arial"/>
          <w:b w:val="0"/>
          <w:sz w:val="20"/>
          <w:szCs w:val="20"/>
        </w:rPr>
      </w:pPr>
      <w:r w:rsidRPr="008B73C2">
        <w:rPr>
          <w:rFonts w:ascii="Arial" w:hAnsi="Arial" w:cs="Arial"/>
          <w:b w:val="0"/>
          <w:sz w:val="20"/>
          <w:szCs w:val="20"/>
        </w:rPr>
        <w:t xml:space="preserve">Principaux facteurs déterminants de l’accès à l’emploi </w:t>
      </w:r>
    </w:p>
    <w:p w:rsidR="00D22304" w:rsidRPr="00D22304" w:rsidRDefault="00D22304" w:rsidP="00D22304">
      <w:pPr>
        <w:autoSpaceDE w:val="0"/>
        <w:autoSpaceDN w:val="0"/>
        <w:adjustRightInd w:val="0"/>
        <w:spacing w:line="312" w:lineRule="auto"/>
        <w:jc w:val="both"/>
        <w:rPr>
          <w:rFonts w:ascii="Arial" w:hAnsi="Arial" w:cs="Arial"/>
          <w:sz w:val="20"/>
          <w:szCs w:val="20"/>
          <w:lang w:val="fr-FR"/>
        </w:rPr>
      </w:pPr>
      <w:r w:rsidRPr="00D22304">
        <w:rPr>
          <w:rFonts w:ascii="Arial" w:hAnsi="Arial" w:cs="Arial"/>
          <w:sz w:val="20"/>
          <w:szCs w:val="20"/>
          <w:lang w:val="fr-FR"/>
        </w:rPr>
        <w:t>La population âgée de 15 ans et plus, a été catégorisée en trois groupes, à savoir les actifs occupés, les chômeurs et les inactifs. L’objet de cette session, est d’analyser par rapport au groupe de personnes qui ont un emploi, quelles sont probabilités pour les individus appartenant aux deux autres groupes, d’obtenir aussi un emploi. L’approche utilisée est l’analyse de la régression logistique multinomiale. C’est une technique qui vise à construire un modèle permettant de prédire ou d’expliquer les valeurs prises par une variable cible qualitative (à deux ou plusieurs modalités), à partir d’un ensemble de variables explicatives quantitatives ou qualitatives.</w:t>
      </w:r>
    </w:p>
    <w:p w:rsidR="00D22304" w:rsidRPr="00D22304" w:rsidRDefault="00D22304" w:rsidP="00D22304">
      <w:pPr>
        <w:autoSpaceDE w:val="0"/>
        <w:autoSpaceDN w:val="0"/>
        <w:adjustRightInd w:val="0"/>
        <w:spacing w:line="312" w:lineRule="auto"/>
        <w:jc w:val="both"/>
        <w:rPr>
          <w:rFonts w:ascii="Arial" w:hAnsi="Arial" w:cs="Arial"/>
          <w:bCs/>
          <w:color w:val="000000"/>
          <w:sz w:val="20"/>
          <w:szCs w:val="20"/>
          <w:lang w:val="fr-FR"/>
        </w:rPr>
      </w:pPr>
      <w:r w:rsidRPr="00D22304">
        <w:rPr>
          <w:rFonts w:ascii="Arial" w:hAnsi="Arial" w:cs="Arial"/>
          <w:sz w:val="20"/>
          <w:szCs w:val="20"/>
          <w:lang w:val="fr-FR"/>
        </w:rPr>
        <w:t>Dans le cas d’espèce, la variable dépendante est la situation d’activité des personnes âgées de 15 ans et plus, avec trois modalités telles que «actif occupé par un emploi», « chômeur » et « inactif ». Les variables indépendantes sont l</w:t>
      </w:r>
      <w:r w:rsidRPr="00D22304">
        <w:rPr>
          <w:rFonts w:ascii="Arial" w:hAnsi="Arial" w:cs="Arial"/>
          <w:bCs/>
          <w:color w:val="000000"/>
          <w:sz w:val="20"/>
          <w:szCs w:val="20"/>
          <w:lang w:val="fr-FR"/>
        </w:rPr>
        <w:t>a région, le milieu de résidence, le sexe, l’âge, le lien de parenté avec le chef du ménage, le statut matrimonial, l’emploi antérieur, le nombre d’années d’études avec succès, la poursuite des études, le bénéfice d’un revenu hors emploi, les situations d'activité des parents ou tuteurs quand l’intéressé avait 15 ans, le type de ménage, la taille du ménage et le statut d'occupation du logement</w:t>
      </w:r>
      <w:r>
        <w:rPr>
          <w:rFonts w:ascii="Arial" w:hAnsi="Arial" w:cs="Arial"/>
          <w:bCs/>
          <w:color w:val="000000"/>
          <w:sz w:val="20"/>
          <w:szCs w:val="20"/>
          <w:lang w:val="fr-FR"/>
        </w:rPr>
        <w:t>, le statut de pauvreté du ménage</w:t>
      </w:r>
      <w:r w:rsidRPr="00D22304">
        <w:rPr>
          <w:rFonts w:ascii="Arial" w:hAnsi="Arial" w:cs="Arial"/>
          <w:bCs/>
          <w:color w:val="000000"/>
          <w:sz w:val="20"/>
          <w:szCs w:val="20"/>
          <w:lang w:val="fr-FR"/>
        </w:rPr>
        <w:t>.</w:t>
      </w:r>
    </w:p>
    <w:p w:rsidR="00D22304" w:rsidRPr="00D22304" w:rsidRDefault="00D22304" w:rsidP="00D22304">
      <w:pPr>
        <w:autoSpaceDE w:val="0"/>
        <w:autoSpaceDN w:val="0"/>
        <w:adjustRightInd w:val="0"/>
        <w:spacing w:line="312" w:lineRule="auto"/>
        <w:jc w:val="both"/>
        <w:rPr>
          <w:rFonts w:ascii="Arial" w:hAnsi="Arial" w:cs="Arial"/>
          <w:sz w:val="20"/>
          <w:szCs w:val="20"/>
          <w:lang w:val="fr-FR"/>
        </w:rPr>
      </w:pPr>
      <w:r w:rsidRPr="00D22304">
        <w:rPr>
          <w:rFonts w:ascii="Arial" w:hAnsi="Arial" w:cs="Arial"/>
          <w:sz w:val="20"/>
          <w:szCs w:val="20"/>
          <w:lang w:val="fr-FR"/>
        </w:rPr>
        <w:lastRenderedPageBreak/>
        <w:t>La qualité du modèle est mesurée par trois types de pseudo coefficient de détermination (Pseudo R-deux). Il s’agit des statistiques de Cox et snell, de Nagelkerke et de Mcfadden.</w:t>
      </w:r>
      <w:r>
        <w:rPr>
          <w:rFonts w:ascii="Arial" w:hAnsi="Arial" w:cs="Arial"/>
          <w:sz w:val="20"/>
          <w:szCs w:val="20"/>
          <w:lang w:val="fr-FR"/>
        </w:rPr>
        <w:t xml:space="preserve"> </w:t>
      </w:r>
      <w:r w:rsidRPr="00D22304">
        <w:rPr>
          <w:rFonts w:ascii="Arial" w:hAnsi="Arial" w:cs="Arial"/>
          <w:sz w:val="20"/>
          <w:szCs w:val="20"/>
          <w:lang w:val="fr-FR"/>
        </w:rPr>
        <w:t xml:space="preserve">L’interprétation des résultats est faite par rapport à la modalité de référence de chaque caractéristique des individus cibles. Lorsque le coefficient de régression B d’une modalité est négatif, cela signifie que les individus possédant cette caractéristique ont moins de chance que ceux ayant l’attribut de référence, pour réaliser ou atteindre l’évènement de référence qui est l’accès à l’emploi. A l’inverse quand le coefficient est positif, cela traduit le fait que les individus considérés ont plus de chance que ceux qui sont cités en référence, pour atteindre l’évènement cible qui est l’emploi. L’exponentiel du coefficient de régression, noté EXP(B), est appelé le odds ratio. La probabilité P de réalisation de l’évènement est obtenue par l’expression : P= EXP(B)/(1+EXP(B)), où EXP signifie la fonction exponentielle. </w:t>
      </w:r>
    </w:p>
    <w:p w:rsidR="008B73C2" w:rsidRPr="008B73C2" w:rsidRDefault="008B73C2" w:rsidP="00F71F5E">
      <w:pPr>
        <w:pStyle w:val="EEMCI2"/>
        <w:numPr>
          <w:ilvl w:val="1"/>
          <w:numId w:val="23"/>
        </w:numPr>
        <w:spacing w:before="240" w:beforeAutospacing="0" w:after="240" w:afterAutospacing="0"/>
        <w:ind w:left="851" w:hanging="567"/>
        <w:rPr>
          <w:rFonts w:ascii="Arial" w:hAnsi="Arial" w:cs="Arial"/>
          <w:b w:val="0"/>
          <w:sz w:val="20"/>
          <w:szCs w:val="20"/>
        </w:rPr>
      </w:pPr>
      <w:r w:rsidRPr="008B73C2">
        <w:rPr>
          <w:rFonts w:ascii="Arial" w:hAnsi="Arial" w:cs="Arial"/>
          <w:b w:val="0"/>
          <w:sz w:val="20"/>
          <w:szCs w:val="20"/>
        </w:rPr>
        <w:t>Analyse prédictive de l’accès des chômeurs à l’emploi</w:t>
      </w:r>
    </w:p>
    <w:p w:rsidR="008B73C2" w:rsidRPr="008B73C2" w:rsidRDefault="008B73C2" w:rsidP="00F71F5E">
      <w:pPr>
        <w:pStyle w:val="EEMCI2"/>
        <w:numPr>
          <w:ilvl w:val="1"/>
          <w:numId w:val="23"/>
        </w:numPr>
        <w:spacing w:before="240" w:beforeAutospacing="0" w:after="240" w:afterAutospacing="0"/>
        <w:ind w:left="851" w:hanging="567"/>
        <w:rPr>
          <w:rFonts w:ascii="Arial" w:hAnsi="Arial" w:cs="Arial"/>
          <w:b w:val="0"/>
          <w:sz w:val="20"/>
          <w:szCs w:val="20"/>
        </w:rPr>
      </w:pPr>
      <w:r w:rsidRPr="008B73C2">
        <w:rPr>
          <w:rFonts w:ascii="Arial" w:hAnsi="Arial" w:cs="Arial"/>
          <w:b w:val="0"/>
          <w:sz w:val="20"/>
          <w:szCs w:val="20"/>
        </w:rPr>
        <w:t>Analyse prédictive de l’accès des inactifs à l’emploi</w:t>
      </w:r>
    </w:p>
    <w:p w:rsidR="008B73C2" w:rsidRPr="008B73C2" w:rsidRDefault="008B73C2" w:rsidP="008B73C2">
      <w:pPr>
        <w:autoSpaceDE w:val="0"/>
        <w:autoSpaceDN w:val="0"/>
        <w:adjustRightInd w:val="0"/>
        <w:spacing w:line="312" w:lineRule="auto"/>
        <w:jc w:val="both"/>
        <w:rPr>
          <w:rFonts w:ascii="Arial" w:hAnsi="Arial" w:cs="Arial"/>
          <w:b/>
          <w:sz w:val="20"/>
          <w:szCs w:val="20"/>
          <w:lang w:val="fr-FR"/>
        </w:rPr>
      </w:pPr>
      <w:r w:rsidRPr="008B73C2">
        <w:rPr>
          <w:rFonts w:ascii="Arial" w:hAnsi="Arial" w:cs="Arial"/>
          <w:sz w:val="20"/>
          <w:szCs w:val="20"/>
          <w:lang w:val="fr-FR"/>
        </w:rPr>
        <w:t xml:space="preserve"> </w:t>
      </w:r>
      <w:r w:rsidRPr="008B73C2">
        <w:rPr>
          <w:rFonts w:ascii="Arial" w:hAnsi="Arial" w:cs="Arial"/>
          <w:b/>
          <w:sz w:val="20"/>
          <w:szCs w:val="20"/>
          <w:lang w:val="fr-FR"/>
        </w:rPr>
        <w:t xml:space="preserve">Tableau </w:t>
      </w:r>
      <w:r w:rsidR="009775E5">
        <w:rPr>
          <w:rFonts w:ascii="Arial" w:hAnsi="Arial" w:cs="Arial"/>
          <w:b/>
          <w:sz w:val="20"/>
          <w:szCs w:val="20"/>
          <w:lang w:val="fr-FR"/>
        </w:rPr>
        <w:t>73</w:t>
      </w:r>
      <w:r w:rsidRPr="008B73C2">
        <w:rPr>
          <w:rFonts w:ascii="Arial" w:hAnsi="Arial" w:cs="Arial"/>
          <w:b/>
          <w:sz w:val="20"/>
          <w:szCs w:val="20"/>
          <w:lang w:val="fr-FR"/>
        </w:rPr>
        <w:t xml:space="preserve"> : Résultats de l’analyse de régression logistique multinomiale de la situation d’activité des personnes âgées de 15 ans et plus </w:t>
      </w:r>
    </w:p>
    <w:p w:rsidR="008B73C2" w:rsidRPr="008B73C2" w:rsidRDefault="008B73C2" w:rsidP="00F71F5E">
      <w:pPr>
        <w:pStyle w:val="EEMCI2"/>
        <w:numPr>
          <w:ilvl w:val="1"/>
          <w:numId w:val="23"/>
        </w:numPr>
        <w:spacing w:before="240" w:beforeAutospacing="0" w:after="240" w:afterAutospacing="0"/>
        <w:rPr>
          <w:rFonts w:ascii="Arial" w:hAnsi="Arial" w:cs="Arial"/>
          <w:b w:val="0"/>
          <w:sz w:val="20"/>
          <w:szCs w:val="20"/>
        </w:rPr>
      </w:pPr>
      <w:r w:rsidRPr="008B73C2">
        <w:rPr>
          <w:rFonts w:ascii="Arial" w:hAnsi="Arial" w:cs="Arial"/>
          <w:b w:val="0"/>
          <w:sz w:val="20"/>
          <w:szCs w:val="20"/>
        </w:rPr>
        <w:t>Probabilité d’accès à l’emploi d’un jeune chômeur type de 15-24 ans selon les régions et les caractéristiques de l’individu</w:t>
      </w:r>
    </w:p>
    <w:p w:rsidR="008B73C2" w:rsidRPr="008B73C2" w:rsidRDefault="008B73C2" w:rsidP="008B73C2">
      <w:pPr>
        <w:autoSpaceDE w:val="0"/>
        <w:autoSpaceDN w:val="0"/>
        <w:adjustRightInd w:val="0"/>
        <w:spacing w:line="312" w:lineRule="auto"/>
        <w:jc w:val="both"/>
        <w:rPr>
          <w:rFonts w:ascii="Arial" w:hAnsi="Arial" w:cs="Arial"/>
          <w:b/>
          <w:sz w:val="20"/>
          <w:szCs w:val="20"/>
          <w:lang w:val="fr-FR"/>
        </w:rPr>
      </w:pPr>
      <w:r w:rsidRPr="008B73C2">
        <w:rPr>
          <w:rFonts w:ascii="Arial" w:hAnsi="Arial" w:cs="Arial"/>
          <w:b/>
          <w:sz w:val="20"/>
          <w:szCs w:val="20"/>
          <w:lang w:val="fr-FR"/>
        </w:rPr>
        <w:t xml:space="preserve">Tableau </w:t>
      </w:r>
      <w:r w:rsidR="009775E5">
        <w:rPr>
          <w:rFonts w:ascii="Arial" w:hAnsi="Arial" w:cs="Arial"/>
          <w:b/>
          <w:sz w:val="20"/>
          <w:szCs w:val="20"/>
          <w:lang w:val="fr-FR"/>
        </w:rPr>
        <w:t>74</w:t>
      </w:r>
      <w:r w:rsidRPr="008B73C2">
        <w:rPr>
          <w:rFonts w:ascii="Arial" w:hAnsi="Arial" w:cs="Arial"/>
          <w:b/>
          <w:sz w:val="20"/>
          <w:szCs w:val="20"/>
          <w:lang w:val="fr-FR"/>
        </w:rPr>
        <w:t> : Probabilité d’obtention d’emploi des jeunes de 15-24 ans</w:t>
      </w:r>
      <w:r w:rsidR="000575B2">
        <w:rPr>
          <w:rFonts w:ascii="Arial" w:hAnsi="Arial" w:cs="Arial"/>
          <w:b/>
          <w:sz w:val="20"/>
          <w:szCs w:val="20"/>
          <w:lang w:val="fr-FR"/>
        </w:rPr>
        <w:t xml:space="preserve"> selon leurs caractéristiques</w:t>
      </w:r>
    </w:p>
    <w:p w:rsidR="007556B1" w:rsidRPr="00AA0BF4" w:rsidRDefault="007556B1" w:rsidP="00F71F5E">
      <w:pPr>
        <w:pStyle w:val="EEMCI1"/>
        <w:numPr>
          <w:ilvl w:val="0"/>
          <w:numId w:val="23"/>
        </w:numPr>
        <w:spacing w:before="240" w:after="120" w:afterAutospacing="0"/>
        <w:jc w:val="left"/>
        <w:rPr>
          <w:rFonts w:ascii="Arial" w:hAnsi="Arial" w:cs="Arial"/>
          <w:b w:val="0"/>
          <w:sz w:val="20"/>
          <w:szCs w:val="20"/>
        </w:rPr>
      </w:pPr>
      <w:bookmarkStart w:id="295" w:name="_Toc351369805"/>
      <w:bookmarkStart w:id="296" w:name="_Toc351370476"/>
      <w:bookmarkStart w:id="297" w:name="_Toc351374792"/>
      <w:bookmarkEnd w:id="292"/>
      <w:bookmarkEnd w:id="293"/>
      <w:bookmarkEnd w:id="294"/>
      <w:r w:rsidRPr="00AA0BF4">
        <w:rPr>
          <w:rFonts w:ascii="Arial" w:hAnsi="Arial" w:cs="Arial"/>
          <w:b w:val="0"/>
          <w:sz w:val="20"/>
          <w:szCs w:val="20"/>
        </w:rPr>
        <w:t>Conclusion</w:t>
      </w:r>
      <w:bookmarkEnd w:id="295"/>
      <w:bookmarkEnd w:id="296"/>
      <w:bookmarkEnd w:id="297"/>
    </w:p>
    <w:p w:rsidR="007556B1" w:rsidRDefault="007556B1" w:rsidP="007556B1">
      <w:pPr>
        <w:pStyle w:val="EEMCI1"/>
        <w:jc w:val="left"/>
        <w:rPr>
          <w:rFonts w:ascii="Arial" w:hAnsi="Arial" w:cs="Arial"/>
          <w:b w:val="0"/>
          <w:sz w:val="20"/>
          <w:szCs w:val="20"/>
        </w:rPr>
      </w:pPr>
      <w:bookmarkStart w:id="298" w:name="_Toc351369806"/>
      <w:bookmarkStart w:id="299" w:name="_Toc351370477"/>
      <w:bookmarkStart w:id="300" w:name="_Toc351374793"/>
      <w:r w:rsidRPr="00AA0BF4">
        <w:rPr>
          <w:rFonts w:ascii="Arial" w:hAnsi="Arial" w:cs="Arial"/>
          <w:b w:val="0"/>
          <w:sz w:val="20"/>
          <w:szCs w:val="20"/>
        </w:rPr>
        <w:t>Bibliographie</w:t>
      </w:r>
      <w:bookmarkEnd w:id="298"/>
      <w:bookmarkEnd w:id="299"/>
      <w:bookmarkEnd w:id="300"/>
    </w:p>
    <w:p w:rsidR="007556B1" w:rsidRDefault="007556B1" w:rsidP="007556B1">
      <w:pPr>
        <w:pStyle w:val="EEMCI1"/>
        <w:jc w:val="left"/>
        <w:rPr>
          <w:rFonts w:ascii="Arial" w:hAnsi="Arial" w:cs="Arial"/>
          <w:b w:val="0"/>
          <w:sz w:val="20"/>
          <w:szCs w:val="20"/>
        </w:rPr>
      </w:pPr>
      <w:r>
        <w:rPr>
          <w:rFonts w:ascii="Arial" w:hAnsi="Arial" w:cs="Arial"/>
          <w:b w:val="0"/>
          <w:sz w:val="20"/>
          <w:szCs w:val="20"/>
        </w:rPr>
        <w:t>Annexe</w:t>
      </w:r>
    </w:p>
    <w:p w:rsidR="006C3222" w:rsidRDefault="006C3222">
      <w:pPr>
        <w:rPr>
          <w:rFonts w:ascii="Times New Roman" w:eastAsia="Times New Roman" w:hAnsi="Times New Roman" w:cs="Times New Roman"/>
          <w:b/>
          <w:sz w:val="24"/>
          <w:szCs w:val="24"/>
          <w:lang w:val="fr-FR" w:eastAsia="fr-FR"/>
        </w:rPr>
      </w:pPr>
      <w:r>
        <w:br w:type="page"/>
      </w:r>
    </w:p>
    <w:p w:rsidR="007556B1" w:rsidRPr="008A5C45" w:rsidRDefault="006C3222" w:rsidP="007556B1">
      <w:pPr>
        <w:pStyle w:val="EEMCI1"/>
        <w:jc w:val="left"/>
        <w:rPr>
          <w:rFonts w:ascii="Arial" w:hAnsi="Arial" w:cs="Arial"/>
          <w:sz w:val="20"/>
          <w:szCs w:val="20"/>
          <w:u w:val="single"/>
        </w:rPr>
      </w:pPr>
      <w:r w:rsidRPr="008A5C45">
        <w:rPr>
          <w:rFonts w:ascii="Arial" w:hAnsi="Arial" w:cs="Arial"/>
          <w:sz w:val="20"/>
          <w:szCs w:val="20"/>
          <w:u w:val="single"/>
        </w:rPr>
        <w:lastRenderedPageBreak/>
        <w:t>Volet secteur informel</w:t>
      </w:r>
    </w:p>
    <w:p w:rsidR="00343EE1" w:rsidRPr="008A5C45" w:rsidRDefault="00343EE1" w:rsidP="004B2391">
      <w:pPr>
        <w:shd w:val="clear" w:color="auto" w:fill="FFFFFF" w:themeFill="background1"/>
        <w:spacing w:line="22" w:lineRule="atLeast"/>
        <w:jc w:val="both"/>
        <w:rPr>
          <w:rFonts w:ascii="Arial" w:hAnsi="Arial" w:cs="Arial"/>
          <w:b/>
          <w:sz w:val="24"/>
          <w:szCs w:val="24"/>
          <w:lang w:val="fr-FR"/>
        </w:rPr>
      </w:pPr>
      <w:bookmarkStart w:id="301" w:name="_Toc448416754"/>
      <w:r w:rsidRPr="008A5C45">
        <w:rPr>
          <w:rFonts w:ascii="Arial" w:hAnsi="Arial" w:cs="Arial"/>
          <w:b/>
          <w:sz w:val="24"/>
          <w:szCs w:val="24"/>
          <w:lang w:val="fr-FR"/>
        </w:rPr>
        <w:t>AVANT-PROPOS</w:t>
      </w:r>
      <w:bookmarkEnd w:id="301"/>
    </w:p>
    <w:p w:rsidR="00343EE1" w:rsidRPr="008A5C45" w:rsidRDefault="00343EE1" w:rsidP="004B2391">
      <w:pPr>
        <w:shd w:val="clear" w:color="auto" w:fill="FFFFFF" w:themeFill="background1"/>
        <w:jc w:val="center"/>
        <w:rPr>
          <w:rFonts w:ascii="Arial" w:hAnsi="Arial" w:cs="Arial"/>
          <w:b/>
          <w:lang w:val="fr-FR"/>
        </w:rPr>
      </w:pPr>
    </w:p>
    <w:p w:rsidR="00343EE1" w:rsidRPr="008A5C45" w:rsidRDefault="00343EE1" w:rsidP="004B2391">
      <w:pPr>
        <w:shd w:val="clear" w:color="auto" w:fill="FFFFFF" w:themeFill="background1"/>
        <w:rPr>
          <w:rFonts w:ascii="Arial" w:hAnsi="Arial" w:cs="Arial"/>
          <w:b/>
          <w:lang w:val="fr-FR"/>
        </w:rPr>
      </w:pPr>
      <w:r w:rsidRPr="008A5C45">
        <w:rPr>
          <w:rFonts w:ascii="Arial" w:hAnsi="Arial" w:cs="Arial"/>
          <w:b/>
          <w:lang w:val="fr-FR"/>
        </w:rPr>
        <w:t xml:space="preserve">SOMMAIRE </w:t>
      </w:r>
    </w:p>
    <w:p w:rsidR="00343EE1" w:rsidRPr="008A5C45" w:rsidRDefault="00343EE1" w:rsidP="004B2391">
      <w:pPr>
        <w:shd w:val="clear" w:color="auto" w:fill="FFFFFF" w:themeFill="background1"/>
        <w:rPr>
          <w:rFonts w:ascii="Arial" w:hAnsi="Arial" w:cs="Arial"/>
          <w:b/>
          <w:sz w:val="18"/>
          <w:szCs w:val="18"/>
          <w:lang w:val="fr-FR"/>
        </w:rPr>
      </w:pPr>
    </w:p>
    <w:p w:rsidR="00343EE1" w:rsidRPr="008A5C45" w:rsidRDefault="00343EE1" w:rsidP="004B2391">
      <w:pPr>
        <w:shd w:val="clear" w:color="auto" w:fill="FFFFFF" w:themeFill="background1"/>
        <w:spacing w:line="22" w:lineRule="atLeast"/>
        <w:jc w:val="both"/>
        <w:rPr>
          <w:rFonts w:ascii="Arial" w:hAnsi="Arial" w:cs="Arial"/>
          <w:b/>
          <w:sz w:val="24"/>
          <w:szCs w:val="24"/>
          <w:lang w:val="fr-FR"/>
        </w:rPr>
      </w:pPr>
      <w:bookmarkStart w:id="302" w:name="_Toc448416756"/>
      <w:r w:rsidRPr="008A5C45">
        <w:rPr>
          <w:rFonts w:ascii="Arial" w:hAnsi="Arial" w:cs="Arial"/>
          <w:b/>
          <w:sz w:val="24"/>
          <w:szCs w:val="24"/>
          <w:lang w:val="fr-FR"/>
        </w:rPr>
        <w:t>TABLE DES ILLUSTRATIONS</w:t>
      </w:r>
      <w:bookmarkEnd w:id="302"/>
    </w:p>
    <w:p w:rsidR="00343EE1" w:rsidRPr="008A5C45" w:rsidRDefault="00343EE1" w:rsidP="004B2391">
      <w:pPr>
        <w:shd w:val="clear" w:color="auto" w:fill="FFFFFF" w:themeFill="background1"/>
        <w:spacing w:line="22" w:lineRule="atLeast"/>
        <w:jc w:val="both"/>
        <w:rPr>
          <w:rFonts w:ascii="Arial" w:hAnsi="Arial" w:cs="Arial"/>
          <w:b/>
          <w:sz w:val="24"/>
          <w:szCs w:val="24"/>
          <w:lang w:val="fr-FR"/>
        </w:rPr>
      </w:pPr>
      <w:bookmarkStart w:id="303" w:name="_Toc448416757"/>
      <w:r w:rsidRPr="008A5C45">
        <w:rPr>
          <w:rFonts w:ascii="Arial" w:hAnsi="Arial" w:cs="Arial"/>
          <w:b/>
          <w:sz w:val="24"/>
          <w:szCs w:val="24"/>
          <w:lang w:val="fr-FR"/>
        </w:rPr>
        <w:t>SIGLES ET ABREVIATIONS</w:t>
      </w:r>
      <w:bookmarkEnd w:id="303"/>
    </w:p>
    <w:p w:rsidR="00343EE1" w:rsidRPr="008A5C45" w:rsidRDefault="00343EE1" w:rsidP="004B2391">
      <w:pPr>
        <w:shd w:val="clear" w:color="auto" w:fill="FFFFFF" w:themeFill="background1"/>
        <w:rPr>
          <w:rFonts w:ascii="Arial" w:hAnsi="Arial" w:cs="Arial"/>
          <w:b/>
          <w:sz w:val="18"/>
          <w:szCs w:val="18"/>
          <w:lang w:val="fr-FR"/>
        </w:rPr>
      </w:pPr>
    </w:p>
    <w:p w:rsidR="00343EE1" w:rsidRPr="008A5C45" w:rsidRDefault="00343EE1" w:rsidP="004B2391">
      <w:pPr>
        <w:shd w:val="clear" w:color="auto" w:fill="FFFFFF" w:themeFill="background1"/>
        <w:spacing w:line="22" w:lineRule="atLeast"/>
        <w:jc w:val="both"/>
        <w:rPr>
          <w:rFonts w:ascii="Arial" w:hAnsi="Arial" w:cs="Arial"/>
          <w:b/>
          <w:sz w:val="24"/>
          <w:szCs w:val="24"/>
          <w:lang w:val="fr-FR"/>
        </w:rPr>
      </w:pPr>
      <w:r w:rsidRPr="008A5C45">
        <w:rPr>
          <w:rFonts w:ascii="Arial" w:hAnsi="Arial" w:cs="Arial"/>
          <w:b/>
          <w:sz w:val="24"/>
          <w:szCs w:val="24"/>
          <w:lang w:val="fr-FR"/>
        </w:rPr>
        <w:t>AVERTISSEMENT</w:t>
      </w:r>
    </w:p>
    <w:p w:rsidR="00343EE1" w:rsidRPr="008A5C45" w:rsidRDefault="00343EE1" w:rsidP="004B2391">
      <w:pPr>
        <w:shd w:val="clear" w:color="auto" w:fill="FFFFFF" w:themeFill="background1"/>
        <w:rPr>
          <w:rFonts w:ascii="Arial" w:hAnsi="Arial" w:cs="Arial"/>
          <w:b/>
          <w:sz w:val="18"/>
          <w:szCs w:val="18"/>
          <w:lang w:val="fr-FR"/>
        </w:rPr>
      </w:pPr>
    </w:p>
    <w:p w:rsidR="00343EE1" w:rsidRPr="008A5C45" w:rsidRDefault="00343EE1" w:rsidP="004B2391">
      <w:pPr>
        <w:shd w:val="clear" w:color="auto" w:fill="FFFFFF" w:themeFill="background1"/>
        <w:spacing w:line="22" w:lineRule="atLeast"/>
        <w:jc w:val="both"/>
        <w:rPr>
          <w:rFonts w:ascii="Arial" w:hAnsi="Arial" w:cs="Arial"/>
          <w:b/>
          <w:sz w:val="24"/>
          <w:szCs w:val="24"/>
          <w:lang w:val="fr-FR"/>
        </w:rPr>
      </w:pPr>
      <w:r w:rsidRPr="008A5C45">
        <w:rPr>
          <w:rFonts w:ascii="Arial" w:hAnsi="Arial" w:cs="Arial"/>
          <w:b/>
          <w:sz w:val="24"/>
          <w:szCs w:val="24"/>
          <w:lang w:val="fr-FR"/>
        </w:rPr>
        <w:t>RESUME EXECUTIF</w:t>
      </w:r>
    </w:p>
    <w:p w:rsidR="00343EE1" w:rsidRPr="008A5C45" w:rsidRDefault="00343EE1" w:rsidP="00343EE1">
      <w:pPr>
        <w:rPr>
          <w:rFonts w:ascii="Arial" w:hAnsi="Arial" w:cs="Arial"/>
          <w:b/>
          <w:sz w:val="18"/>
          <w:szCs w:val="18"/>
          <w:lang w:val="fr-FR"/>
        </w:rPr>
      </w:pPr>
    </w:p>
    <w:p w:rsidR="00343EE1" w:rsidRPr="008A5C45" w:rsidRDefault="00343EE1" w:rsidP="00343EE1">
      <w:pPr>
        <w:rPr>
          <w:rFonts w:ascii="Arial" w:hAnsi="Arial" w:cs="Arial"/>
          <w:sz w:val="20"/>
          <w:szCs w:val="20"/>
          <w:lang w:val="fr-FR"/>
        </w:rPr>
      </w:pPr>
      <w:r w:rsidRPr="008A5C45">
        <w:rPr>
          <w:rFonts w:ascii="Arial" w:hAnsi="Arial" w:cs="Arial"/>
          <w:sz w:val="20"/>
          <w:szCs w:val="20"/>
          <w:lang w:val="fr-FR"/>
        </w:rPr>
        <w:br w:type="page"/>
      </w:r>
    </w:p>
    <w:p w:rsidR="00343EE1" w:rsidRPr="008A5C45" w:rsidRDefault="00343EE1" w:rsidP="00343EE1">
      <w:pPr>
        <w:jc w:val="center"/>
        <w:rPr>
          <w:rFonts w:ascii="Arial" w:hAnsi="Arial" w:cs="Arial"/>
          <w:b/>
          <w:sz w:val="20"/>
          <w:szCs w:val="20"/>
          <w:lang w:val="fr-FR"/>
        </w:rPr>
      </w:pPr>
      <w:r w:rsidRPr="008A5C45">
        <w:rPr>
          <w:rFonts w:ascii="Arial" w:hAnsi="Arial" w:cs="Arial"/>
          <w:b/>
          <w:sz w:val="20"/>
          <w:szCs w:val="20"/>
          <w:lang w:val="fr-FR"/>
        </w:rPr>
        <w:lastRenderedPageBreak/>
        <w:t>Le secteur informel en chiffres en [Pays] en 2017 selon les résultats de l’ERI-ESI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0"/>
        <w:gridCol w:w="830"/>
        <w:gridCol w:w="778"/>
        <w:gridCol w:w="836"/>
        <w:gridCol w:w="927"/>
      </w:tblGrid>
      <w:tr w:rsidR="00343EE1" w:rsidRPr="008A5C45" w:rsidTr="00343EE1">
        <w:trPr>
          <w:trHeight w:val="227"/>
          <w:tblHeader/>
          <w:jc w:val="center"/>
        </w:trPr>
        <w:tc>
          <w:tcPr>
            <w:tcW w:w="5540" w:type="dxa"/>
            <w:tcBorders>
              <w:bottom w:val="single" w:sz="4" w:space="0" w:color="auto"/>
            </w:tcBorders>
            <w:vAlign w:val="center"/>
          </w:tcPr>
          <w:p w:rsidR="00343EE1" w:rsidRPr="008A5C45" w:rsidRDefault="00343EE1" w:rsidP="00343EE1">
            <w:pPr>
              <w:spacing w:after="0" w:line="240" w:lineRule="auto"/>
              <w:jc w:val="center"/>
              <w:rPr>
                <w:rFonts w:ascii="Arial" w:hAnsi="Arial" w:cs="Arial"/>
                <w:b/>
                <w:sz w:val="14"/>
                <w:szCs w:val="14"/>
                <w:lang w:val="fr-FR"/>
              </w:rPr>
            </w:pPr>
          </w:p>
        </w:tc>
        <w:tc>
          <w:tcPr>
            <w:tcW w:w="830" w:type="dxa"/>
            <w:tcBorders>
              <w:bottom w:val="single" w:sz="4" w:space="0" w:color="auto"/>
            </w:tcBorders>
            <w:vAlign w:val="center"/>
          </w:tcPr>
          <w:p w:rsidR="00343EE1" w:rsidRPr="008A5C45" w:rsidRDefault="00343EE1" w:rsidP="00343EE1">
            <w:pPr>
              <w:spacing w:after="0" w:line="240" w:lineRule="auto"/>
              <w:jc w:val="center"/>
              <w:rPr>
                <w:rFonts w:ascii="Arial" w:hAnsi="Arial" w:cs="Arial"/>
                <w:b/>
                <w:sz w:val="14"/>
                <w:szCs w:val="14"/>
              </w:rPr>
            </w:pPr>
            <w:r w:rsidRPr="008A5C45">
              <w:rPr>
                <w:rFonts w:ascii="Arial" w:hAnsi="Arial" w:cs="Arial"/>
                <w:b/>
                <w:sz w:val="14"/>
                <w:szCs w:val="14"/>
              </w:rPr>
              <w:t>Capitale</w:t>
            </w:r>
          </w:p>
        </w:tc>
        <w:tc>
          <w:tcPr>
            <w:tcW w:w="778" w:type="dxa"/>
            <w:tcBorders>
              <w:bottom w:val="single" w:sz="4" w:space="0" w:color="auto"/>
            </w:tcBorders>
            <w:vAlign w:val="center"/>
          </w:tcPr>
          <w:p w:rsidR="00343EE1" w:rsidRPr="008A5C45" w:rsidRDefault="00343EE1" w:rsidP="00343EE1">
            <w:pPr>
              <w:spacing w:after="0" w:line="240" w:lineRule="auto"/>
              <w:jc w:val="center"/>
              <w:rPr>
                <w:rFonts w:ascii="Arial" w:hAnsi="Arial" w:cs="Arial"/>
                <w:b/>
                <w:sz w:val="14"/>
                <w:szCs w:val="14"/>
              </w:rPr>
            </w:pPr>
            <w:r w:rsidRPr="008A5C45">
              <w:rPr>
                <w:rFonts w:ascii="Arial" w:hAnsi="Arial" w:cs="Arial"/>
                <w:b/>
                <w:sz w:val="14"/>
                <w:szCs w:val="14"/>
              </w:rPr>
              <w:t xml:space="preserve">Autres </w:t>
            </w:r>
          </w:p>
          <w:p w:rsidR="00343EE1" w:rsidRPr="008A5C45" w:rsidRDefault="00343EE1" w:rsidP="00343EE1">
            <w:pPr>
              <w:spacing w:after="0" w:line="240" w:lineRule="auto"/>
              <w:jc w:val="center"/>
              <w:rPr>
                <w:rFonts w:ascii="Arial" w:hAnsi="Arial" w:cs="Arial"/>
                <w:b/>
                <w:sz w:val="14"/>
                <w:szCs w:val="14"/>
              </w:rPr>
            </w:pPr>
            <w:r w:rsidRPr="008A5C45">
              <w:rPr>
                <w:rFonts w:ascii="Arial" w:hAnsi="Arial" w:cs="Arial"/>
                <w:b/>
                <w:sz w:val="14"/>
                <w:szCs w:val="14"/>
              </w:rPr>
              <w:t>milieux</w:t>
            </w:r>
          </w:p>
          <w:p w:rsidR="00343EE1" w:rsidRPr="008A5C45" w:rsidRDefault="00343EE1" w:rsidP="00343EE1">
            <w:pPr>
              <w:spacing w:after="0" w:line="240" w:lineRule="auto"/>
              <w:jc w:val="center"/>
              <w:rPr>
                <w:rFonts w:ascii="Arial" w:hAnsi="Arial" w:cs="Arial"/>
                <w:b/>
                <w:sz w:val="14"/>
                <w:szCs w:val="14"/>
              </w:rPr>
            </w:pPr>
            <w:r w:rsidRPr="008A5C45">
              <w:rPr>
                <w:rFonts w:ascii="Arial" w:hAnsi="Arial" w:cs="Arial"/>
                <w:b/>
                <w:sz w:val="14"/>
                <w:szCs w:val="14"/>
              </w:rPr>
              <w:t>urbains</w:t>
            </w:r>
          </w:p>
        </w:tc>
        <w:tc>
          <w:tcPr>
            <w:tcW w:w="836" w:type="dxa"/>
            <w:tcBorders>
              <w:bottom w:val="single" w:sz="4" w:space="0" w:color="auto"/>
            </w:tcBorders>
            <w:vAlign w:val="center"/>
          </w:tcPr>
          <w:p w:rsidR="00343EE1" w:rsidRPr="008A5C45" w:rsidRDefault="00343EE1" w:rsidP="00343EE1">
            <w:pPr>
              <w:spacing w:after="0" w:line="240" w:lineRule="auto"/>
              <w:jc w:val="center"/>
              <w:rPr>
                <w:rFonts w:ascii="Arial" w:hAnsi="Arial" w:cs="Arial"/>
                <w:b/>
                <w:sz w:val="14"/>
                <w:szCs w:val="14"/>
              </w:rPr>
            </w:pPr>
            <w:r w:rsidRPr="008A5C45">
              <w:rPr>
                <w:rFonts w:ascii="Arial" w:hAnsi="Arial" w:cs="Arial"/>
                <w:b/>
                <w:sz w:val="14"/>
                <w:szCs w:val="14"/>
              </w:rPr>
              <w:t xml:space="preserve">Milieux </w:t>
            </w:r>
          </w:p>
          <w:p w:rsidR="00343EE1" w:rsidRPr="008A5C45" w:rsidRDefault="00343EE1" w:rsidP="00343EE1">
            <w:pPr>
              <w:spacing w:after="0" w:line="240" w:lineRule="auto"/>
              <w:jc w:val="center"/>
              <w:rPr>
                <w:rFonts w:ascii="Arial" w:hAnsi="Arial" w:cs="Arial"/>
                <w:b/>
                <w:sz w:val="14"/>
                <w:szCs w:val="14"/>
              </w:rPr>
            </w:pPr>
            <w:r w:rsidRPr="008A5C45">
              <w:rPr>
                <w:rFonts w:ascii="Arial" w:hAnsi="Arial" w:cs="Arial"/>
                <w:b/>
                <w:sz w:val="14"/>
                <w:szCs w:val="14"/>
              </w:rPr>
              <w:t>ruraux</w:t>
            </w:r>
          </w:p>
        </w:tc>
        <w:tc>
          <w:tcPr>
            <w:tcW w:w="927" w:type="dxa"/>
            <w:tcBorders>
              <w:bottom w:val="single" w:sz="4" w:space="0" w:color="auto"/>
            </w:tcBorders>
            <w:vAlign w:val="center"/>
          </w:tcPr>
          <w:p w:rsidR="00343EE1" w:rsidRPr="008A5C45" w:rsidRDefault="00343EE1" w:rsidP="00343EE1">
            <w:pPr>
              <w:spacing w:after="0" w:line="240" w:lineRule="auto"/>
              <w:jc w:val="center"/>
              <w:rPr>
                <w:rFonts w:ascii="Arial" w:hAnsi="Arial" w:cs="Arial"/>
                <w:b/>
                <w:sz w:val="14"/>
                <w:szCs w:val="14"/>
              </w:rPr>
            </w:pPr>
            <w:r w:rsidRPr="008A5C45">
              <w:rPr>
                <w:rFonts w:ascii="Arial" w:hAnsi="Arial" w:cs="Arial"/>
                <w:b/>
                <w:sz w:val="14"/>
                <w:szCs w:val="14"/>
              </w:rPr>
              <w:t>Ensemble</w:t>
            </w: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Généralités sur les unités de production informelle dans le pays</w:t>
            </w:r>
          </w:p>
        </w:tc>
        <w:tc>
          <w:tcPr>
            <w:tcW w:w="830" w:type="dxa"/>
            <w:shd w:val="clear" w:color="auto" w:fill="BFBFBF"/>
          </w:tcPr>
          <w:p w:rsidR="00343EE1" w:rsidRPr="008A5C45" w:rsidRDefault="00343EE1" w:rsidP="00343EE1">
            <w:pPr>
              <w:spacing w:after="0" w:line="240" w:lineRule="auto"/>
              <w:ind w:left="360"/>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ind w:left="360"/>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ind w:left="360"/>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ind w:left="360"/>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Effectif de la main d’œuvre des actifs de 15-64 ans (Enquête Emploi)</w:t>
            </w:r>
          </w:p>
        </w:tc>
        <w:tc>
          <w:tcPr>
            <w:tcW w:w="830"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c>
          <w:tcPr>
            <w:tcW w:w="778"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c>
          <w:tcPr>
            <w:tcW w:w="836"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c>
          <w:tcPr>
            <w:tcW w:w="927"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primaire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secondaire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commerce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services</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Effectif des chefs d’UPI de 15-64 ans</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primaire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secondaire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commerce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services</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Effectif de la main d’œuvre des actifs de 15-64 ans dans e secteur informel</w:t>
            </w:r>
          </w:p>
        </w:tc>
        <w:tc>
          <w:tcPr>
            <w:tcW w:w="830"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c>
          <w:tcPr>
            <w:tcW w:w="778"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c>
          <w:tcPr>
            <w:tcW w:w="836"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c>
          <w:tcPr>
            <w:tcW w:w="927" w:type="dxa"/>
            <w:vAlign w:val="bottom"/>
          </w:tcPr>
          <w:p w:rsidR="00343EE1" w:rsidRPr="008A5C45" w:rsidRDefault="00343EE1" w:rsidP="00343EE1">
            <w:pPr>
              <w:spacing w:after="0" w:line="240" w:lineRule="auto"/>
              <w:jc w:val="center"/>
              <w:rPr>
                <w:rFonts w:ascii="Arial" w:hAnsi="Arial" w:cs="Arial"/>
                <w:b/>
                <w:color w:val="000000"/>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primaire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secondaire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commerce</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secteur services</w:t>
            </w:r>
          </w:p>
        </w:tc>
        <w:tc>
          <w:tcPr>
            <w:tcW w:w="830"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778"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836" w:type="dxa"/>
            <w:vAlign w:val="bottom"/>
          </w:tcPr>
          <w:p w:rsidR="00343EE1" w:rsidRPr="008A5C45" w:rsidRDefault="00343EE1" w:rsidP="00343EE1">
            <w:pPr>
              <w:spacing w:after="0" w:line="240" w:lineRule="auto"/>
              <w:jc w:val="center"/>
              <w:rPr>
                <w:rFonts w:ascii="Arial" w:hAnsi="Arial" w:cs="Arial"/>
                <w:i/>
                <w:color w:val="000000"/>
                <w:sz w:val="14"/>
                <w:szCs w:val="14"/>
              </w:rPr>
            </w:pPr>
          </w:p>
        </w:tc>
        <w:tc>
          <w:tcPr>
            <w:tcW w:w="927" w:type="dxa"/>
            <w:vAlign w:val="bottom"/>
          </w:tcPr>
          <w:p w:rsidR="00343EE1" w:rsidRPr="008A5C45" w:rsidRDefault="00343EE1" w:rsidP="00343EE1">
            <w:pPr>
              <w:spacing w:after="0" w:line="240" w:lineRule="auto"/>
              <w:jc w:val="center"/>
              <w:rPr>
                <w:rFonts w:ascii="Arial" w:hAnsi="Arial" w:cs="Arial"/>
                <w:i/>
                <w:color w:val="000000"/>
                <w:sz w:val="14"/>
                <w:szCs w:val="14"/>
              </w:rPr>
            </w:pP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Caractéristiques des UPI au démarrage de leurs activités</w:t>
            </w:r>
          </w:p>
        </w:tc>
        <w:tc>
          <w:tcPr>
            <w:tcW w:w="830" w:type="dxa"/>
            <w:shd w:val="clear" w:color="auto" w:fill="BFBFBF"/>
          </w:tcPr>
          <w:p w:rsidR="00343EE1" w:rsidRPr="008A5C45" w:rsidRDefault="00343EE1" w:rsidP="00343EE1">
            <w:pPr>
              <w:spacing w:after="0" w:line="240" w:lineRule="auto"/>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Effectif moyen de la main d’œuvre (taille moyenne des unités)</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Suivant le sexe du chef</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Homme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Femme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rPr>
            </w:pPr>
            <w:r w:rsidRPr="008A5C45">
              <w:rPr>
                <w:rFonts w:ascii="Arial" w:hAnsi="Arial" w:cs="Arial"/>
                <w:b/>
                <w:sz w:val="14"/>
                <w:szCs w:val="14"/>
              </w:rPr>
              <w:t>▪ Suivant le secteur d’activité</w:t>
            </w:r>
          </w:p>
        </w:tc>
        <w:tc>
          <w:tcPr>
            <w:tcW w:w="830" w:type="dxa"/>
          </w:tcPr>
          <w:p w:rsidR="00343EE1" w:rsidRPr="008A5C45" w:rsidRDefault="00343EE1" w:rsidP="00343EE1">
            <w:pPr>
              <w:spacing w:after="0" w:line="240" w:lineRule="auto"/>
              <w:jc w:val="center"/>
              <w:rPr>
                <w:rFonts w:ascii="Arial" w:hAnsi="Arial" w:cs="Arial"/>
                <w:b/>
                <w:sz w:val="14"/>
                <w:szCs w:val="14"/>
              </w:rPr>
            </w:pPr>
          </w:p>
        </w:tc>
        <w:tc>
          <w:tcPr>
            <w:tcW w:w="778" w:type="dxa"/>
          </w:tcPr>
          <w:p w:rsidR="00343EE1" w:rsidRPr="008A5C45" w:rsidRDefault="00343EE1" w:rsidP="00343EE1">
            <w:pPr>
              <w:spacing w:after="0" w:line="240" w:lineRule="auto"/>
              <w:jc w:val="center"/>
              <w:rPr>
                <w:rFonts w:ascii="Arial" w:hAnsi="Arial" w:cs="Arial"/>
                <w:b/>
                <w:sz w:val="14"/>
                <w:szCs w:val="14"/>
              </w:rPr>
            </w:pPr>
          </w:p>
        </w:tc>
        <w:tc>
          <w:tcPr>
            <w:tcW w:w="836" w:type="dxa"/>
          </w:tcPr>
          <w:p w:rsidR="00343EE1" w:rsidRPr="008A5C45" w:rsidRDefault="00343EE1" w:rsidP="00343EE1">
            <w:pPr>
              <w:spacing w:after="0" w:line="240" w:lineRule="auto"/>
              <w:jc w:val="center"/>
              <w:rPr>
                <w:rFonts w:ascii="Arial" w:hAnsi="Arial" w:cs="Arial"/>
                <w:b/>
                <w:sz w:val="14"/>
                <w:szCs w:val="14"/>
              </w:rPr>
            </w:pPr>
          </w:p>
        </w:tc>
        <w:tc>
          <w:tcPr>
            <w:tcW w:w="927" w:type="dxa"/>
          </w:tcPr>
          <w:p w:rsidR="00343EE1" w:rsidRPr="008A5C45" w:rsidRDefault="00343EE1" w:rsidP="00343EE1">
            <w:pPr>
              <w:spacing w:after="0" w:line="240" w:lineRule="auto"/>
              <w:jc w:val="center"/>
              <w:rPr>
                <w:rFonts w:ascii="Arial" w:hAnsi="Arial" w:cs="Arial"/>
                <w:b/>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Primaire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Secondaire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Commerce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Service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Principaux motifs de création de l’UPI</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N’a pas trouve de travail salarié dans une grande entreprise</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N’a pas trouve de travail salarié dans une petite entreprise</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Obtenir un meilleur revenu</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Etre indépendant (à son propre compte)</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Par tradition familiale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Non précisé</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Principales raisons du choix de la production de l’UPI</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Par tradition familiale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Métier le plus connu</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Rapporte un meilleur profit que les autres produits ou services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L’assurance de recettes plus stables que les autres produits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Autres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 xml:space="preserve">Principales sources de financement du capital </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Epargne propre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Prêts des amis ou parents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Tontine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Dons, héritage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Contributions des associés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Autres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Principales sources du capital mobilisé sur fonds propre</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Emploi antérieur dans le secteur public ou dans une grande entreprise</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Emploi antérieur dans le secteur informel ou dans une petite entreprise</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Vente de produits agricoles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Ventes d’autres biens (bovins, propriétés, etc.)</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Borders>
              <w:bottom w:val="single" w:sz="4" w:space="0" w:color="auto"/>
            </w:tcBorders>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Autres</w:t>
            </w:r>
          </w:p>
        </w:tc>
        <w:tc>
          <w:tcPr>
            <w:tcW w:w="830"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778"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836"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927"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Disponibilités des services de base dans le secteur informel</w:t>
            </w:r>
          </w:p>
        </w:tc>
        <w:tc>
          <w:tcPr>
            <w:tcW w:w="830"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ayant le téléphone fixe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lastRenderedPageBreak/>
              <w:t>% ayant le téléphone mobile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ayant une connexion Internet</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ayant un ordinateur</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ayant accès à l’eau courante sur le lieu de travail</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ayant accès à l’électricité sur le lieu de travail</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ayant accès à un wc ou des latrines sur le lieu de travail</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ayant accès à un système d’évacuation des déchets sur le lieu de travail</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Caractéristiques de la main d’œuvre dans le secteur informel</w:t>
            </w:r>
          </w:p>
        </w:tc>
        <w:tc>
          <w:tcPr>
            <w:tcW w:w="830"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Age moyen de la main d’œuvre de 15-64 ans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de jeunes de moins de 25 ans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Ancienneté moyenne dans l’emploi (nombre d’années)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de femmes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de la main d’œuvre non apparentée au chef de l’UPI</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des emplois permanents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de la main d’œuvre avec un contrat écrit</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 Emplois formel</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Taux de salarisation (%)</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i/>
                <w:sz w:val="14"/>
                <w:szCs w:val="14"/>
                <w:lang w:val="fr-FR"/>
              </w:rPr>
            </w:pPr>
            <w:r w:rsidRPr="008A5C45">
              <w:rPr>
                <w:rFonts w:ascii="Arial" w:hAnsi="Arial" w:cs="Arial"/>
                <w:b/>
                <w:sz w:val="14"/>
                <w:szCs w:val="14"/>
                <w:lang w:val="fr-FR"/>
              </w:rPr>
              <w:t xml:space="preserve">▪ </w:t>
            </w:r>
            <w:r w:rsidRPr="008A5C45">
              <w:rPr>
                <w:rFonts w:ascii="Arial" w:hAnsi="Arial" w:cs="Arial"/>
                <w:b/>
                <w:i/>
                <w:sz w:val="14"/>
                <w:szCs w:val="14"/>
                <w:lang w:val="fr-FR"/>
              </w:rPr>
              <w:t>Durée moyenne d’années d’études (nombre d’années)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Homme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Femme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Combinaison du travail dans le secteur informel</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Auto-emploi</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Non salariale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Salariale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Borders>
              <w:bottom w:val="single" w:sz="4" w:space="0" w:color="auto"/>
            </w:tcBorders>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mixte</w:t>
            </w:r>
          </w:p>
        </w:tc>
        <w:tc>
          <w:tcPr>
            <w:tcW w:w="830"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778"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836"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927"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Rémunérations et horaires de travail dans le secteur informel</w:t>
            </w:r>
          </w:p>
        </w:tc>
        <w:tc>
          <w:tcPr>
            <w:tcW w:w="830"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Revenu mensuel moyen (en F CFA)</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850"/>
              <w:rPr>
                <w:rFonts w:ascii="Arial" w:hAnsi="Arial" w:cs="Arial"/>
                <w:i/>
                <w:sz w:val="14"/>
                <w:szCs w:val="14"/>
              </w:rPr>
            </w:pPr>
            <w:r w:rsidRPr="008A5C45">
              <w:rPr>
                <w:rFonts w:ascii="Arial" w:hAnsi="Arial" w:cs="Arial"/>
                <w:i/>
                <w:sz w:val="14"/>
                <w:szCs w:val="14"/>
              </w:rPr>
              <w:t>Secteur primaire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850"/>
              <w:rPr>
                <w:rFonts w:ascii="Arial" w:hAnsi="Arial" w:cs="Arial"/>
                <w:i/>
                <w:sz w:val="14"/>
                <w:szCs w:val="14"/>
              </w:rPr>
            </w:pPr>
            <w:r w:rsidRPr="008A5C45">
              <w:rPr>
                <w:rFonts w:ascii="Arial" w:hAnsi="Arial" w:cs="Arial"/>
                <w:i/>
                <w:sz w:val="14"/>
                <w:szCs w:val="14"/>
              </w:rPr>
              <w:t>Secteur secondaire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850"/>
              <w:rPr>
                <w:rFonts w:ascii="Arial" w:hAnsi="Arial" w:cs="Arial"/>
                <w:i/>
                <w:sz w:val="14"/>
                <w:szCs w:val="14"/>
              </w:rPr>
            </w:pPr>
            <w:r w:rsidRPr="008A5C45">
              <w:rPr>
                <w:rFonts w:ascii="Arial" w:hAnsi="Arial" w:cs="Arial"/>
                <w:i/>
                <w:sz w:val="14"/>
                <w:szCs w:val="14"/>
              </w:rPr>
              <w:t>Secteur commerce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850"/>
              <w:rPr>
                <w:rFonts w:ascii="Arial" w:hAnsi="Arial" w:cs="Arial"/>
                <w:i/>
                <w:sz w:val="14"/>
                <w:szCs w:val="14"/>
              </w:rPr>
            </w:pPr>
            <w:r w:rsidRPr="008A5C45">
              <w:rPr>
                <w:rFonts w:ascii="Arial" w:hAnsi="Arial" w:cs="Arial"/>
                <w:i/>
                <w:sz w:val="14"/>
                <w:szCs w:val="14"/>
              </w:rPr>
              <w:t>Secteur service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Revenu mensuel médian (F CFA)</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primaire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secondaire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commerce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service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Horaire hebdomadaire moyen de travail (nombre d’heures)</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primaire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secondaire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commerce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service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Horaire hebdomadaire médian de travail (nombre d’heures)</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primaire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secondaire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commerce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service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Revenu horaire moyen (F CFA/heure)</w:t>
            </w:r>
          </w:p>
        </w:tc>
        <w:tc>
          <w:tcPr>
            <w:tcW w:w="830" w:type="dxa"/>
          </w:tcPr>
          <w:p w:rsidR="00343EE1" w:rsidRPr="008A5C45" w:rsidRDefault="00343EE1" w:rsidP="00343EE1">
            <w:pPr>
              <w:spacing w:after="0" w:line="240" w:lineRule="auto"/>
              <w:jc w:val="center"/>
              <w:rPr>
                <w:rFonts w:ascii="Arial" w:hAnsi="Arial" w:cs="Arial"/>
                <w:b/>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primaire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secondaire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commerce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Borders>
              <w:bottom w:val="single" w:sz="4" w:space="0" w:color="auto"/>
            </w:tcBorders>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service</w:t>
            </w:r>
          </w:p>
        </w:tc>
        <w:tc>
          <w:tcPr>
            <w:tcW w:w="830"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778"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836"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c>
          <w:tcPr>
            <w:tcW w:w="927" w:type="dxa"/>
            <w:tcBorders>
              <w:bottom w:val="single" w:sz="4" w:space="0" w:color="auto"/>
            </w:tcBorders>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Dotations et structure du capital des unités de production informelle</w:t>
            </w:r>
          </w:p>
        </w:tc>
        <w:tc>
          <w:tcPr>
            <w:tcW w:w="830" w:type="dxa"/>
            <w:shd w:val="clear" w:color="auto" w:fill="BFBFBF"/>
          </w:tcPr>
          <w:p w:rsidR="00343EE1" w:rsidRPr="008A5C45" w:rsidRDefault="00343EE1" w:rsidP="00343EE1">
            <w:pPr>
              <w:spacing w:after="0" w:line="240" w:lineRule="auto"/>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rPr>
                <w:rFonts w:ascii="Arial" w:hAnsi="Arial" w:cs="Arial"/>
                <w:b/>
                <w:sz w:val="14"/>
                <w:szCs w:val="14"/>
                <w:lang w:val="fr-FR"/>
              </w:rPr>
            </w:pPr>
          </w:p>
        </w:tc>
      </w:tr>
      <w:tr w:rsidR="00343EE1" w:rsidRPr="00F535B9" w:rsidTr="00343EE1">
        <w:trPr>
          <w:trHeight w:val="227"/>
          <w:jc w:val="center"/>
        </w:trPr>
        <w:tc>
          <w:tcPr>
            <w:tcW w:w="5540" w:type="dxa"/>
            <w:shd w:val="clear" w:color="auto" w:fill="auto"/>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Montant total capital (en millions de F CFA)</w:t>
            </w:r>
          </w:p>
        </w:tc>
        <w:tc>
          <w:tcPr>
            <w:tcW w:w="830" w:type="dxa"/>
            <w:shd w:val="clear" w:color="auto" w:fill="auto"/>
          </w:tcPr>
          <w:p w:rsidR="00343EE1" w:rsidRPr="008A5C45" w:rsidRDefault="00343EE1" w:rsidP="00343EE1">
            <w:pPr>
              <w:spacing w:after="0" w:line="240" w:lineRule="auto"/>
              <w:jc w:val="center"/>
              <w:rPr>
                <w:rFonts w:ascii="Arial" w:hAnsi="Arial" w:cs="Arial"/>
                <w:b/>
                <w:sz w:val="14"/>
                <w:szCs w:val="14"/>
                <w:lang w:val="fr-FR"/>
              </w:rPr>
            </w:pPr>
          </w:p>
        </w:tc>
        <w:tc>
          <w:tcPr>
            <w:tcW w:w="778" w:type="dxa"/>
            <w:shd w:val="clear" w:color="auto" w:fill="auto"/>
          </w:tcPr>
          <w:p w:rsidR="00343EE1" w:rsidRPr="008A5C45" w:rsidRDefault="00343EE1" w:rsidP="00343EE1">
            <w:pPr>
              <w:spacing w:after="0" w:line="240" w:lineRule="auto"/>
              <w:jc w:val="center"/>
              <w:rPr>
                <w:rFonts w:ascii="Arial" w:hAnsi="Arial" w:cs="Arial"/>
                <w:b/>
                <w:sz w:val="14"/>
                <w:szCs w:val="14"/>
                <w:lang w:val="fr-FR"/>
              </w:rPr>
            </w:pPr>
          </w:p>
        </w:tc>
        <w:tc>
          <w:tcPr>
            <w:tcW w:w="836" w:type="dxa"/>
            <w:shd w:val="clear" w:color="auto" w:fill="auto"/>
          </w:tcPr>
          <w:p w:rsidR="00343EE1" w:rsidRPr="008A5C45" w:rsidRDefault="00343EE1" w:rsidP="00343EE1">
            <w:pPr>
              <w:spacing w:after="0" w:line="240" w:lineRule="auto"/>
              <w:jc w:val="center"/>
              <w:rPr>
                <w:rFonts w:ascii="Arial" w:hAnsi="Arial" w:cs="Arial"/>
                <w:b/>
                <w:sz w:val="14"/>
                <w:szCs w:val="14"/>
                <w:lang w:val="fr-FR"/>
              </w:rPr>
            </w:pPr>
          </w:p>
        </w:tc>
        <w:tc>
          <w:tcPr>
            <w:tcW w:w="927" w:type="dxa"/>
            <w:shd w:val="clear" w:color="auto" w:fill="auto"/>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primaire</w:t>
            </w:r>
          </w:p>
        </w:tc>
        <w:tc>
          <w:tcPr>
            <w:tcW w:w="830"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rPr>
                <w:rFonts w:ascii="Arial" w:hAnsi="Arial" w:cs="Arial"/>
                <w:i/>
                <w:sz w:val="14"/>
                <w:szCs w:val="14"/>
              </w:rPr>
            </w:pPr>
          </w:p>
        </w:tc>
        <w:tc>
          <w:tcPr>
            <w:tcW w:w="927"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secondaire</w:t>
            </w:r>
          </w:p>
        </w:tc>
        <w:tc>
          <w:tcPr>
            <w:tcW w:w="830"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rPr>
                <w:rFonts w:ascii="Arial" w:hAnsi="Arial" w:cs="Arial"/>
                <w:i/>
                <w:sz w:val="14"/>
                <w:szCs w:val="14"/>
              </w:rPr>
            </w:pPr>
          </w:p>
        </w:tc>
        <w:tc>
          <w:tcPr>
            <w:tcW w:w="927"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commerce</w:t>
            </w:r>
          </w:p>
        </w:tc>
        <w:tc>
          <w:tcPr>
            <w:tcW w:w="830"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rPr>
                <w:rFonts w:ascii="Arial" w:hAnsi="Arial" w:cs="Arial"/>
                <w:i/>
                <w:sz w:val="14"/>
                <w:szCs w:val="14"/>
              </w:rPr>
            </w:pPr>
          </w:p>
        </w:tc>
        <w:tc>
          <w:tcPr>
            <w:tcW w:w="927"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lastRenderedPageBreak/>
              <w:t>% Secteur service</w:t>
            </w:r>
          </w:p>
        </w:tc>
        <w:tc>
          <w:tcPr>
            <w:tcW w:w="830"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rPr>
                <w:rFonts w:ascii="Arial" w:hAnsi="Arial" w:cs="Arial"/>
                <w:i/>
                <w:sz w:val="14"/>
                <w:szCs w:val="14"/>
              </w:rPr>
            </w:pPr>
          </w:p>
        </w:tc>
        <w:tc>
          <w:tcPr>
            <w:tcW w:w="927" w:type="dxa"/>
            <w:shd w:val="clear" w:color="auto" w:fill="auto"/>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283"/>
              <w:rPr>
                <w:rFonts w:ascii="Arial" w:hAnsi="Arial" w:cs="Arial"/>
                <w:b/>
                <w:sz w:val="14"/>
                <w:szCs w:val="14"/>
              </w:rPr>
            </w:pPr>
            <w:r w:rsidRPr="008A5C45">
              <w:rPr>
                <w:rFonts w:ascii="Arial" w:hAnsi="Arial" w:cs="Arial"/>
                <w:b/>
                <w:sz w:val="14"/>
                <w:szCs w:val="14"/>
              </w:rPr>
              <w:t>▪ Propriété du capital</w:t>
            </w:r>
          </w:p>
        </w:tc>
        <w:tc>
          <w:tcPr>
            <w:tcW w:w="830" w:type="dxa"/>
            <w:shd w:val="clear" w:color="auto" w:fill="auto"/>
          </w:tcPr>
          <w:p w:rsidR="00343EE1" w:rsidRPr="008A5C45" w:rsidRDefault="00343EE1" w:rsidP="00343EE1">
            <w:pPr>
              <w:spacing w:after="0" w:line="240" w:lineRule="auto"/>
              <w:jc w:val="center"/>
              <w:rPr>
                <w:rFonts w:ascii="Arial" w:hAnsi="Arial" w:cs="Arial"/>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Propriété personnelle</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Location</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Prêt ou propriété personnelle</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shd w:val="clear" w:color="auto" w:fill="auto"/>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 Principales sources de financement du capital</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lang w:val="fr-FR"/>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lang w:val="fr-FR"/>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lang w:val="fr-FR"/>
              </w:rPr>
            </w:pPr>
          </w:p>
        </w:tc>
        <w:tc>
          <w:tcPr>
            <w:tcW w:w="927" w:type="dxa"/>
            <w:shd w:val="clear" w:color="auto" w:fill="auto"/>
          </w:tcPr>
          <w:p w:rsidR="00343EE1" w:rsidRPr="008A5C45" w:rsidRDefault="00343EE1" w:rsidP="00343EE1">
            <w:pPr>
              <w:spacing w:after="0" w:line="240" w:lineRule="auto"/>
              <w:jc w:val="center"/>
              <w:rPr>
                <w:rFonts w:ascii="Arial" w:hAnsi="Arial" w:cs="Arial"/>
                <w:sz w:val="14"/>
                <w:szCs w:val="14"/>
                <w:lang w:val="fr-FR"/>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Epargne, don, héritage</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Emprunt familial</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Emprunt auprès des clients</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Emprunt auprès des fournisseurs</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Tontine</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shd w:val="clear" w:color="auto" w:fill="auto"/>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Autres</w:t>
            </w:r>
          </w:p>
        </w:tc>
        <w:tc>
          <w:tcPr>
            <w:tcW w:w="830"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778"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836" w:type="dxa"/>
            <w:shd w:val="clear" w:color="auto" w:fill="auto"/>
          </w:tcPr>
          <w:p w:rsidR="00343EE1" w:rsidRPr="008A5C45" w:rsidRDefault="00343EE1" w:rsidP="00343EE1">
            <w:pPr>
              <w:spacing w:after="0" w:line="240" w:lineRule="auto"/>
              <w:jc w:val="center"/>
              <w:rPr>
                <w:rFonts w:ascii="Arial" w:hAnsi="Arial" w:cs="Arial"/>
                <w:i/>
                <w:sz w:val="14"/>
                <w:szCs w:val="14"/>
              </w:rPr>
            </w:pPr>
          </w:p>
        </w:tc>
        <w:tc>
          <w:tcPr>
            <w:tcW w:w="927" w:type="dxa"/>
            <w:shd w:val="clear" w:color="auto" w:fill="auto"/>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Tendances des principaux agrégats dans le secteur informel</w:t>
            </w:r>
          </w:p>
        </w:tc>
        <w:tc>
          <w:tcPr>
            <w:tcW w:w="830"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Chiffre d’affaires (en milliards de F CFA)</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Production (en milliards de F CFA)</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Valeur ajoutée (en milliards de F CFA)</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primaire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secondaire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commerce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service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Excédent brut d’exploitation (en milliards de F CFA)</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primaire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secondaire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commerce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Secteur service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Inégalité de la distribution de la valeur ajoutée annuelle moyenne</w:t>
            </w:r>
          </w:p>
        </w:tc>
        <w:tc>
          <w:tcPr>
            <w:tcW w:w="830" w:type="dxa"/>
          </w:tcPr>
          <w:p w:rsidR="00343EE1" w:rsidRPr="008A5C45" w:rsidRDefault="00343EE1" w:rsidP="00343EE1">
            <w:pPr>
              <w:spacing w:after="0" w:line="240" w:lineRule="auto"/>
              <w:jc w:val="center"/>
              <w:rPr>
                <w:rFonts w:ascii="Arial" w:hAnsi="Arial" w:cs="Arial"/>
                <w:sz w:val="14"/>
                <w:szCs w:val="14"/>
                <w:lang w:val="fr-FR"/>
              </w:rPr>
            </w:pPr>
          </w:p>
        </w:tc>
        <w:tc>
          <w:tcPr>
            <w:tcW w:w="778" w:type="dxa"/>
          </w:tcPr>
          <w:p w:rsidR="00343EE1" w:rsidRPr="008A5C45" w:rsidRDefault="00343EE1" w:rsidP="00343EE1">
            <w:pPr>
              <w:spacing w:after="0" w:line="240" w:lineRule="auto"/>
              <w:jc w:val="center"/>
              <w:rPr>
                <w:rFonts w:ascii="Arial" w:hAnsi="Arial" w:cs="Arial"/>
                <w:sz w:val="14"/>
                <w:szCs w:val="14"/>
                <w:lang w:val="fr-FR"/>
              </w:rPr>
            </w:pPr>
          </w:p>
        </w:tc>
        <w:tc>
          <w:tcPr>
            <w:tcW w:w="836" w:type="dxa"/>
          </w:tcPr>
          <w:p w:rsidR="00343EE1" w:rsidRPr="008A5C45" w:rsidRDefault="00343EE1" w:rsidP="00343EE1">
            <w:pPr>
              <w:spacing w:after="0" w:line="240" w:lineRule="auto"/>
              <w:jc w:val="center"/>
              <w:rPr>
                <w:rFonts w:ascii="Arial" w:hAnsi="Arial" w:cs="Arial"/>
                <w:sz w:val="14"/>
                <w:szCs w:val="14"/>
                <w:lang w:val="fr-FR"/>
              </w:rPr>
            </w:pPr>
          </w:p>
        </w:tc>
        <w:tc>
          <w:tcPr>
            <w:tcW w:w="927" w:type="dxa"/>
          </w:tcPr>
          <w:p w:rsidR="00343EE1" w:rsidRPr="008A5C45" w:rsidRDefault="00343EE1" w:rsidP="00343EE1">
            <w:pPr>
              <w:spacing w:after="0" w:line="240" w:lineRule="auto"/>
              <w:jc w:val="center"/>
              <w:rPr>
                <w:rFonts w:ascii="Arial" w:hAnsi="Arial" w:cs="Arial"/>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 d’UPI</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lang w:val="fr-FR"/>
              </w:rPr>
            </w:pPr>
            <w:r w:rsidRPr="008A5C45">
              <w:rPr>
                <w:rFonts w:ascii="Arial" w:hAnsi="Arial" w:cs="Arial"/>
                <w:i/>
                <w:sz w:val="14"/>
                <w:szCs w:val="14"/>
                <w:lang w:val="fr-FR"/>
              </w:rPr>
              <w:t>Part de la valeur ajoutée annuelle moyenne (en %)</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b/>
                <w:sz w:val="14"/>
                <w:szCs w:val="14"/>
                <w:lang w:val="fr-FR"/>
              </w:rPr>
            </w:pPr>
            <w:r w:rsidRPr="008A5C45">
              <w:rPr>
                <w:rFonts w:ascii="Arial" w:hAnsi="Arial" w:cs="Arial"/>
                <w:b/>
                <w:sz w:val="14"/>
                <w:szCs w:val="14"/>
                <w:lang w:val="fr-FR"/>
              </w:rPr>
              <w:t>Productivité horaire moyenne du travail dans le secteur informel (F CFA/heure)</w:t>
            </w:r>
          </w:p>
        </w:tc>
        <w:tc>
          <w:tcPr>
            <w:tcW w:w="830" w:type="dxa"/>
          </w:tcPr>
          <w:p w:rsidR="00343EE1" w:rsidRPr="008A5C45" w:rsidRDefault="00343EE1" w:rsidP="00343EE1">
            <w:pPr>
              <w:spacing w:after="0" w:line="240" w:lineRule="auto"/>
              <w:jc w:val="center"/>
              <w:rPr>
                <w:rFonts w:ascii="Arial" w:hAnsi="Arial" w:cs="Arial"/>
                <w:b/>
                <w:i/>
                <w:sz w:val="14"/>
                <w:szCs w:val="14"/>
                <w:lang w:val="fr-FR"/>
              </w:rPr>
            </w:pPr>
          </w:p>
        </w:tc>
        <w:tc>
          <w:tcPr>
            <w:tcW w:w="778" w:type="dxa"/>
          </w:tcPr>
          <w:p w:rsidR="00343EE1" w:rsidRPr="008A5C45" w:rsidRDefault="00343EE1" w:rsidP="00343EE1">
            <w:pPr>
              <w:spacing w:after="0" w:line="240" w:lineRule="auto"/>
              <w:jc w:val="center"/>
              <w:rPr>
                <w:rFonts w:ascii="Arial" w:hAnsi="Arial" w:cs="Arial"/>
                <w:b/>
                <w:i/>
                <w:sz w:val="14"/>
                <w:szCs w:val="14"/>
                <w:lang w:val="fr-FR"/>
              </w:rPr>
            </w:pPr>
          </w:p>
        </w:tc>
        <w:tc>
          <w:tcPr>
            <w:tcW w:w="836" w:type="dxa"/>
          </w:tcPr>
          <w:p w:rsidR="00343EE1" w:rsidRPr="008A5C45" w:rsidRDefault="00343EE1" w:rsidP="00343EE1">
            <w:pPr>
              <w:spacing w:after="0" w:line="240" w:lineRule="auto"/>
              <w:jc w:val="center"/>
              <w:rPr>
                <w:rFonts w:ascii="Arial" w:hAnsi="Arial" w:cs="Arial"/>
                <w:b/>
                <w:i/>
                <w:sz w:val="14"/>
                <w:szCs w:val="14"/>
                <w:lang w:val="fr-FR"/>
              </w:rPr>
            </w:pPr>
          </w:p>
        </w:tc>
        <w:tc>
          <w:tcPr>
            <w:tcW w:w="927" w:type="dxa"/>
          </w:tcPr>
          <w:p w:rsidR="00343EE1" w:rsidRPr="008A5C45" w:rsidRDefault="00343EE1" w:rsidP="00343EE1">
            <w:pPr>
              <w:spacing w:after="0" w:line="240" w:lineRule="auto"/>
              <w:jc w:val="center"/>
              <w:rPr>
                <w:rFonts w:ascii="Arial" w:hAnsi="Arial" w:cs="Arial"/>
                <w:b/>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primaire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secondaire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commerce</w:t>
            </w:r>
          </w:p>
        </w:tc>
        <w:tc>
          <w:tcPr>
            <w:tcW w:w="830" w:type="dxa"/>
            <w:vAlign w:val="bottom"/>
          </w:tcPr>
          <w:p w:rsidR="00343EE1" w:rsidRPr="008A5C45" w:rsidRDefault="00343EE1" w:rsidP="00343EE1">
            <w:pPr>
              <w:spacing w:after="0" w:line="240" w:lineRule="auto"/>
              <w:jc w:val="center"/>
              <w:rPr>
                <w:rFonts w:ascii="Arial" w:hAnsi="Arial" w:cs="Arial"/>
                <w:i/>
                <w:sz w:val="14"/>
                <w:szCs w:val="14"/>
              </w:rPr>
            </w:pPr>
          </w:p>
        </w:tc>
        <w:tc>
          <w:tcPr>
            <w:tcW w:w="778" w:type="dxa"/>
            <w:vAlign w:val="bottom"/>
          </w:tcPr>
          <w:p w:rsidR="00343EE1" w:rsidRPr="008A5C45" w:rsidRDefault="00343EE1" w:rsidP="00343EE1">
            <w:pPr>
              <w:spacing w:after="0" w:line="240" w:lineRule="auto"/>
              <w:jc w:val="center"/>
              <w:rPr>
                <w:rFonts w:ascii="Arial" w:hAnsi="Arial" w:cs="Arial"/>
                <w:i/>
                <w:sz w:val="14"/>
                <w:szCs w:val="14"/>
              </w:rPr>
            </w:pPr>
          </w:p>
        </w:tc>
        <w:tc>
          <w:tcPr>
            <w:tcW w:w="836" w:type="dxa"/>
            <w:vAlign w:val="bottom"/>
          </w:tcPr>
          <w:p w:rsidR="00343EE1" w:rsidRPr="008A5C45" w:rsidRDefault="00343EE1" w:rsidP="00343EE1">
            <w:pPr>
              <w:spacing w:after="0" w:line="240" w:lineRule="auto"/>
              <w:jc w:val="center"/>
              <w:rPr>
                <w:rFonts w:ascii="Arial" w:hAnsi="Arial" w:cs="Arial"/>
                <w:i/>
                <w:sz w:val="14"/>
                <w:szCs w:val="14"/>
              </w:rPr>
            </w:pPr>
          </w:p>
        </w:tc>
        <w:tc>
          <w:tcPr>
            <w:tcW w:w="927" w:type="dxa"/>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Borders>
              <w:bottom w:val="single" w:sz="4" w:space="0" w:color="auto"/>
            </w:tcBorders>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Secteur service</w:t>
            </w:r>
          </w:p>
        </w:tc>
        <w:tc>
          <w:tcPr>
            <w:tcW w:w="830" w:type="dxa"/>
            <w:tcBorders>
              <w:bottom w:val="single" w:sz="4" w:space="0" w:color="auto"/>
            </w:tcBorders>
            <w:vAlign w:val="bottom"/>
          </w:tcPr>
          <w:p w:rsidR="00343EE1" w:rsidRPr="008A5C45" w:rsidRDefault="00343EE1" w:rsidP="00343EE1">
            <w:pPr>
              <w:spacing w:after="0" w:line="240" w:lineRule="auto"/>
              <w:jc w:val="center"/>
              <w:rPr>
                <w:rFonts w:ascii="Arial" w:hAnsi="Arial" w:cs="Arial"/>
                <w:i/>
                <w:sz w:val="14"/>
                <w:szCs w:val="14"/>
              </w:rPr>
            </w:pPr>
          </w:p>
        </w:tc>
        <w:tc>
          <w:tcPr>
            <w:tcW w:w="778" w:type="dxa"/>
            <w:tcBorders>
              <w:bottom w:val="single" w:sz="4" w:space="0" w:color="auto"/>
            </w:tcBorders>
            <w:vAlign w:val="bottom"/>
          </w:tcPr>
          <w:p w:rsidR="00343EE1" w:rsidRPr="008A5C45" w:rsidRDefault="00343EE1" w:rsidP="00343EE1">
            <w:pPr>
              <w:spacing w:after="0" w:line="240" w:lineRule="auto"/>
              <w:jc w:val="center"/>
              <w:rPr>
                <w:rFonts w:ascii="Arial" w:hAnsi="Arial" w:cs="Arial"/>
                <w:i/>
                <w:sz w:val="14"/>
                <w:szCs w:val="14"/>
              </w:rPr>
            </w:pPr>
          </w:p>
        </w:tc>
        <w:tc>
          <w:tcPr>
            <w:tcW w:w="836" w:type="dxa"/>
            <w:tcBorders>
              <w:bottom w:val="single" w:sz="4" w:space="0" w:color="auto"/>
            </w:tcBorders>
            <w:vAlign w:val="bottom"/>
          </w:tcPr>
          <w:p w:rsidR="00343EE1" w:rsidRPr="008A5C45" w:rsidRDefault="00343EE1" w:rsidP="00343EE1">
            <w:pPr>
              <w:spacing w:after="0" w:line="240" w:lineRule="auto"/>
              <w:jc w:val="center"/>
              <w:rPr>
                <w:rFonts w:ascii="Arial" w:hAnsi="Arial" w:cs="Arial"/>
                <w:i/>
                <w:sz w:val="14"/>
                <w:szCs w:val="14"/>
              </w:rPr>
            </w:pPr>
          </w:p>
        </w:tc>
        <w:tc>
          <w:tcPr>
            <w:tcW w:w="927" w:type="dxa"/>
            <w:tcBorders>
              <w:bottom w:val="single" w:sz="4" w:space="0" w:color="auto"/>
            </w:tcBorders>
            <w:vAlign w:val="bottom"/>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shd w:val="clear" w:color="auto" w:fill="BFBFBF"/>
          </w:tcPr>
          <w:p w:rsidR="00343EE1" w:rsidRPr="008A5C45" w:rsidRDefault="00343EE1" w:rsidP="00343EE1">
            <w:pPr>
              <w:numPr>
                <w:ilvl w:val="0"/>
                <w:numId w:val="64"/>
              </w:numPr>
              <w:spacing w:after="0" w:line="240" w:lineRule="auto"/>
              <w:rPr>
                <w:rFonts w:ascii="Arial" w:hAnsi="Arial" w:cs="Arial"/>
                <w:b/>
                <w:sz w:val="14"/>
                <w:szCs w:val="14"/>
                <w:lang w:val="fr-FR"/>
              </w:rPr>
            </w:pPr>
            <w:r w:rsidRPr="008A5C45">
              <w:rPr>
                <w:rFonts w:ascii="Arial" w:hAnsi="Arial" w:cs="Arial"/>
                <w:b/>
                <w:sz w:val="14"/>
                <w:szCs w:val="14"/>
                <w:lang w:val="fr-FR"/>
              </w:rPr>
              <w:t>Le secteur informel et son intégration/réintégration dans les circuits officiels</w:t>
            </w:r>
          </w:p>
        </w:tc>
        <w:tc>
          <w:tcPr>
            <w:tcW w:w="830"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778"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836"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c>
          <w:tcPr>
            <w:tcW w:w="927" w:type="dxa"/>
            <w:shd w:val="clear" w:color="auto" w:fill="BFBFBF"/>
          </w:tcPr>
          <w:p w:rsidR="00343EE1" w:rsidRPr="008A5C45" w:rsidRDefault="00343EE1" w:rsidP="00343EE1">
            <w:pPr>
              <w:spacing w:after="0" w:line="240" w:lineRule="auto"/>
              <w:jc w:val="center"/>
              <w:rPr>
                <w:rFonts w:ascii="Arial" w:hAnsi="Arial" w:cs="Arial"/>
                <w:b/>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b/>
                <w:sz w:val="14"/>
                <w:szCs w:val="14"/>
                <w:lang w:val="fr-FR"/>
              </w:rPr>
              <w:t>▪ Le secteur informel et son intégration/réintégration dans les circuits officiels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Déjà enregistre</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Procédures en cours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Oui, très prochainement</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Pas de projet d’enregistrement</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567"/>
              <w:rPr>
                <w:rFonts w:ascii="Arial" w:hAnsi="Arial" w:cs="Arial"/>
                <w:i/>
                <w:sz w:val="14"/>
                <w:szCs w:val="14"/>
              </w:rPr>
            </w:pPr>
            <w:r w:rsidRPr="008A5C45">
              <w:rPr>
                <w:rFonts w:ascii="Arial" w:hAnsi="Arial" w:cs="Arial"/>
                <w:i/>
                <w:sz w:val="14"/>
                <w:szCs w:val="14"/>
              </w:rPr>
              <w:t>Ne sait pas</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lang w:val="fr-FR"/>
              </w:rPr>
            </w:pPr>
            <w:r w:rsidRPr="008A5C45">
              <w:rPr>
                <w:rFonts w:ascii="Arial" w:hAnsi="Arial" w:cs="Arial"/>
                <w:b/>
                <w:sz w:val="14"/>
                <w:szCs w:val="14"/>
                <w:lang w:val="fr-FR"/>
              </w:rPr>
              <w:t>L’UPI est-elle prête à payer l’impôt sur ses activités ?</w:t>
            </w:r>
          </w:p>
        </w:tc>
        <w:tc>
          <w:tcPr>
            <w:tcW w:w="830" w:type="dxa"/>
          </w:tcPr>
          <w:p w:rsidR="00343EE1" w:rsidRPr="008A5C45" w:rsidRDefault="00343EE1" w:rsidP="00343EE1">
            <w:pPr>
              <w:spacing w:after="0" w:line="240" w:lineRule="auto"/>
              <w:jc w:val="center"/>
              <w:rPr>
                <w:rFonts w:ascii="Arial" w:hAnsi="Arial" w:cs="Arial"/>
                <w:sz w:val="14"/>
                <w:szCs w:val="14"/>
                <w:lang w:val="fr-FR"/>
              </w:rPr>
            </w:pPr>
          </w:p>
        </w:tc>
        <w:tc>
          <w:tcPr>
            <w:tcW w:w="778" w:type="dxa"/>
          </w:tcPr>
          <w:p w:rsidR="00343EE1" w:rsidRPr="008A5C45" w:rsidRDefault="00343EE1" w:rsidP="00343EE1">
            <w:pPr>
              <w:spacing w:after="0" w:line="240" w:lineRule="auto"/>
              <w:jc w:val="center"/>
              <w:rPr>
                <w:rFonts w:ascii="Arial" w:hAnsi="Arial" w:cs="Arial"/>
                <w:b/>
                <w:sz w:val="14"/>
                <w:szCs w:val="14"/>
                <w:lang w:val="fr-FR"/>
              </w:rPr>
            </w:pPr>
          </w:p>
        </w:tc>
        <w:tc>
          <w:tcPr>
            <w:tcW w:w="836" w:type="dxa"/>
          </w:tcPr>
          <w:p w:rsidR="00343EE1" w:rsidRPr="008A5C45" w:rsidRDefault="00343EE1" w:rsidP="00343EE1">
            <w:pPr>
              <w:spacing w:after="0" w:line="240" w:lineRule="auto"/>
              <w:jc w:val="center"/>
              <w:rPr>
                <w:rFonts w:ascii="Arial" w:hAnsi="Arial" w:cs="Arial"/>
                <w:b/>
                <w:sz w:val="14"/>
                <w:szCs w:val="14"/>
                <w:lang w:val="fr-FR"/>
              </w:rPr>
            </w:pPr>
          </w:p>
        </w:tc>
        <w:tc>
          <w:tcPr>
            <w:tcW w:w="927" w:type="dxa"/>
          </w:tcPr>
          <w:p w:rsidR="00343EE1" w:rsidRPr="008A5C45" w:rsidRDefault="00343EE1" w:rsidP="00343EE1">
            <w:pPr>
              <w:spacing w:after="0" w:line="240" w:lineRule="auto"/>
              <w:jc w:val="center"/>
              <w:rPr>
                <w:rFonts w:ascii="Arial" w:hAnsi="Arial" w:cs="Arial"/>
                <w:b/>
                <w:sz w:val="14"/>
                <w:szCs w:val="14"/>
                <w:lang w:val="fr-FR"/>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Elle paye déjà</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Oui</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rPr>
            </w:pPr>
            <w:r w:rsidRPr="008A5C45">
              <w:rPr>
                <w:rFonts w:ascii="Arial" w:hAnsi="Arial" w:cs="Arial"/>
                <w:i/>
                <w:sz w:val="14"/>
                <w:szCs w:val="14"/>
              </w:rPr>
              <w:t>Non</w:t>
            </w:r>
          </w:p>
        </w:tc>
        <w:tc>
          <w:tcPr>
            <w:tcW w:w="830" w:type="dxa"/>
          </w:tcPr>
          <w:p w:rsidR="00343EE1" w:rsidRPr="008A5C45" w:rsidRDefault="00343EE1" w:rsidP="00343EE1">
            <w:pPr>
              <w:spacing w:after="0" w:line="240" w:lineRule="auto"/>
              <w:jc w:val="center"/>
              <w:rPr>
                <w:rFonts w:ascii="Arial" w:hAnsi="Arial" w:cs="Arial"/>
                <w:i/>
                <w:sz w:val="14"/>
                <w:szCs w:val="14"/>
              </w:rPr>
            </w:pPr>
          </w:p>
        </w:tc>
        <w:tc>
          <w:tcPr>
            <w:tcW w:w="778" w:type="dxa"/>
          </w:tcPr>
          <w:p w:rsidR="00343EE1" w:rsidRPr="008A5C45" w:rsidRDefault="00343EE1" w:rsidP="00343EE1">
            <w:pPr>
              <w:spacing w:after="0" w:line="240" w:lineRule="auto"/>
              <w:jc w:val="center"/>
              <w:rPr>
                <w:rFonts w:ascii="Arial" w:hAnsi="Arial" w:cs="Arial"/>
                <w:i/>
                <w:sz w:val="14"/>
                <w:szCs w:val="14"/>
              </w:rPr>
            </w:pPr>
          </w:p>
        </w:tc>
        <w:tc>
          <w:tcPr>
            <w:tcW w:w="836" w:type="dxa"/>
          </w:tcPr>
          <w:p w:rsidR="00343EE1" w:rsidRPr="008A5C45" w:rsidRDefault="00343EE1" w:rsidP="00343EE1">
            <w:pPr>
              <w:spacing w:after="0" w:line="240" w:lineRule="auto"/>
              <w:jc w:val="center"/>
              <w:rPr>
                <w:rFonts w:ascii="Arial" w:hAnsi="Arial" w:cs="Arial"/>
                <w:i/>
                <w:sz w:val="14"/>
                <w:szCs w:val="14"/>
              </w:rPr>
            </w:pPr>
          </w:p>
        </w:tc>
        <w:tc>
          <w:tcPr>
            <w:tcW w:w="927" w:type="dxa"/>
          </w:tcPr>
          <w:p w:rsidR="00343EE1" w:rsidRPr="008A5C45" w:rsidRDefault="00343EE1" w:rsidP="00343EE1">
            <w:pPr>
              <w:spacing w:after="0" w:line="240" w:lineRule="auto"/>
              <w:jc w:val="center"/>
              <w:rPr>
                <w:rFonts w:ascii="Arial" w:hAnsi="Arial" w:cs="Arial"/>
                <w:i/>
                <w:sz w:val="14"/>
                <w:szCs w:val="14"/>
              </w:rPr>
            </w:pPr>
          </w:p>
        </w:tc>
      </w:tr>
      <w:tr w:rsidR="00343EE1" w:rsidRPr="008A5C45" w:rsidTr="00343EE1">
        <w:trPr>
          <w:trHeight w:val="227"/>
          <w:jc w:val="center"/>
        </w:trPr>
        <w:tc>
          <w:tcPr>
            <w:tcW w:w="5540" w:type="dxa"/>
          </w:tcPr>
          <w:p w:rsidR="00343EE1" w:rsidRPr="008A5C45" w:rsidRDefault="00343EE1" w:rsidP="00343EE1">
            <w:pPr>
              <w:spacing w:after="0" w:line="240" w:lineRule="auto"/>
              <w:rPr>
                <w:rFonts w:ascii="Arial" w:hAnsi="Arial" w:cs="Arial"/>
                <w:b/>
                <w:sz w:val="14"/>
                <w:szCs w:val="14"/>
              </w:rPr>
            </w:pPr>
            <w:r w:rsidRPr="008A5C45">
              <w:rPr>
                <w:rFonts w:ascii="Arial" w:hAnsi="Arial" w:cs="Arial"/>
                <w:b/>
                <w:sz w:val="14"/>
                <w:szCs w:val="14"/>
              </w:rPr>
              <w:t>Perspectives d’avenir de l’UPI</w:t>
            </w:r>
          </w:p>
        </w:tc>
        <w:tc>
          <w:tcPr>
            <w:tcW w:w="830" w:type="dxa"/>
          </w:tcPr>
          <w:p w:rsidR="00343EE1" w:rsidRPr="008A5C45" w:rsidRDefault="00343EE1" w:rsidP="00343EE1">
            <w:pPr>
              <w:spacing w:after="0" w:line="240" w:lineRule="auto"/>
              <w:jc w:val="center"/>
              <w:rPr>
                <w:rFonts w:ascii="Arial" w:hAnsi="Arial" w:cs="Arial"/>
                <w:b/>
                <w:sz w:val="14"/>
                <w:szCs w:val="14"/>
              </w:rPr>
            </w:pPr>
          </w:p>
        </w:tc>
        <w:tc>
          <w:tcPr>
            <w:tcW w:w="778" w:type="dxa"/>
          </w:tcPr>
          <w:p w:rsidR="00343EE1" w:rsidRPr="008A5C45" w:rsidRDefault="00343EE1" w:rsidP="00343EE1">
            <w:pPr>
              <w:spacing w:after="0" w:line="240" w:lineRule="auto"/>
              <w:jc w:val="center"/>
              <w:rPr>
                <w:rFonts w:ascii="Arial" w:hAnsi="Arial" w:cs="Arial"/>
                <w:b/>
                <w:sz w:val="14"/>
                <w:szCs w:val="14"/>
              </w:rPr>
            </w:pPr>
          </w:p>
        </w:tc>
        <w:tc>
          <w:tcPr>
            <w:tcW w:w="836" w:type="dxa"/>
          </w:tcPr>
          <w:p w:rsidR="00343EE1" w:rsidRPr="008A5C45" w:rsidRDefault="00343EE1" w:rsidP="00343EE1">
            <w:pPr>
              <w:spacing w:after="0" w:line="240" w:lineRule="auto"/>
              <w:jc w:val="center"/>
              <w:rPr>
                <w:rFonts w:ascii="Arial" w:hAnsi="Arial" w:cs="Arial"/>
                <w:b/>
                <w:sz w:val="14"/>
                <w:szCs w:val="14"/>
              </w:rPr>
            </w:pPr>
          </w:p>
        </w:tc>
        <w:tc>
          <w:tcPr>
            <w:tcW w:w="927" w:type="dxa"/>
          </w:tcPr>
          <w:p w:rsidR="00343EE1" w:rsidRPr="008A5C45" w:rsidRDefault="00343EE1" w:rsidP="00343EE1">
            <w:pPr>
              <w:spacing w:after="0" w:line="240" w:lineRule="auto"/>
              <w:jc w:val="center"/>
              <w:rPr>
                <w:rFonts w:ascii="Arial" w:hAnsi="Arial" w:cs="Arial"/>
                <w:b/>
                <w:sz w:val="14"/>
                <w:szCs w:val="14"/>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de chefs d’UPI qui pensent que leur établissement à un avenir</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r w:rsidR="00343EE1" w:rsidRPr="00F535B9" w:rsidTr="00343EE1">
        <w:trPr>
          <w:trHeight w:val="227"/>
          <w:jc w:val="center"/>
        </w:trPr>
        <w:tc>
          <w:tcPr>
            <w:tcW w:w="5540" w:type="dxa"/>
          </w:tcPr>
          <w:p w:rsidR="00343EE1" w:rsidRPr="008A5C45" w:rsidRDefault="00343EE1" w:rsidP="00343EE1">
            <w:pPr>
              <w:spacing w:after="0" w:line="240" w:lineRule="auto"/>
              <w:ind w:left="283"/>
              <w:rPr>
                <w:rFonts w:ascii="Arial" w:hAnsi="Arial" w:cs="Arial"/>
                <w:i/>
                <w:sz w:val="14"/>
                <w:szCs w:val="14"/>
                <w:lang w:val="fr-FR"/>
              </w:rPr>
            </w:pPr>
            <w:r w:rsidRPr="008A5C45">
              <w:rPr>
                <w:rFonts w:ascii="Arial" w:hAnsi="Arial" w:cs="Arial"/>
                <w:i/>
                <w:sz w:val="14"/>
                <w:szCs w:val="14"/>
                <w:lang w:val="fr-FR"/>
              </w:rPr>
              <w:t>% de chefs d’UPI qui souhaitent voir leurs enfants poursuivre leurs activités</w:t>
            </w:r>
          </w:p>
        </w:tc>
        <w:tc>
          <w:tcPr>
            <w:tcW w:w="830" w:type="dxa"/>
          </w:tcPr>
          <w:p w:rsidR="00343EE1" w:rsidRPr="008A5C45" w:rsidRDefault="00343EE1" w:rsidP="00343EE1">
            <w:pPr>
              <w:spacing w:after="0" w:line="240" w:lineRule="auto"/>
              <w:jc w:val="center"/>
              <w:rPr>
                <w:rFonts w:ascii="Arial" w:hAnsi="Arial" w:cs="Arial"/>
                <w:i/>
                <w:sz w:val="14"/>
                <w:szCs w:val="14"/>
                <w:lang w:val="fr-FR"/>
              </w:rPr>
            </w:pPr>
          </w:p>
        </w:tc>
        <w:tc>
          <w:tcPr>
            <w:tcW w:w="778" w:type="dxa"/>
          </w:tcPr>
          <w:p w:rsidR="00343EE1" w:rsidRPr="008A5C45" w:rsidRDefault="00343EE1" w:rsidP="00343EE1">
            <w:pPr>
              <w:spacing w:after="0" w:line="240" w:lineRule="auto"/>
              <w:jc w:val="center"/>
              <w:rPr>
                <w:rFonts w:ascii="Arial" w:hAnsi="Arial" w:cs="Arial"/>
                <w:i/>
                <w:sz w:val="14"/>
                <w:szCs w:val="14"/>
                <w:lang w:val="fr-FR"/>
              </w:rPr>
            </w:pPr>
          </w:p>
        </w:tc>
        <w:tc>
          <w:tcPr>
            <w:tcW w:w="836" w:type="dxa"/>
          </w:tcPr>
          <w:p w:rsidR="00343EE1" w:rsidRPr="008A5C45" w:rsidRDefault="00343EE1" w:rsidP="00343EE1">
            <w:pPr>
              <w:spacing w:after="0" w:line="240" w:lineRule="auto"/>
              <w:jc w:val="center"/>
              <w:rPr>
                <w:rFonts w:ascii="Arial" w:hAnsi="Arial" w:cs="Arial"/>
                <w:i/>
                <w:sz w:val="14"/>
                <w:szCs w:val="14"/>
                <w:lang w:val="fr-FR"/>
              </w:rPr>
            </w:pPr>
          </w:p>
        </w:tc>
        <w:tc>
          <w:tcPr>
            <w:tcW w:w="927" w:type="dxa"/>
          </w:tcPr>
          <w:p w:rsidR="00343EE1" w:rsidRPr="008A5C45" w:rsidRDefault="00343EE1" w:rsidP="00343EE1">
            <w:pPr>
              <w:spacing w:after="0" w:line="240" w:lineRule="auto"/>
              <w:jc w:val="center"/>
              <w:rPr>
                <w:rFonts w:ascii="Arial" w:hAnsi="Arial" w:cs="Arial"/>
                <w:i/>
                <w:sz w:val="14"/>
                <w:szCs w:val="14"/>
                <w:lang w:val="fr-FR"/>
              </w:rPr>
            </w:pPr>
          </w:p>
        </w:tc>
      </w:tr>
    </w:tbl>
    <w:p w:rsidR="00343EE1" w:rsidRPr="008A5C45" w:rsidRDefault="00343EE1" w:rsidP="00343EE1">
      <w:pPr>
        <w:spacing w:line="22" w:lineRule="atLeast"/>
        <w:jc w:val="both"/>
        <w:rPr>
          <w:rFonts w:ascii="Arial" w:hAnsi="Arial" w:cs="Arial"/>
          <w:b/>
          <w:lang w:val="fr-FR"/>
        </w:rPr>
      </w:pPr>
      <w:r w:rsidRPr="008A5C45">
        <w:rPr>
          <w:rFonts w:ascii="Arial" w:hAnsi="Arial" w:cs="Arial"/>
          <w:lang w:val="fr-FR"/>
        </w:rPr>
        <w:br w:type="page"/>
      </w:r>
    </w:p>
    <w:p w:rsidR="00343EE1" w:rsidRPr="005377D8" w:rsidRDefault="00343EE1" w:rsidP="005377D8">
      <w:pPr>
        <w:shd w:val="clear" w:color="auto" w:fill="BFBFBF" w:themeFill="background1" w:themeFillShade="BF"/>
        <w:spacing w:after="0" w:line="240" w:lineRule="auto"/>
        <w:jc w:val="both"/>
        <w:rPr>
          <w:rFonts w:ascii="Arial" w:hAnsi="Arial" w:cs="Arial"/>
          <w:b/>
          <w:sz w:val="24"/>
          <w:szCs w:val="24"/>
          <w:lang w:val="fr-FR"/>
        </w:rPr>
      </w:pPr>
      <w:bookmarkStart w:id="304" w:name="_Toc448416760"/>
      <w:r w:rsidRPr="005377D8">
        <w:rPr>
          <w:rFonts w:ascii="Arial" w:hAnsi="Arial" w:cs="Arial"/>
          <w:b/>
          <w:sz w:val="24"/>
          <w:szCs w:val="24"/>
          <w:lang w:val="fr-FR"/>
        </w:rPr>
        <w:lastRenderedPageBreak/>
        <w:t>INTRODUCTION</w:t>
      </w:r>
      <w:bookmarkEnd w:id="304"/>
    </w:p>
    <w:p w:rsidR="00343EE1" w:rsidRPr="005377D8" w:rsidRDefault="00343EE1" w:rsidP="005377D8">
      <w:pPr>
        <w:spacing w:after="0" w:line="240" w:lineRule="auto"/>
        <w:jc w:val="both"/>
        <w:rPr>
          <w:rFonts w:ascii="Arial" w:hAnsi="Arial" w:cs="Arial"/>
          <w:b/>
          <w:lang w:val="fr-FR"/>
        </w:rPr>
      </w:pPr>
    </w:p>
    <w:p w:rsidR="00343EE1" w:rsidRPr="005377D8" w:rsidRDefault="00343EE1" w:rsidP="005377D8">
      <w:pPr>
        <w:shd w:val="clear" w:color="auto" w:fill="BFBFBF" w:themeFill="background1" w:themeFillShade="BF"/>
        <w:spacing w:after="0" w:line="240" w:lineRule="auto"/>
        <w:jc w:val="both"/>
        <w:rPr>
          <w:rFonts w:ascii="Arial" w:hAnsi="Arial" w:cs="Arial"/>
          <w:b/>
          <w:sz w:val="24"/>
          <w:szCs w:val="24"/>
          <w:lang w:val="fr-FR"/>
        </w:rPr>
      </w:pPr>
      <w:bookmarkStart w:id="305" w:name="_Toc448416761"/>
      <w:r w:rsidRPr="005377D8">
        <w:rPr>
          <w:rFonts w:ascii="Arial" w:hAnsi="Arial" w:cs="Arial"/>
          <w:b/>
          <w:sz w:val="24"/>
          <w:szCs w:val="24"/>
          <w:lang w:val="fr-FR"/>
        </w:rPr>
        <w:t>CHAPITRE I : CONDITIONS D’ACTIVITE DU SECTEUR INFORMEL</w:t>
      </w:r>
      <w:bookmarkEnd w:id="305"/>
    </w:p>
    <w:p w:rsidR="00343EE1" w:rsidRPr="005377D8" w:rsidRDefault="00343EE1" w:rsidP="005377D8">
      <w:pPr>
        <w:spacing w:after="0" w:line="240" w:lineRule="auto"/>
        <w:jc w:val="both"/>
        <w:rPr>
          <w:rFonts w:ascii="Arial" w:hAnsi="Arial" w:cs="Arial"/>
          <w:b/>
          <w:sz w:val="28"/>
          <w:szCs w:val="28"/>
          <w:lang w:val="fr-FR"/>
        </w:rPr>
      </w:pPr>
    </w:p>
    <w:p w:rsidR="00343EE1" w:rsidRPr="007C0C57" w:rsidRDefault="00343EE1" w:rsidP="007C0C57">
      <w:pPr>
        <w:spacing w:after="0" w:line="312" w:lineRule="auto"/>
        <w:jc w:val="both"/>
        <w:rPr>
          <w:rFonts w:ascii="Arial" w:hAnsi="Arial" w:cs="Arial"/>
          <w:b/>
          <w:sz w:val="20"/>
          <w:szCs w:val="20"/>
          <w:lang w:val="fr-FR"/>
        </w:rPr>
      </w:pPr>
      <w:bookmarkStart w:id="306" w:name="_Toc448416762"/>
      <w:r w:rsidRPr="007C0C57">
        <w:rPr>
          <w:rFonts w:ascii="Arial" w:hAnsi="Arial" w:cs="Arial"/>
          <w:b/>
          <w:sz w:val="20"/>
          <w:szCs w:val="20"/>
          <w:lang w:val="fr-FR"/>
        </w:rPr>
        <w:t xml:space="preserve">1.1 Cadre conceptuel et méthodologique général relatif au secteur informel </w:t>
      </w:r>
      <w:bookmarkEnd w:id="306"/>
    </w:p>
    <w:p w:rsidR="00343EE1" w:rsidRPr="007C0C57" w:rsidRDefault="00343EE1" w:rsidP="007C0C57">
      <w:pPr>
        <w:spacing w:after="0" w:line="312" w:lineRule="auto"/>
        <w:jc w:val="both"/>
        <w:rPr>
          <w:rFonts w:ascii="Arial" w:hAnsi="Arial" w:cs="Arial"/>
          <w:b/>
          <w:sz w:val="20"/>
          <w:szCs w:val="20"/>
          <w:lang w:val="fr-FR"/>
        </w:rPr>
      </w:pPr>
      <w:r w:rsidRPr="007C0C57">
        <w:rPr>
          <w:rFonts w:ascii="Arial" w:hAnsi="Arial" w:cs="Arial"/>
          <w:b/>
          <w:sz w:val="20"/>
          <w:szCs w:val="20"/>
          <w:lang w:val="fr-FR"/>
        </w:rPr>
        <w:t>Le secteur informel</w:t>
      </w:r>
    </w:p>
    <w:p w:rsidR="00343EE1" w:rsidRPr="007C0C57" w:rsidRDefault="00343EE1" w:rsidP="007C0C57">
      <w:pPr>
        <w:spacing w:after="0" w:line="312" w:lineRule="auto"/>
        <w:jc w:val="both"/>
        <w:rPr>
          <w:rFonts w:ascii="Arial" w:hAnsi="Arial" w:cs="Arial"/>
          <w:sz w:val="20"/>
          <w:szCs w:val="20"/>
          <w:lang w:val="fr-FR"/>
        </w:rPr>
      </w:pPr>
    </w:p>
    <w:p w:rsidR="00343EE1" w:rsidRPr="007C0C57" w:rsidRDefault="00343EE1" w:rsidP="007C0C57">
      <w:pPr>
        <w:spacing w:after="0" w:line="312" w:lineRule="auto"/>
        <w:jc w:val="both"/>
        <w:rPr>
          <w:rFonts w:ascii="Arial" w:hAnsi="Arial" w:cs="Arial"/>
          <w:sz w:val="20"/>
          <w:szCs w:val="20"/>
          <w:lang w:val="fr-FR"/>
        </w:rPr>
      </w:pPr>
      <w:r w:rsidRPr="007C0C57">
        <w:rPr>
          <w:rFonts w:ascii="Arial" w:hAnsi="Arial" w:cs="Arial"/>
          <w:sz w:val="20"/>
          <w:szCs w:val="20"/>
          <w:lang w:val="fr-FR"/>
        </w:rPr>
        <w:t>Les trois premiers critères retenus dans la résolution de la 15</w:t>
      </w:r>
      <w:r w:rsidRPr="007C0C57">
        <w:rPr>
          <w:rFonts w:ascii="Arial" w:hAnsi="Arial" w:cs="Arial"/>
          <w:sz w:val="20"/>
          <w:szCs w:val="20"/>
          <w:vertAlign w:val="superscript"/>
          <w:lang w:val="fr-FR"/>
        </w:rPr>
        <w:t>ème</w:t>
      </w:r>
      <w:r w:rsidRPr="007C0C57">
        <w:rPr>
          <w:rFonts w:ascii="Arial" w:hAnsi="Arial" w:cs="Arial"/>
          <w:sz w:val="20"/>
          <w:szCs w:val="20"/>
          <w:lang w:val="fr-FR"/>
        </w:rPr>
        <w:t xml:space="preserve"> Conférence internationale des statisticiens du travail (CIST) de 1993 pour définir le secteur informel se réfèrent à : i) l’organisation légale des entreprises, ii) la propriété et iii) le type de comptabilité. L’ensemble des trois critères est intégré au concept des entreprises familiales ou individuelles non constituée en société. Mais cela ne signifie pas que toutes les entreprises familiales de ce type relèvent du secteur informel. Les entreprises du secteur informel comprennent les entreprises familiales pour compte propre et celles qui emploient du personnel rémunéré. Il est précisé que toutes ces entreprises doivent produire des biens et services marchands. Le critère de destination des produits vient donc s’ajouter à l’identification des entreprises du secteur informel. </w:t>
      </w:r>
    </w:p>
    <w:p w:rsidR="00343EE1" w:rsidRPr="007C0C57" w:rsidRDefault="00343EE1" w:rsidP="007C0C57">
      <w:pPr>
        <w:spacing w:after="0" w:line="312" w:lineRule="auto"/>
        <w:jc w:val="both"/>
        <w:rPr>
          <w:rFonts w:ascii="Arial" w:hAnsi="Arial" w:cs="Arial"/>
          <w:sz w:val="20"/>
          <w:szCs w:val="20"/>
          <w:lang w:val="fr-FR"/>
        </w:rPr>
      </w:pPr>
    </w:p>
    <w:p w:rsidR="00343EE1" w:rsidRPr="007C0C57" w:rsidRDefault="00343EE1" w:rsidP="007C0C57">
      <w:pPr>
        <w:spacing w:after="0" w:line="312" w:lineRule="auto"/>
        <w:jc w:val="both"/>
        <w:rPr>
          <w:rFonts w:ascii="Arial" w:hAnsi="Arial" w:cs="Arial"/>
          <w:sz w:val="20"/>
          <w:szCs w:val="20"/>
          <w:lang w:val="fr-FR"/>
        </w:rPr>
      </w:pPr>
      <w:r w:rsidRPr="007C0C57">
        <w:rPr>
          <w:rFonts w:ascii="Arial" w:hAnsi="Arial" w:cs="Arial"/>
          <w:sz w:val="20"/>
          <w:szCs w:val="20"/>
          <w:lang w:val="fr-FR"/>
        </w:rPr>
        <w:t xml:space="preserve">Deux autres critères s’ajoutent à la définition des entreprises du secteur informel. Il s’agit du type d’activité économique et de la taille de ces entreprises. Mais pour des raisons de comparaison internationale seuls les critères de </w:t>
      </w:r>
      <w:r w:rsidRPr="007C0C57">
        <w:rPr>
          <w:rFonts w:ascii="Arial" w:hAnsi="Arial" w:cs="Arial"/>
          <w:i/>
          <w:iCs/>
          <w:sz w:val="20"/>
          <w:szCs w:val="20"/>
          <w:lang w:val="fr-FR"/>
        </w:rPr>
        <w:t>non enregistrement</w:t>
      </w:r>
      <w:r w:rsidRPr="007C0C57">
        <w:rPr>
          <w:rFonts w:ascii="Arial" w:hAnsi="Arial" w:cs="Arial"/>
          <w:sz w:val="20"/>
          <w:szCs w:val="20"/>
          <w:lang w:val="fr-FR"/>
        </w:rPr>
        <w:t xml:space="preserve">, de la </w:t>
      </w:r>
      <w:r w:rsidRPr="007C0C57">
        <w:rPr>
          <w:rFonts w:ascii="Arial" w:hAnsi="Arial" w:cs="Arial"/>
          <w:i/>
          <w:iCs/>
          <w:sz w:val="20"/>
          <w:szCs w:val="20"/>
          <w:lang w:val="fr-FR"/>
        </w:rPr>
        <w:t xml:space="preserve">non tenue de la comptabilité </w:t>
      </w:r>
      <w:r w:rsidRPr="007C0C57">
        <w:rPr>
          <w:rFonts w:ascii="Arial" w:hAnsi="Arial" w:cs="Arial"/>
          <w:sz w:val="20"/>
          <w:szCs w:val="20"/>
          <w:lang w:val="fr-FR"/>
        </w:rPr>
        <w:t xml:space="preserve">et de la </w:t>
      </w:r>
      <w:r w:rsidRPr="007C0C57">
        <w:rPr>
          <w:rFonts w:ascii="Arial" w:hAnsi="Arial" w:cs="Arial"/>
          <w:i/>
          <w:iCs/>
          <w:sz w:val="20"/>
          <w:szCs w:val="20"/>
          <w:lang w:val="fr-FR"/>
        </w:rPr>
        <w:t>production marchande</w:t>
      </w:r>
      <w:r w:rsidRPr="007C0C57">
        <w:rPr>
          <w:rFonts w:ascii="Arial" w:hAnsi="Arial" w:cs="Arial"/>
          <w:sz w:val="20"/>
          <w:szCs w:val="20"/>
          <w:lang w:val="fr-FR"/>
        </w:rPr>
        <w:t xml:space="preserve"> seront considérés comme les plus importants depuis le SCN 2008.</w:t>
      </w:r>
    </w:p>
    <w:p w:rsidR="00343EE1" w:rsidRPr="007C0C57" w:rsidRDefault="00343EE1" w:rsidP="007C0C57">
      <w:pPr>
        <w:spacing w:after="0" w:line="312" w:lineRule="auto"/>
        <w:jc w:val="both"/>
        <w:rPr>
          <w:rFonts w:ascii="Arial" w:hAnsi="Arial" w:cs="Arial"/>
          <w:sz w:val="20"/>
          <w:szCs w:val="20"/>
          <w:lang w:val="fr-FR"/>
        </w:rPr>
      </w:pPr>
    </w:p>
    <w:p w:rsidR="00343EE1" w:rsidRPr="007C0C57" w:rsidRDefault="00343EE1" w:rsidP="007C0C57">
      <w:pPr>
        <w:spacing w:after="0" w:line="312" w:lineRule="auto"/>
        <w:jc w:val="both"/>
        <w:rPr>
          <w:rFonts w:ascii="Arial" w:hAnsi="Arial" w:cs="Arial"/>
          <w:sz w:val="20"/>
          <w:szCs w:val="20"/>
          <w:lang w:val="fr-FR"/>
        </w:rPr>
      </w:pPr>
      <w:r w:rsidRPr="007C0C57">
        <w:rPr>
          <w:rFonts w:ascii="Arial" w:hAnsi="Arial" w:cs="Arial"/>
          <w:i/>
          <w:sz w:val="20"/>
          <w:szCs w:val="20"/>
          <w:lang w:val="fr-FR"/>
        </w:rPr>
        <w:t>Non enregistrement des unités de production</w:t>
      </w:r>
      <w:r w:rsidRPr="007C0C57">
        <w:rPr>
          <w:rFonts w:ascii="Arial" w:hAnsi="Arial" w:cs="Arial"/>
          <w:sz w:val="20"/>
          <w:szCs w:val="20"/>
          <w:lang w:val="fr-FR"/>
        </w:rPr>
        <w:t> : l’enregistrement administratif à caractère obligatoire d’une unité de production pour sortir de l’informel diffère selon les pays. En effet, certains pays ont rendu obligatoire l’enregistrement au numéro statistique. Tandis que dans d’autres pays, c’est l’enregistrement fiscal qui est obligatoire pour déclarer l’unité de production formelle. Dans les pays qui pratiquent la politique d’e guichet unique, tous les types d’enregistrement se font à la même place et de façon unique. Dans ce cas, il peut arriver qu’aucun type d’enregistrement n’a de préséance sur l’autre. Dans tous les cas, il faudrait s’assurer du critère d’enregistrement obligatoire des unités de production dans chaque pays. Dans le cas de Capitale, le critère de l’enregistrement renvoie à l’enregistrement au Numéro d’identification fiscal (NIF).</w:t>
      </w:r>
    </w:p>
    <w:p w:rsidR="00343EE1" w:rsidRPr="007C0C57" w:rsidRDefault="00343EE1" w:rsidP="007C0C57">
      <w:pPr>
        <w:spacing w:after="0" w:line="312" w:lineRule="auto"/>
        <w:jc w:val="both"/>
        <w:rPr>
          <w:rFonts w:ascii="Arial" w:hAnsi="Arial" w:cs="Arial"/>
          <w:sz w:val="20"/>
          <w:szCs w:val="20"/>
          <w:lang w:val="fr-FR"/>
        </w:rPr>
      </w:pPr>
    </w:p>
    <w:p w:rsidR="00343EE1" w:rsidRPr="007C0C57" w:rsidRDefault="00343EE1" w:rsidP="007C0C57">
      <w:pPr>
        <w:spacing w:after="0" w:line="312" w:lineRule="auto"/>
        <w:jc w:val="both"/>
        <w:rPr>
          <w:rFonts w:ascii="Arial" w:hAnsi="Arial" w:cs="Arial"/>
          <w:sz w:val="20"/>
          <w:szCs w:val="20"/>
          <w:lang w:val="fr-FR"/>
        </w:rPr>
      </w:pPr>
      <w:r w:rsidRPr="007C0C57">
        <w:rPr>
          <w:rFonts w:ascii="Arial" w:hAnsi="Arial" w:cs="Arial"/>
          <w:i/>
          <w:sz w:val="20"/>
          <w:szCs w:val="20"/>
          <w:lang w:val="fr-FR"/>
        </w:rPr>
        <w:t>Non tenue de la comptabilité écrite et formelle</w:t>
      </w:r>
      <w:r w:rsidRPr="007C0C57">
        <w:rPr>
          <w:rFonts w:ascii="Arial" w:hAnsi="Arial" w:cs="Arial"/>
          <w:sz w:val="20"/>
          <w:szCs w:val="20"/>
          <w:lang w:val="fr-FR"/>
        </w:rPr>
        <w:t> : il faudra considérer le système de comptabilité d’entreprise en vigueur dans les pays ou dans les zones d’intégration auxquelles ils appartiennent. On parle de comptabilité écrite d’une unité de production, lorsque celle-ci élabore un document de bilan comptable et un compte d’exploitation.</w:t>
      </w:r>
    </w:p>
    <w:p w:rsidR="00343EE1" w:rsidRPr="007C0C57" w:rsidRDefault="00343EE1" w:rsidP="007C0C57">
      <w:pPr>
        <w:spacing w:after="0" w:line="312" w:lineRule="auto"/>
        <w:jc w:val="both"/>
        <w:rPr>
          <w:rFonts w:ascii="Arial" w:hAnsi="Arial" w:cs="Arial"/>
          <w:sz w:val="20"/>
          <w:szCs w:val="20"/>
          <w:lang w:val="fr-FR"/>
        </w:rPr>
      </w:pPr>
    </w:p>
    <w:p w:rsidR="00343EE1" w:rsidRPr="007C0C57" w:rsidRDefault="00343EE1" w:rsidP="007C0C57">
      <w:pPr>
        <w:spacing w:after="0" w:line="312" w:lineRule="auto"/>
        <w:jc w:val="both"/>
        <w:rPr>
          <w:rFonts w:ascii="Arial" w:hAnsi="Arial" w:cs="Arial"/>
          <w:sz w:val="20"/>
          <w:szCs w:val="20"/>
          <w:lang w:val="fr-FR"/>
        </w:rPr>
      </w:pPr>
      <w:r w:rsidRPr="007C0C57">
        <w:rPr>
          <w:rFonts w:ascii="Arial" w:hAnsi="Arial" w:cs="Arial"/>
          <w:i/>
          <w:sz w:val="20"/>
          <w:szCs w:val="20"/>
          <w:lang w:val="fr-FR"/>
        </w:rPr>
        <w:t>Production des biens et services marchands :</w:t>
      </w:r>
      <w:r w:rsidRPr="007C0C57">
        <w:rPr>
          <w:rFonts w:ascii="Arial" w:hAnsi="Arial" w:cs="Arial"/>
          <w:sz w:val="20"/>
          <w:szCs w:val="20"/>
          <w:lang w:val="fr-FR"/>
        </w:rPr>
        <w:t xml:space="preserve"> selon la résolution de la 15</w:t>
      </w:r>
      <w:r w:rsidRPr="007C0C57">
        <w:rPr>
          <w:rFonts w:ascii="Arial" w:hAnsi="Arial" w:cs="Arial"/>
          <w:sz w:val="20"/>
          <w:szCs w:val="20"/>
          <w:vertAlign w:val="superscript"/>
          <w:lang w:val="fr-FR"/>
        </w:rPr>
        <w:t>ème</w:t>
      </w:r>
      <w:r w:rsidRPr="007C0C57">
        <w:rPr>
          <w:rFonts w:ascii="Arial" w:hAnsi="Arial" w:cs="Arial"/>
          <w:sz w:val="20"/>
          <w:szCs w:val="20"/>
          <w:lang w:val="fr-FR"/>
        </w:rPr>
        <w:t xml:space="preserve"> CIST, les unités de production dont la production est destinée uniquement à leur propre utilisation diffèrent dans leur comportement et dans leurs objectives de celles qui produisent pour le marché. Au sens du SCN 1993 ou du SCN 2008, les biens et services marchands sont vendus ou échangés sur le marché. Les unités qui ne produisent pas de ces biens sont exclues du secteur informel.</w:t>
      </w:r>
    </w:p>
    <w:p w:rsidR="00343EE1" w:rsidRPr="007C0C57" w:rsidRDefault="00343EE1" w:rsidP="007C0C57">
      <w:pPr>
        <w:spacing w:after="0" w:line="312" w:lineRule="auto"/>
        <w:jc w:val="both"/>
        <w:rPr>
          <w:rFonts w:ascii="Arial" w:hAnsi="Arial" w:cs="Arial"/>
          <w:b/>
          <w:sz w:val="20"/>
          <w:szCs w:val="20"/>
          <w:lang w:val="fr-FR"/>
        </w:rPr>
      </w:pPr>
    </w:p>
    <w:p w:rsidR="00343EE1" w:rsidRPr="007C0C57" w:rsidRDefault="00343EE1" w:rsidP="007C0C57">
      <w:pPr>
        <w:spacing w:after="0" w:line="312" w:lineRule="auto"/>
        <w:jc w:val="both"/>
        <w:rPr>
          <w:rFonts w:ascii="Arial" w:hAnsi="Arial" w:cs="Arial"/>
          <w:b/>
          <w:sz w:val="20"/>
          <w:szCs w:val="20"/>
          <w:lang w:val="fr-FR"/>
        </w:rPr>
      </w:pPr>
      <w:r w:rsidRPr="007C0C57">
        <w:rPr>
          <w:rFonts w:ascii="Arial" w:hAnsi="Arial" w:cs="Arial"/>
          <w:b/>
          <w:sz w:val="20"/>
          <w:szCs w:val="20"/>
          <w:lang w:val="fr-FR"/>
        </w:rPr>
        <w:t>Les critères d’identification des unités de production informelle (UPI)</w:t>
      </w:r>
    </w:p>
    <w:p w:rsidR="00343EE1" w:rsidRPr="007C0C57" w:rsidRDefault="00343EE1" w:rsidP="007C0C57">
      <w:pPr>
        <w:spacing w:after="0" w:line="312" w:lineRule="auto"/>
        <w:jc w:val="both"/>
        <w:rPr>
          <w:rFonts w:ascii="Arial" w:hAnsi="Arial" w:cs="Arial"/>
          <w:sz w:val="20"/>
          <w:szCs w:val="20"/>
          <w:lang w:val="fr-FR"/>
        </w:rPr>
      </w:pPr>
      <w:r w:rsidRPr="007C0C57">
        <w:rPr>
          <w:rFonts w:ascii="Arial" w:hAnsi="Arial" w:cs="Arial"/>
          <w:sz w:val="20"/>
          <w:szCs w:val="20"/>
          <w:lang w:val="fr-FR"/>
        </w:rPr>
        <w:t xml:space="preserve">De façon opérationnelle, l’algorithme d’identification des unités de production informelle est caractérisé dans le tableau suivant. On remarquera que le processus consiste à identifier les chefs </w:t>
      </w:r>
      <w:r w:rsidRPr="007C0C57">
        <w:rPr>
          <w:rFonts w:ascii="Arial" w:hAnsi="Arial" w:cs="Arial"/>
          <w:sz w:val="20"/>
          <w:szCs w:val="20"/>
          <w:lang w:val="fr-FR"/>
        </w:rPr>
        <w:lastRenderedPageBreak/>
        <w:t>d’unités de production informelle aussi bien dans leur emploi principal que dans leurs différentes activités secondaires. Dans ces conditions, un même individu identifié dans l’enquête Emploi comme chef d’une UPI pourrait en posséder dans d’autres activités secondaires. Il sera alors retenu trois fois lors de l’enquête sur le secteur informel : en activité principale et pour chacune de ses activités secondaires. Bien entendu, tous les chefs d’unités de production informelle identifiés en phase 2 devraient provenir de l’enquête Emploi. C’est un impératif.</w:t>
      </w:r>
    </w:p>
    <w:p w:rsidR="00343EE1" w:rsidRPr="007C0C57" w:rsidRDefault="00343EE1" w:rsidP="007C0C57">
      <w:pPr>
        <w:spacing w:after="0" w:line="312" w:lineRule="auto"/>
        <w:jc w:val="both"/>
        <w:rPr>
          <w:rFonts w:ascii="Arial" w:hAnsi="Arial" w:cs="Arial"/>
          <w:sz w:val="20"/>
          <w:szCs w:val="20"/>
          <w:lang w:val="fr-FR"/>
        </w:rPr>
      </w:pPr>
    </w:p>
    <w:p w:rsidR="00343EE1" w:rsidRPr="005377D8" w:rsidRDefault="00343EE1" w:rsidP="005377D8">
      <w:pPr>
        <w:jc w:val="both"/>
        <w:rPr>
          <w:rFonts w:ascii="Arial" w:hAnsi="Arial" w:cs="Arial"/>
          <w:b/>
          <w:lang w:val="fr-FR"/>
        </w:rPr>
      </w:pPr>
      <w:r w:rsidRPr="005377D8">
        <w:rPr>
          <w:rFonts w:ascii="Arial" w:hAnsi="Arial" w:cs="Arial"/>
          <w:b/>
          <w:lang w:val="fr-FR"/>
        </w:rPr>
        <w:t>Tableau 1 : Algorithme d’identification des chefs d’unité de production informelle</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9"/>
        <w:gridCol w:w="1647"/>
        <w:gridCol w:w="1620"/>
        <w:gridCol w:w="1836"/>
        <w:gridCol w:w="1716"/>
      </w:tblGrid>
      <w:tr w:rsidR="00343EE1" w:rsidRPr="00F535B9" w:rsidTr="007C0C57">
        <w:trPr>
          <w:trHeight w:val="400"/>
        </w:trPr>
        <w:tc>
          <w:tcPr>
            <w:tcW w:w="1526" w:type="dxa"/>
            <w:vMerge w:val="restart"/>
            <w:vAlign w:val="center"/>
          </w:tcPr>
          <w:p w:rsidR="00343EE1" w:rsidRPr="005377D8" w:rsidRDefault="00343EE1" w:rsidP="007C0C57">
            <w:pPr>
              <w:spacing w:after="0" w:line="240" w:lineRule="auto"/>
              <w:rPr>
                <w:rFonts w:ascii="Arial" w:hAnsi="Arial" w:cs="Arial"/>
                <w:b/>
                <w:sz w:val="18"/>
                <w:szCs w:val="18"/>
              </w:rPr>
            </w:pPr>
            <w:r w:rsidRPr="005377D8">
              <w:rPr>
                <w:rFonts w:ascii="Arial" w:hAnsi="Arial" w:cs="Arial"/>
                <w:b/>
                <w:sz w:val="18"/>
                <w:szCs w:val="18"/>
              </w:rPr>
              <w:t>Identification dans l’emploi</w:t>
            </w:r>
          </w:p>
        </w:tc>
        <w:tc>
          <w:tcPr>
            <w:tcW w:w="8378" w:type="dxa"/>
            <w:gridSpan w:val="5"/>
            <w:vAlign w:val="center"/>
          </w:tcPr>
          <w:p w:rsidR="00343EE1" w:rsidRPr="005377D8" w:rsidRDefault="00343EE1" w:rsidP="005377D8">
            <w:pPr>
              <w:spacing w:after="0" w:line="240" w:lineRule="auto"/>
              <w:jc w:val="both"/>
              <w:rPr>
                <w:rFonts w:ascii="Arial" w:hAnsi="Arial" w:cs="Arial"/>
                <w:b/>
                <w:sz w:val="18"/>
                <w:szCs w:val="18"/>
                <w:lang w:val="fr-FR"/>
              </w:rPr>
            </w:pPr>
            <w:r w:rsidRPr="005377D8">
              <w:rPr>
                <w:rFonts w:ascii="Arial" w:hAnsi="Arial" w:cs="Arial"/>
                <w:b/>
                <w:bCs/>
                <w:sz w:val="18"/>
                <w:szCs w:val="18"/>
                <w:lang w:val="fr-FR"/>
              </w:rPr>
              <w:t>A RENSEIGNER PAR LES EMPLOYEURS (PATRONS) ET LES PERSONNES A COMPTE PROPRE</w:t>
            </w:r>
          </w:p>
        </w:tc>
      </w:tr>
      <w:tr w:rsidR="00343EE1" w:rsidRPr="005377D8" w:rsidTr="007C0C57">
        <w:tc>
          <w:tcPr>
            <w:tcW w:w="1526" w:type="dxa"/>
            <w:vMerge/>
          </w:tcPr>
          <w:p w:rsidR="00343EE1" w:rsidRPr="005377D8" w:rsidRDefault="00343EE1" w:rsidP="007C0C57">
            <w:pPr>
              <w:spacing w:after="0" w:line="240" w:lineRule="auto"/>
              <w:rPr>
                <w:rFonts w:ascii="Arial" w:hAnsi="Arial" w:cs="Arial"/>
                <w:b/>
                <w:sz w:val="18"/>
                <w:szCs w:val="18"/>
                <w:lang w:val="fr-FR"/>
              </w:rPr>
            </w:pPr>
          </w:p>
        </w:tc>
        <w:tc>
          <w:tcPr>
            <w:tcW w:w="1559" w:type="dxa"/>
          </w:tcPr>
          <w:p w:rsidR="00343EE1" w:rsidRPr="005377D8" w:rsidRDefault="00343EE1" w:rsidP="007C0C57">
            <w:pPr>
              <w:spacing w:after="0" w:line="240" w:lineRule="auto"/>
              <w:rPr>
                <w:rFonts w:ascii="Arial" w:hAnsi="Arial" w:cs="Arial"/>
                <w:b/>
                <w:bCs/>
                <w:sz w:val="18"/>
                <w:szCs w:val="18"/>
                <w:lang w:val="fr-FR"/>
              </w:rPr>
            </w:pPr>
            <w:r w:rsidRPr="005377D8">
              <w:rPr>
                <w:rFonts w:ascii="Arial" w:hAnsi="Arial" w:cs="Arial"/>
                <w:b/>
                <w:bCs/>
                <w:sz w:val="18"/>
                <w:szCs w:val="18"/>
                <w:lang w:val="fr-FR"/>
              </w:rPr>
              <w:t>Quel est votre</w:t>
            </w:r>
          </w:p>
          <w:p w:rsidR="00343EE1" w:rsidRPr="005377D8" w:rsidRDefault="00343EE1" w:rsidP="007C0C57">
            <w:pPr>
              <w:spacing w:after="0" w:line="240" w:lineRule="auto"/>
              <w:rPr>
                <w:rFonts w:ascii="Arial" w:hAnsi="Arial" w:cs="Arial"/>
                <w:b/>
                <w:bCs/>
                <w:sz w:val="18"/>
                <w:szCs w:val="18"/>
                <w:lang w:val="fr-FR"/>
              </w:rPr>
            </w:pPr>
            <w:r w:rsidRPr="005377D8">
              <w:rPr>
                <w:rFonts w:ascii="Arial" w:hAnsi="Arial" w:cs="Arial"/>
                <w:b/>
                <w:bCs/>
                <w:sz w:val="18"/>
                <w:szCs w:val="18"/>
                <w:lang w:val="fr-FR"/>
              </w:rPr>
              <w:t>catégorie socio -</w:t>
            </w:r>
          </w:p>
          <w:p w:rsidR="00343EE1" w:rsidRPr="005377D8" w:rsidRDefault="00343EE1" w:rsidP="007C0C57">
            <w:pPr>
              <w:spacing w:after="0" w:line="240" w:lineRule="auto"/>
              <w:rPr>
                <w:rFonts w:ascii="Arial" w:hAnsi="Arial" w:cs="Arial"/>
                <w:b/>
                <w:bCs/>
                <w:sz w:val="18"/>
                <w:szCs w:val="18"/>
              </w:rPr>
            </w:pPr>
            <w:r w:rsidRPr="005377D8">
              <w:rPr>
                <w:rFonts w:ascii="Arial" w:hAnsi="Arial" w:cs="Arial"/>
                <w:b/>
                <w:bCs/>
                <w:sz w:val="18"/>
                <w:szCs w:val="18"/>
              </w:rPr>
              <w:t>professionnelle ?</w:t>
            </w:r>
          </w:p>
          <w:p w:rsidR="00343EE1" w:rsidRPr="005377D8" w:rsidRDefault="00343EE1" w:rsidP="007C0C57">
            <w:pPr>
              <w:spacing w:after="0" w:line="240" w:lineRule="auto"/>
              <w:rPr>
                <w:rFonts w:ascii="Arial" w:hAnsi="Arial" w:cs="Arial"/>
                <w:b/>
                <w:bCs/>
                <w:sz w:val="18"/>
                <w:szCs w:val="18"/>
              </w:rPr>
            </w:pPr>
          </w:p>
          <w:p w:rsidR="00343EE1" w:rsidRPr="005377D8" w:rsidRDefault="00343EE1" w:rsidP="007C0C57">
            <w:pPr>
              <w:spacing w:after="0" w:line="240" w:lineRule="auto"/>
              <w:rPr>
                <w:rFonts w:ascii="Arial" w:hAnsi="Arial" w:cs="Arial"/>
                <w:i/>
                <w:iCs/>
                <w:sz w:val="18"/>
                <w:szCs w:val="18"/>
              </w:rPr>
            </w:pPr>
            <w:r w:rsidRPr="005377D8">
              <w:rPr>
                <w:rFonts w:ascii="Arial" w:hAnsi="Arial" w:cs="Arial"/>
                <w:b/>
                <w:i/>
                <w:iCs/>
                <w:sz w:val="18"/>
                <w:szCs w:val="18"/>
              </w:rPr>
              <w:t>1.</w:t>
            </w:r>
            <w:r w:rsidRPr="005377D8">
              <w:rPr>
                <w:rFonts w:ascii="Arial" w:hAnsi="Arial" w:cs="Arial"/>
                <w:i/>
                <w:iCs/>
                <w:sz w:val="18"/>
                <w:szCs w:val="18"/>
              </w:rPr>
              <w:t xml:space="preserve"> Employeur</w:t>
            </w:r>
          </w:p>
          <w:p w:rsidR="00343EE1" w:rsidRPr="005377D8" w:rsidRDefault="00343EE1" w:rsidP="007C0C57">
            <w:pPr>
              <w:spacing w:after="0" w:line="240" w:lineRule="auto"/>
              <w:rPr>
                <w:rFonts w:ascii="Arial" w:hAnsi="Arial" w:cs="Arial"/>
                <w:b/>
                <w:bCs/>
                <w:sz w:val="18"/>
                <w:szCs w:val="18"/>
              </w:rPr>
            </w:pPr>
            <w:r w:rsidRPr="005377D8">
              <w:rPr>
                <w:rFonts w:ascii="Arial" w:hAnsi="Arial" w:cs="Arial"/>
                <w:b/>
                <w:i/>
                <w:iCs/>
                <w:sz w:val="18"/>
                <w:szCs w:val="18"/>
              </w:rPr>
              <w:t>2.</w:t>
            </w:r>
            <w:r w:rsidRPr="005377D8">
              <w:rPr>
                <w:rFonts w:ascii="Arial" w:hAnsi="Arial" w:cs="Arial"/>
                <w:i/>
                <w:iCs/>
                <w:sz w:val="18"/>
                <w:szCs w:val="18"/>
              </w:rPr>
              <w:t xml:space="preserve"> Compte propre</w:t>
            </w:r>
          </w:p>
        </w:tc>
        <w:tc>
          <w:tcPr>
            <w:tcW w:w="1647" w:type="dxa"/>
          </w:tcPr>
          <w:p w:rsidR="00343EE1" w:rsidRPr="005377D8" w:rsidRDefault="00343EE1" w:rsidP="007C0C57">
            <w:pPr>
              <w:spacing w:after="0" w:line="240" w:lineRule="auto"/>
              <w:rPr>
                <w:rFonts w:ascii="Arial" w:hAnsi="Arial" w:cs="Arial"/>
                <w:b/>
                <w:bCs/>
                <w:sz w:val="18"/>
                <w:szCs w:val="18"/>
                <w:lang w:val="fr-FR"/>
              </w:rPr>
            </w:pPr>
            <w:r w:rsidRPr="005377D8">
              <w:rPr>
                <w:rFonts w:ascii="Arial" w:hAnsi="Arial" w:cs="Arial"/>
                <w:b/>
                <w:bCs/>
                <w:sz w:val="18"/>
                <w:szCs w:val="18"/>
                <w:lang w:val="fr-FR"/>
              </w:rPr>
              <w:t>Tenez-vous une</w:t>
            </w:r>
          </w:p>
          <w:p w:rsidR="00343EE1" w:rsidRPr="005377D8" w:rsidRDefault="00343EE1" w:rsidP="007C0C57">
            <w:pPr>
              <w:spacing w:after="0" w:line="240" w:lineRule="auto"/>
              <w:rPr>
                <w:rFonts w:ascii="Arial" w:hAnsi="Arial" w:cs="Arial"/>
                <w:b/>
                <w:bCs/>
                <w:sz w:val="18"/>
                <w:szCs w:val="18"/>
                <w:lang w:val="fr-FR"/>
              </w:rPr>
            </w:pPr>
            <w:r w:rsidRPr="005377D8">
              <w:rPr>
                <w:rFonts w:ascii="Arial" w:hAnsi="Arial" w:cs="Arial"/>
                <w:b/>
                <w:bCs/>
                <w:sz w:val="18"/>
                <w:szCs w:val="18"/>
                <w:lang w:val="fr-FR"/>
              </w:rPr>
              <w:t>comptabilité ?</w:t>
            </w:r>
          </w:p>
          <w:p w:rsidR="00343EE1" w:rsidRPr="005377D8" w:rsidRDefault="00343EE1" w:rsidP="007C0C57">
            <w:pPr>
              <w:spacing w:after="0" w:line="240" w:lineRule="auto"/>
              <w:rPr>
                <w:rFonts w:ascii="Arial" w:hAnsi="Arial" w:cs="Arial"/>
                <w:b/>
                <w:bCs/>
                <w:sz w:val="18"/>
                <w:szCs w:val="18"/>
                <w:lang w:val="fr-FR"/>
              </w:rPr>
            </w:pPr>
          </w:p>
          <w:p w:rsidR="00343EE1" w:rsidRPr="005377D8" w:rsidRDefault="00343EE1" w:rsidP="007C0C57">
            <w:pPr>
              <w:spacing w:after="0" w:line="240" w:lineRule="auto"/>
              <w:rPr>
                <w:rFonts w:ascii="Arial" w:hAnsi="Arial" w:cs="Arial"/>
                <w:i/>
                <w:sz w:val="18"/>
                <w:szCs w:val="18"/>
                <w:lang w:val="fr-FR"/>
              </w:rPr>
            </w:pPr>
            <w:r w:rsidRPr="005377D8">
              <w:rPr>
                <w:rFonts w:ascii="Arial" w:hAnsi="Arial" w:cs="Arial"/>
                <w:b/>
                <w:bCs/>
                <w:i/>
                <w:sz w:val="18"/>
                <w:szCs w:val="18"/>
                <w:lang w:val="fr-FR"/>
              </w:rPr>
              <w:t>1.</w:t>
            </w:r>
            <w:r w:rsidRPr="005377D8">
              <w:rPr>
                <w:rFonts w:ascii="Arial" w:hAnsi="Arial" w:cs="Arial"/>
                <w:i/>
                <w:sz w:val="18"/>
                <w:szCs w:val="18"/>
                <w:lang w:val="fr-FR"/>
              </w:rPr>
              <w:t xml:space="preserve"> Rien </w:t>
            </w:r>
            <w:r w:rsidRPr="005377D8">
              <w:rPr>
                <w:rFonts w:ascii="Arial" w:hAnsi="Arial" w:cs="Arial"/>
                <w:i/>
                <w:sz w:val="18"/>
                <w:szCs w:val="18"/>
                <w:lang w:val="fr-FR"/>
              </w:rPr>
              <w:tab/>
              <w:t xml:space="preserve">                                </w:t>
            </w:r>
            <w:r w:rsidRPr="005377D8">
              <w:rPr>
                <w:rFonts w:ascii="Arial" w:hAnsi="Arial" w:cs="Arial"/>
                <w:b/>
                <w:bCs/>
                <w:i/>
                <w:sz w:val="18"/>
                <w:szCs w:val="18"/>
                <w:lang w:val="fr-FR"/>
              </w:rPr>
              <w:t xml:space="preserve">2. </w:t>
            </w:r>
            <w:r w:rsidRPr="005377D8">
              <w:rPr>
                <w:rFonts w:ascii="Arial" w:hAnsi="Arial" w:cs="Arial"/>
                <w:bCs/>
                <w:i/>
                <w:sz w:val="18"/>
                <w:szCs w:val="18"/>
                <w:lang w:val="fr-FR"/>
              </w:rPr>
              <w:t>C</w:t>
            </w:r>
            <w:r w:rsidRPr="005377D8">
              <w:rPr>
                <w:rFonts w:ascii="Arial" w:hAnsi="Arial" w:cs="Arial"/>
                <w:i/>
                <w:sz w:val="18"/>
                <w:szCs w:val="18"/>
                <w:lang w:val="fr-FR"/>
              </w:rPr>
              <w:t>omptabilité, plan     comptable du Burundi</w:t>
            </w:r>
          </w:p>
          <w:p w:rsidR="00343EE1" w:rsidRPr="005377D8" w:rsidRDefault="00343EE1" w:rsidP="007C0C57">
            <w:pPr>
              <w:spacing w:after="0" w:line="240" w:lineRule="auto"/>
              <w:rPr>
                <w:rFonts w:ascii="Arial" w:hAnsi="Arial" w:cs="Arial"/>
                <w:i/>
                <w:sz w:val="18"/>
                <w:szCs w:val="18"/>
                <w:lang w:val="fr-FR"/>
              </w:rPr>
            </w:pPr>
            <w:r w:rsidRPr="005377D8">
              <w:rPr>
                <w:rFonts w:ascii="Arial" w:hAnsi="Arial" w:cs="Arial"/>
                <w:b/>
                <w:i/>
                <w:sz w:val="18"/>
                <w:szCs w:val="18"/>
                <w:lang w:val="fr-FR"/>
              </w:rPr>
              <w:t>3</w:t>
            </w:r>
            <w:r w:rsidRPr="005377D8">
              <w:rPr>
                <w:rFonts w:ascii="Arial" w:hAnsi="Arial" w:cs="Arial"/>
                <w:b/>
                <w:bCs/>
                <w:i/>
                <w:sz w:val="18"/>
                <w:szCs w:val="18"/>
                <w:lang w:val="fr-FR"/>
              </w:rPr>
              <w:t>.</w:t>
            </w:r>
            <w:r w:rsidRPr="005377D8">
              <w:rPr>
                <w:rFonts w:ascii="Arial" w:hAnsi="Arial" w:cs="Arial"/>
                <w:i/>
                <w:sz w:val="18"/>
                <w:szCs w:val="18"/>
                <w:lang w:val="fr-FR"/>
              </w:rPr>
              <w:t xml:space="preserve"> Comptabilité simplifiée</w:t>
            </w:r>
          </w:p>
          <w:p w:rsidR="00343EE1" w:rsidRPr="005377D8" w:rsidRDefault="00343EE1" w:rsidP="007C0C57">
            <w:pPr>
              <w:spacing w:after="0" w:line="240" w:lineRule="auto"/>
              <w:rPr>
                <w:rFonts w:ascii="Arial" w:hAnsi="Arial" w:cs="Arial"/>
                <w:i/>
                <w:sz w:val="18"/>
                <w:szCs w:val="18"/>
                <w:lang w:val="fr-FR"/>
              </w:rPr>
            </w:pPr>
            <w:r w:rsidRPr="005377D8">
              <w:rPr>
                <w:rFonts w:ascii="Arial" w:hAnsi="Arial" w:cs="Arial"/>
                <w:b/>
                <w:i/>
                <w:sz w:val="18"/>
                <w:szCs w:val="18"/>
                <w:lang w:val="fr-FR"/>
              </w:rPr>
              <w:t>4.</w:t>
            </w:r>
            <w:r w:rsidRPr="005377D8">
              <w:rPr>
                <w:rFonts w:ascii="Arial" w:hAnsi="Arial" w:cs="Arial"/>
                <w:i/>
                <w:sz w:val="18"/>
                <w:szCs w:val="18"/>
                <w:lang w:val="fr-FR"/>
              </w:rPr>
              <w:t xml:space="preserve"> Cahier de recettes ou autre (préciser)</w:t>
            </w:r>
          </w:p>
          <w:p w:rsidR="00343EE1" w:rsidRPr="005377D8" w:rsidRDefault="00343EE1" w:rsidP="007C0C57">
            <w:pPr>
              <w:spacing w:after="0" w:line="240" w:lineRule="auto"/>
              <w:rPr>
                <w:rFonts w:ascii="Arial" w:hAnsi="Arial" w:cs="Arial"/>
                <w:b/>
                <w:bCs/>
                <w:sz w:val="18"/>
                <w:szCs w:val="18"/>
                <w:lang w:val="fr-FR"/>
              </w:rPr>
            </w:pPr>
          </w:p>
        </w:tc>
        <w:tc>
          <w:tcPr>
            <w:tcW w:w="1620" w:type="dxa"/>
          </w:tcPr>
          <w:p w:rsidR="00343EE1" w:rsidRPr="005377D8" w:rsidRDefault="00343EE1" w:rsidP="007C0C57">
            <w:pPr>
              <w:spacing w:after="0" w:line="240" w:lineRule="auto"/>
              <w:rPr>
                <w:rFonts w:ascii="Arial" w:hAnsi="Arial" w:cs="Arial"/>
                <w:b/>
                <w:bCs/>
                <w:sz w:val="18"/>
                <w:szCs w:val="18"/>
                <w:lang w:val="fr-FR"/>
              </w:rPr>
            </w:pPr>
            <w:r w:rsidRPr="005377D8">
              <w:rPr>
                <w:rFonts w:ascii="Arial" w:hAnsi="Arial" w:cs="Arial"/>
                <w:b/>
                <w:bCs/>
                <w:sz w:val="18"/>
                <w:szCs w:val="18"/>
                <w:lang w:val="fr-FR"/>
              </w:rPr>
              <w:t>Votre établissement est-t-il enregistré officiellement  (</w:t>
            </w:r>
            <w:r w:rsidRPr="005377D8">
              <w:rPr>
                <w:rFonts w:ascii="Arial" w:hAnsi="Arial" w:cs="Arial"/>
                <w:b/>
                <w:bCs/>
                <w:sz w:val="18"/>
                <w:szCs w:val="18"/>
                <w:u w:val="single"/>
                <w:lang w:val="fr-FR"/>
              </w:rPr>
              <w:t>NIF</w:t>
            </w:r>
            <w:r w:rsidRPr="005377D8">
              <w:rPr>
                <w:rFonts w:ascii="Arial" w:hAnsi="Arial" w:cs="Arial"/>
                <w:b/>
                <w:bCs/>
                <w:sz w:val="18"/>
                <w:szCs w:val="18"/>
                <w:lang w:val="fr-FR"/>
              </w:rPr>
              <w:t>)?</w:t>
            </w:r>
          </w:p>
          <w:p w:rsidR="00343EE1" w:rsidRPr="005377D8" w:rsidRDefault="00343EE1" w:rsidP="007C0C57">
            <w:pPr>
              <w:spacing w:after="0" w:line="240" w:lineRule="auto"/>
              <w:rPr>
                <w:rFonts w:ascii="Arial" w:hAnsi="Arial" w:cs="Arial"/>
                <w:sz w:val="18"/>
                <w:szCs w:val="18"/>
                <w:lang w:val="fr-FR"/>
              </w:rPr>
            </w:pPr>
          </w:p>
          <w:p w:rsidR="00343EE1" w:rsidRPr="005377D8" w:rsidRDefault="00343EE1" w:rsidP="007C0C57">
            <w:pPr>
              <w:spacing w:after="0" w:line="240" w:lineRule="auto"/>
              <w:rPr>
                <w:rFonts w:ascii="Arial" w:hAnsi="Arial" w:cs="Arial"/>
                <w:i/>
                <w:iCs/>
                <w:sz w:val="18"/>
                <w:szCs w:val="18"/>
              </w:rPr>
            </w:pPr>
            <w:r w:rsidRPr="005377D8">
              <w:rPr>
                <w:rFonts w:ascii="Arial" w:hAnsi="Arial" w:cs="Arial"/>
                <w:b/>
                <w:i/>
                <w:iCs/>
                <w:sz w:val="18"/>
                <w:szCs w:val="18"/>
              </w:rPr>
              <w:t>1.</w:t>
            </w:r>
            <w:r w:rsidRPr="005377D8">
              <w:rPr>
                <w:rFonts w:ascii="Arial" w:hAnsi="Arial" w:cs="Arial"/>
                <w:i/>
                <w:iCs/>
                <w:sz w:val="18"/>
                <w:szCs w:val="18"/>
              </w:rPr>
              <w:t xml:space="preserve"> Oui</w:t>
            </w:r>
          </w:p>
          <w:p w:rsidR="00343EE1" w:rsidRPr="005377D8" w:rsidRDefault="00343EE1" w:rsidP="007C0C57">
            <w:pPr>
              <w:spacing w:after="0" w:line="240" w:lineRule="auto"/>
              <w:rPr>
                <w:rFonts w:ascii="Arial" w:hAnsi="Arial" w:cs="Arial"/>
                <w:b/>
                <w:bCs/>
                <w:sz w:val="18"/>
                <w:szCs w:val="18"/>
              </w:rPr>
            </w:pPr>
            <w:r w:rsidRPr="005377D8">
              <w:rPr>
                <w:rFonts w:ascii="Arial" w:hAnsi="Arial" w:cs="Arial"/>
                <w:b/>
                <w:i/>
                <w:iCs/>
                <w:sz w:val="18"/>
                <w:szCs w:val="18"/>
              </w:rPr>
              <w:t>2</w:t>
            </w:r>
            <w:r w:rsidRPr="005377D8">
              <w:rPr>
                <w:rFonts w:ascii="Arial" w:hAnsi="Arial" w:cs="Arial"/>
                <w:i/>
                <w:iCs/>
                <w:sz w:val="18"/>
                <w:szCs w:val="18"/>
              </w:rPr>
              <w:t>. Non</w:t>
            </w:r>
          </w:p>
        </w:tc>
        <w:tc>
          <w:tcPr>
            <w:tcW w:w="1836" w:type="dxa"/>
          </w:tcPr>
          <w:p w:rsidR="00343EE1" w:rsidRPr="005377D8" w:rsidRDefault="00343EE1" w:rsidP="007C0C57">
            <w:pPr>
              <w:spacing w:after="0" w:line="240" w:lineRule="auto"/>
              <w:rPr>
                <w:rFonts w:ascii="Arial" w:hAnsi="Arial" w:cs="Arial"/>
                <w:b/>
                <w:bCs/>
                <w:sz w:val="18"/>
                <w:szCs w:val="18"/>
                <w:lang w:val="fr-FR"/>
              </w:rPr>
            </w:pPr>
            <w:r w:rsidRPr="005377D8">
              <w:rPr>
                <w:rFonts w:ascii="Arial" w:hAnsi="Arial" w:cs="Arial"/>
                <w:b/>
                <w:bCs/>
                <w:sz w:val="18"/>
                <w:szCs w:val="18"/>
                <w:lang w:val="fr-FR"/>
              </w:rPr>
              <w:t>L’unité dans laquelle vous travaillez réalise-t-elle une activité de production de biens ou de services ?</w:t>
            </w:r>
          </w:p>
          <w:p w:rsidR="00343EE1" w:rsidRPr="005377D8" w:rsidRDefault="00343EE1" w:rsidP="007C0C57">
            <w:pPr>
              <w:spacing w:after="0" w:line="240" w:lineRule="auto"/>
              <w:rPr>
                <w:rFonts w:ascii="Arial" w:hAnsi="Arial" w:cs="Arial"/>
                <w:b/>
                <w:bCs/>
                <w:sz w:val="18"/>
                <w:szCs w:val="18"/>
                <w:lang w:val="fr-FR"/>
              </w:rPr>
            </w:pPr>
          </w:p>
          <w:p w:rsidR="00343EE1" w:rsidRPr="005377D8" w:rsidRDefault="00343EE1" w:rsidP="007C0C57">
            <w:pPr>
              <w:spacing w:after="0" w:line="240" w:lineRule="auto"/>
              <w:rPr>
                <w:rFonts w:ascii="Arial" w:hAnsi="Arial" w:cs="Arial"/>
                <w:i/>
                <w:iCs/>
                <w:sz w:val="18"/>
                <w:szCs w:val="18"/>
                <w:lang w:val="fr-FR"/>
              </w:rPr>
            </w:pPr>
            <w:r w:rsidRPr="005377D8">
              <w:rPr>
                <w:rFonts w:ascii="Arial" w:hAnsi="Arial" w:cs="Arial"/>
                <w:b/>
                <w:i/>
                <w:iCs/>
                <w:sz w:val="18"/>
                <w:szCs w:val="18"/>
                <w:lang w:val="fr-FR"/>
              </w:rPr>
              <w:t>1.</w:t>
            </w:r>
            <w:r w:rsidRPr="005377D8">
              <w:rPr>
                <w:rFonts w:ascii="Arial" w:hAnsi="Arial" w:cs="Arial"/>
                <w:i/>
                <w:iCs/>
                <w:sz w:val="18"/>
                <w:szCs w:val="18"/>
                <w:lang w:val="fr-FR"/>
              </w:rPr>
              <w:t xml:space="preserve"> Oui, et cette </w:t>
            </w:r>
            <w:r w:rsidRPr="005377D8">
              <w:rPr>
                <w:rFonts w:ascii="Arial" w:hAnsi="Arial" w:cs="Arial"/>
                <w:b/>
                <w:bCs/>
                <w:i/>
                <w:iCs/>
                <w:sz w:val="18"/>
                <w:szCs w:val="18"/>
                <w:lang w:val="fr-FR"/>
              </w:rPr>
              <w:t>production</w:t>
            </w:r>
            <w:r w:rsidRPr="005377D8">
              <w:rPr>
                <w:rFonts w:ascii="Arial" w:hAnsi="Arial" w:cs="Arial"/>
                <w:i/>
                <w:iCs/>
                <w:sz w:val="18"/>
                <w:szCs w:val="18"/>
                <w:lang w:val="fr-FR"/>
              </w:rPr>
              <w:t xml:space="preserve"> est  totalement</w:t>
            </w:r>
          </w:p>
          <w:p w:rsidR="00343EE1" w:rsidRPr="005377D8" w:rsidRDefault="00343EE1" w:rsidP="007C0C57">
            <w:pPr>
              <w:spacing w:after="0" w:line="240" w:lineRule="auto"/>
              <w:rPr>
                <w:rFonts w:ascii="Arial" w:hAnsi="Arial" w:cs="Arial"/>
                <w:b/>
                <w:bCs/>
                <w:i/>
                <w:iCs/>
                <w:sz w:val="18"/>
                <w:szCs w:val="18"/>
                <w:lang w:val="fr-FR"/>
              </w:rPr>
            </w:pPr>
            <w:r w:rsidRPr="005377D8">
              <w:rPr>
                <w:rFonts w:ascii="Arial" w:hAnsi="Arial" w:cs="Arial"/>
                <w:b/>
                <w:bCs/>
                <w:i/>
                <w:iCs/>
                <w:sz w:val="18"/>
                <w:szCs w:val="18"/>
                <w:lang w:val="fr-FR"/>
              </w:rPr>
              <w:t>vendue</w:t>
            </w:r>
          </w:p>
          <w:p w:rsidR="00343EE1" w:rsidRPr="005377D8" w:rsidRDefault="00343EE1" w:rsidP="007C0C57">
            <w:pPr>
              <w:spacing w:after="0" w:line="240" w:lineRule="auto"/>
              <w:rPr>
                <w:rFonts w:ascii="Arial" w:hAnsi="Arial" w:cs="Arial"/>
                <w:i/>
                <w:iCs/>
                <w:sz w:val="18"/>
                <w:szCs w:val="18"/>
                <w:lang w:val="fr-FR"/>
              </w:rPr>
            </w:pPr>
            <w:r w:rsidRPr="005377D8">
              <w:rPr>
                <w:rFonts w:ascii="Arial" w:hAnsi="Arial" w:cs="Arial"/>
                <w:b/>
                <w:i/>
                <w:iCs/>
                <w:sz w:val="18"/>
                <w:szCs w:val="18"/>
                <w:lang w:val="fr-FR"/>
              </w:rPr>
              <w:t>2.</w:t>
            </w:r>
            <w:r w:rsidRPr="005377D8">
              <w:rPr>
                <w:rFonts w:ascii="Arial" w:hAnsi="Arial" w:cs="Arial"/>
                <w:i/>
                <w:iCs/>
                <w:sz w:val="18"/>
                <w:szCs w:val="18"/>
                <w:lang w:val="fr-FR"/>
              </w:rPr>
              <w:t xml:space="preserve"> Oui, et cette </w:t>
            </w:r>
            <w:r w:rsidRPr="005377D8">
              <w:rPr>
                <w:rFonts w:ascii="Arial" w:hAnsi="Arial" w:cs="Arial"/>
                <w:b/>
                <w:bCs/>
                <w:i/>
                <w:iCs/>
                <w:sz w:val="18"/>
                <w:szCs w:val="18"/>
                <w:lang w:val="fr-FR"/>
              </w:rPr>
              <w:t xml:space="preserve">production </w:t>
            </w:r>
            <w:r w:rsidRPr="005377D8">
              <w:rPr>
                <w:rFonts w:ascii="Arial" w:hAnsi="Arial" w:cs="Arial"/>
                <w:i/>
                <w:iCs/>
                <w:sz w:val="18"/>
                <w:szCs w:val="18"/>
                <w:lang w:val="fr-FR"/>
              </w:rPr>
              <w:t>est partiellement</w:t>
            </w:r>
          </w:p>
          <w:p w:rsidR="00343EE1" w:rsidRPr="005377D8" w:rsidRDefault="00343EE1" w:rsidP="007C0C57">
            <w:pPr>
              <w:spacing w:after="0" w:line="240" w:lineRule="auto"/>
              <w:rPr>
                <w:rFonts w:ascii="Arial" w:hAnsi="Arial" w:cs="Arial"/>
                <w:b/>
                <w:bCs/>
                <w:i/>
                <w:iCs/>
                <w:sz w:val="18"/>
                <w:szCs w:val="18"/>
              </w:rPr>
            </w:pPr>
            <w:r w:rsidRPr="005377D8">
              <w:rPr>
                <w:rFonts w:ascii="Arial" w:hAnsi="Arial" w:cs="Arial"/>
                <w:b/>
                <w:bCs/>
                <w:i/>
                <w:iCs/>
                <w:sz w:val="18"/>
                <w:szCs w:val="18"/>
              </w:rPr>
              <w:t>vendue</w:t>
            </w:r>
          </w:p>
          <w:p w:rsidR="00343EE1" w:rsidRPr="005377D8" w:rsidRDefault="00343EE1" w:rsidP="007C0C57">
            <w:pPr>
              <w:spacing w:after="0" w:line="240" w:lineRule="auto"/>
              <w:rPr>
                <w:rFonts w:ascii="Arial" w:hAnsi="Arial" w:cs="Arial"/>
                <w:i/>
                <w:iCs/>
                <w:sz w:val="18"/>
                <w:szCs w:val="18"/>
              </w:rPr>
            </w:pPr>
            <w:r w:rsidRPr="005377D8">
              <w:rPr>
                <w:rFonts w:ascii="Arial" w:hAnsi="Arial" w:cs="Arial"/>
                <w:b/>
                <w:i/>
                <w:iCs/>
                <w:sz w:val="18"/>
                <w:szCs w:val="18"/>
              </w:rPr>
              <w:t>3</w:t>
            </w:r>
            <w:r w:rsidRPr="005377D8">
              <w:rPr>
                <w:rFonts w:ascii="Arial" w:hAnsi="Arial" w:cs="Arial"/>
                <w:i/>
                <w:iCs/>
                <w:sz w:val="18"/>
                <w:szCs w:val="18"/>
              </w:rPr>
              <w:t>. Non</w:t>
            </w:r>
          </w:p>
        </w:tc>
        <w:tc>
          <w:tcPr>
            <w:tcW w:w="1716" w:type="dxa"/>
          </w:tcPr>
          <w:p w:rsidR="00343EE1" w:rsidRPr="005377D8" w:rsidRDefault="00343EE1" w:rsidP="007C0C57">
            <w:pPr>
              <w:spacing w:after="0" w:line="240" w:lineRule="auto"/>
              <w:rPr>
                <w:rFonts w:ascii="Arial" w:hAnsi="Arial" w:cs="Arial"/>
                <w:b/>
                <w:bCs/>
                <w:sz w:val="18"/>
                <w:szCs w:val="18"/>
                <w:lang w:val="fr-FR"/>
              </w:rPr>
            </w:pPr>
            <w:r w:rsidRPr="005377D8">
              <w:rPr>
                <w:rFonts w:ascii="Arial" w:hAnsi="Arial" w:cs="Arial"/>
                <w:b/>
                <w:bCs/>
                <w:sz w:val="18"/>
                <w:szCs w:val="18"/>
                <w:lang w:val="fr-FR"/>
              </w:rPr>
              <w:t>L’enquêté (e) est-il (elle) éligible comme chef d’unité de production informelle ?</w:t>
            </w:r>
          </w:p>
          <w:p w:rsidR="00343EE1" w:rsidRPr="005377D8" w:rsidRDefault="00343EE1" w:rsidP="007C0C57">
            <w:pPr>
              <w:spacing w:after="0" w:line="240" w:lineRule="auto"/>
              <w:rPr>
                <w:rFonts w:ascii="Arial" w:hAnsi="Arial" w:cs="Arial"/>
                <w:b/>
                <w:bCs/>
                <w:sz w:val="18"/>
                <w:szCs w:val="18"/>
                <w:lang w:val="fr-FR"/>
              </w:rPr>
            </w:pPr>
          </w:p>
          <w:p w:rsidR="00343EE1" w:rsidRPr="005377D8" w:rsidRDefault="00343EE1" w:rsidP="007C0C57">
            <w:pPr>
              <w:spacing w:after="0" w:line="240" w:lineRule="auto"/>
              <w:rPr>
                <w:rFonts w:ascii="Arial" w:hAnsi="Arial" w:cs="Arial"/>
                <w:i/>
                <w:iCs/>
                <w:sz w:val="18"/>
                <w:szCs w:val="18"/>
              </w:rPr>
            </w:pPr>
            <w:r w:rsidRPr="005377D8">
              <w:rPr>
                <w:rFonts w:ascii="Arial" w:hAnsi="Arial" w:cs="Arial"/>
                <w:b/>
                <w:i/>
                <w:iCs/>
                <w:sz w:val="18"/>
                <w:szCs w:val="18"/>
              </w:rPr>
              <w:t>1.</w:t>
            </w:r>
            <w:r w:rsidRPr="005377D8">
              <w:rPr>
                <w:rFonts w:ascii="Arial" w:hAnsi="Arial" w:cs="Arial"/>
                <w:i/>
                <w:iCs/>
                <w:sz w:val="18"/>
                <w:szCs w:val="18"/>
              </w:rPr>
              <w:t xml:space="preserve"> Oui</w:t>
            </w:r>
          </w:p>
          <w:p w:rsidR="00343EE1" w:rsidRPr="005377D8" w:rsidRDefault="00343EE1" w:rsidP="007C0C57">
            <w:pPr>
              <w:spacing w:after="0" w:line="240" w:lineRule="auto"/>
              <w:rPr>
                <w:rFonts w:ascii="Arial" w:hAnsi="Arial" w:cs="Arial"/>
                <w:i/>
                <w:iCs/>
                <w:sz w:val="18"/>
                <w:szCs w:val="18"/>
              </w:rPr>
            </w:pPr>
            <w:r w:rsidRPr="005377D8">
              <w:rPr>
                <w:rFonts w:ascii="Arial" w:hAnsi="Arial" w:cs="Arial"/>
                <w:b/>
                <w:i/>
                <w:iCs/>
                <w:sz w:val="18"/>
                <w:szCs w:val="18"/>
              </w:rPr>
              <w:t>2.</w:t>
            </w:r>
            <w:r w:rsidRPr="005377D8">
              <w:rPr>
                <w:rFonts w:ascii="Arial" w:hAnsi="Arial" w:cs="Arial"/>
                <w:i/>
                <w:iCs/>
                <w:sz w:val="18"/>
                <w:szCs w:val="18"/>
              </w:rPr>
              <w:t xml:space="preserve"> Non</w:t>
            </w:r>
          </w:p>
          <w:p w:rsidR="00343EE1" w:rsidRPr="005377D8" w:rsidRDefault="00343EE1" w:rsidP="007C0C57">
            <w:pPr>
              <w:spacing w:after="0" w:line="240" w:lineRule="auto"/>
              <w:rPr>
                <w:rFonts w:ascii="Arial" w:hAnsi="Arial" w:cs="Arial"/>
                <w:b/>
                <w:bCs/>
                <w:sz w:val="18"/>
                <w:szCs w:val="18"/>
              </w:rPr>
            </w:pPr>
          </w:p>
        </w:tc>
      </w:tr>
      <w:tr w:rsidR="00343EE1" w:rsidRPr="005377D8" w:rsidTr="007C0C57">
        <w:trPr>
          <w:trHeight w:val="400"/>
        </w:trPr>
        <w:tc>
          <w:tcPr>
            <w:tcW w:w="1526" w:type="dxa"/>
            <w:vMerge w:val="restart"/>
            <w:vAlign w:val="center"/>
          </w:tcPr>
          <w:p w:rsidR="00343EE1" w:rsidRPr="005377D8" w:rsidRDefault="00343EE1" w:rsidP="007C0C57">
            <w:pPr>
              <w:spacing w:after="0" w:line="240" w:lineRule="auto"/>
              <w:rPr>
                <w:rFonts w:ascii="Arial" w:hAnsi="Arial" w:cs="Arial"/>
                <w:b/>
                <w:sz w:val="18"/>
                <w:szCs w:val="18"/>
              </w:rPr>
            </w:pPr>
            <w:r w:rsidRPr="005377D8">
              <w:rPr>
                <w:rFonts w:ascii="Arial" w:hAnsi="Arial" w:cs="Arial"/>
                <w:b/>
                <w:sz w:val="18"/>
                <w:szCs w:val="18"/>
              </w:rPr>
              <w:t>En activité principale</w:t>
            </w:r>
          </w:p>
        </w:tc>
        <w:tc>
          <w:tcPr>
            <w:tcW w:w="1559"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(A)</w:t>
            </w:r>
          </w:p>
        </w:tc>
        <w:tc>
          <w:tcPr>
            <w:tcW w:w="1647"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(B)</w:t>
            </w:r>
          </w:p>
        </w:tc>
        <w:tc>
          <w:tcPr>
            <w:tcW w:w="1620"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(C)</w:t>
            </w:r>
          </w:p>
        </w:tc>
        <w:tc>
          <w:tcPr>
            <w:tcW w:w="1836"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(D)</w:t>
            </w:r>
          </w:p>
        </w:tc>
        <w:tc>
          <w:tcPr>
            <w:tcW w:w="1716"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(E)</w:t>
            </w:r>
          </w:p>
        </w:tc>
      </w:tr>
      <w:tr w:rsidR="00343EE1" w:rsidRPr="005377D8" w:rsidTr="007C0C57">
        <w:trPr>
          <w:trHeight w:val="400"/>
        </w:trPr>
        <w:tc>
          <w:tcPr>
            <w:tcW w:w="1526" w:type="dxa"/>
            <w:vMerge/>
            <w:vAlign w:val="center"/>
          </w:tcPr>
          <w:p w:rsidR="00343EE1" w:rsidRPr="005377D8" w:rsidRDefault="00343EE1" w:rsidP="007C0C57">
            <w:pPr>
              <w:spacing w:after="0" w:line="240" w:lineRule="auto"/>
              <w:rPr>
                <w:rFonts w:ascii="Arial" w:hAnsi="Arial" w:cs="Arial"/>
                <w:b/>
                <w:sz w:val="18"/>
                <w:szCs w:val="18"/>
              </w:rPr>
            </w:pPr>
          </w:p>
        </w:tc>
        <w:tc>
          <w:tcPr>
            <w:tcW w:w="1559"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|___|</w:t>
            </w:r>
          </w:p>
        </w:tc>
        <w:tc>
          <w:tcPr>
            <w:tcW w:w="1647"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620"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836"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716"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r>
      <w:tr w:rsidR="00343EE1" w:rsidRPr="005377D8" w:rsidTr="007C0C57">
        <w:trPr>
          <w:trHeight w:val="400"/>
        </w:trPr>
        <w:tc>
          <w:tcPr>
            <w:tcW w:w="1526" w:type="dxa"/>
            <w:vAlign w:val="center"/>
          </w:tcPr>
          <w:p w:rsidR="00343EE1" w:rsidRPr="005377D8" w:rsidRDefault="00343EE1" w:rsidP="007C0C57">
            <w:pPr>
              <w:spacing w:after="0" w:line="240" w:lineRule="auto"/>
              <w:rPr>
                <w:rFonts w:ascii="Arial" w:hAnsi="Arial" w:cs="Arial"/>
                <w:b/>
                <w:sz w:val="18"/>
                <w:szCs w:val="18"/>
              </w:rPr>
            </w:pPr>
            <w:r w:rsidRPr="005377D8">
              <w:rPr>
                <w:rFonts w:ascii="Arial" w:hAnsi="Arial" w:cs="Arial"/>
                <w:b/>
                <w:sz w:val="18"/>
                <w:szCs w:val="18"/>
              </w:rPr>
              <w:t>En activité secondaire</w:t>
            </w:r>
          </w:p>
        </w:tc>
        <w:tc>
          <w:tcPr>
            <w:tcW w:w="1559" w:type="dxa"/>
            <w:vAlign w:val="center"/>
          </w:tcPr>
          <w:p w:rsidR="00343EE1" w:rsidRPr="005377D8" w:rsidRDefault="00343EE1" w:rsidP="005377D8">
            <w:pPr>
              <w:spacing w:after="0" w:line="240" w:lineRule="auto"/>
              <w:jc w:val="both"/>
              <w:rPr>
                <w:rFonts w:ascii="Arial" w:hAnsi="Arial" w:cs="Arial"/>
                <w:b/>
                <w:bCs/>
                <w:sz w:val="18"/>
                <w:szCs w:val="18"/>
              </w:rPr>
            </w:pPr>
          </w:p>
        </w:tc>
        <w:tc>
          <w:tcPr>
            <w:tcW w:w="1647" w:type="dxa"/>
            <w:vAlign w:val="center"/>
          </w:tcPr>
          <w:p w:rsidR="00343EE1" w:rsidRPr="005377D8" w:rsidRDefault="00343EE1" w:rsidP="005377D8">
            <w:pPr>
              <w:spacing w:after="0" w:line="240" w:lineRule="auto"/>
              <w:jc w:val="both"/>
              <w:rPr>
                <w:rFonts w:ascii="Arial" w:hAnsi="Arial" w:cs="Arial"/>
                <w:sz w:val="18"/>
                <w:szCs w:val="18"/>
              </w:rPr>
            </w:pPr>
          </w:p>
        </w:tc>
        <w:tc>
          <w:tcPr>
            <w:tcW w:w="1620" w:type="dxa"/>
            <w:vAlign w:val="center"/>
          </w:tcPr>
          <w:p w:rsidR="00343EE1" w:rsidRPr="005377D8" w:rsidRDefault="00343EE1" w:rsidP="005377D8">
            <w:pPr>
              <w:spacing w:after="0" w:line="240" w:lineRule="auto"/>
              <w:jc w:val="both"/>
              <w:rPr>
                <w:rFonts w:ascii="Arial" w:hAnsi="Arial" w:cs="Arial"/>
                <w:sz w:val="18"/>
                <w:szCs w:val="18"/>
              </w:rPr>
            </w:pPr>
          </w:p>
        </w:tc>
        <w:tc>
          <w:tcPr>
            <w:tcW w:w="1836" w:type="dxa"/>
            <w:vAlign w:val="center"/>
          </w:tcPr>
          <w:p w:rsidR="00343EE1" w:rsidRPr="005377D8" w:rsidRDefault="00343EE1" w:rsidP="005377D8">
            <w:pPr>
              <w:spacing w:after="0" w:line="240" w:lineRule="auto"/>
              <w:jc w:val="both"/>
              <w:rPr>
                <w:rFonts w:ascii="Arial" w:hAnsi="Arial" w:cs="Arial"/>
                <w:sz w:val="18"/>
                <w:szCs w:val="18"/>
              </w:rPr>
            </w:pPr>
          </w:p>
        </w:tc>
        <w:tc>
          <w:tcPr>
            <w:tcW w:w="1716" w:type="dxa"/>
            <w:vAlign w:val="center"/>
          </w:tcPr>
          <w:p w:rsidR="00343EE1" w:rsidRPr="005377D8" w:rsidRDefault="00343EE1" w:rsidP="005377D8">
            <w:pPr>
              <w:spacing w:after="0" w:line="240" w:lineRule="auto"/>
              <w:jc w:val="both"/>
              <w:rPr>
                <w:rFonts w:ascii="Arial" w:hAnsi="Arial" w:cs="Arial"/>
                <w:sz w:val="18"/>
                <w:szCs w:val="18"/>
              </w:rPr>
            </w:pPr>
          </w:p>
        </w:tc>
      </w:tr>
      <w:tr w:rsidR="00343EE1" w:rsidRPr="005377D8" w:rsidTr="007C0C57">
        <w:trPr>
          <w:trHeight w:val="400"/>
        </w:trPr>
        <w:tc>
          <w:tcPr>
            <w:tcW w:w="1526" w:type="dxa"/>
            <w:vAlign w:val="center"/>
          </w:tcPr>
          <w:p w:rsidR="00343EE1" w:rsidRPr="005377D8" w:rsidRDefault="00343EE1" w:rsidP="007C0C57">
            <w:pPr>
              <w:spacing w:after="0" w:line="240" w:lineRule="auto"/>
              <w:ind w:left="200"/>
              <w:rPr>
                <w:rFonts w:ascii="Arial" w:hAnsi="Arial" w:cs="Arial"/>
                <w:b/>
                <w:sz w:val="18"/>
                <w:szCs w:val="18"/>
              </w:rPr>
            </w:pPr>
            <w:r w:rsidRPr="005377D8">
              <w:rPr>
                <w:rFonts w:ascii="Arial" w:hAnsi="Arial" w:cs="Arial"/>
                <w:b/>
                <w:sz w:val="18"/>
                <w:szCs w:val="18"/>
              </w:rPr>
              <w:t>• 1</w:t>
            </w:r>
            <w:r w:rsidRPr="005377D8">
              <w:rPr>
                <w:rFonts w:ascii="Arial" w:hAnsi="Arial" w:cs="Arial"/>
                <w:b/>
                <w:sz w:val="18"/>
                <w:szCs w:val="18"/>
                <w:vertAlign w:val="superscript"/>
              </w:rPr>
              <w:t>ère</w:t>
            </w:r>
            <w:r w:rsidRPr="005377D8">
              <w:rPr>
                <w:rFonts w:ascii="Arial" w:hAnsi="Arial" w:cs="Arial"/>
                <w:b/>
                <w:sz w:val="18"/>
                <w:szCs w:val="18"/>
              </w:rPr>
              <w:t xml:space="preserve"> activité secondaire</w:t>
            </w:r>
          </w:p>
        </w:tc>
        <w:tc>
          <w:tcPr>
            <w:tcW w:w="1559"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|___|</w:t>
            </w:r>
          </w:p>
        </w:tc>
        <w:tc>
          <w:tcPr>
            <w:tcW w:w="1647"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620"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836"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716"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r>
      <w:tr w:rsidR="00343EE1" w:rsidRPr="005377D8" w:rsidTr="007C0C57">
        <w:trPr>
          <w:trHeight w:val="400"/>
        </w:trPr>
        <w:tc>
          <w:tcPr>
            <w:tcW w:w="1526" w:type="dxa"/>
            <w:vAlign w:val="center"/>
          </w:tcPr>
          <w:p w:rsidR="00343EE1" w:rsidRPr="005377D8" w:rsidRDefault="00343EE1" w:rsidP="007C0C57">
            <w:pPr>
              <w:spacing w:after="0" w:line="240" w:lineRule="auto"/>
              <w:ind w:left="200"/>
              <w:rPr>
                <w:rFonts w:ascii="Arial" w:hAnsi="Arial" w:cs="Arial"/>
                <w:b/>
                <w:sz w:val="18"/>
                <w:szCs w:val="18"/>
              </w:rPr>
            </w:pPr>
            <w:r w:rsidRPr="005377D8">
              <w:rPr>
                <w:rFonts w:ascii="Arial" w:hAnsi="Arial" w:cs="Arial"/>
                <w:b/>
                <w:sz w:val="18"/>
                <w:szCs w:val="18"/>
              </w:rPr>
              <w:t>• 2</w:t>
            </w:r>
            <w:r w:rsidRPr="005377D8">
              <w:rPr>
                <w:rFonts w:ascii="Arial" w:hAnsi="Arial" w:cs="Arial"/>
                <w:b/>
                <w:sz w:val="18"/>
                <w:szCs w:val="18"/>
                <w:vertAlign w:val="superscript"/>
              </w:rPr>
              <w:t>ème</w:t>
            </w:r>
            <w:r w:rsidRPr="005377D8">
              <w:rPr>
                <w:rFonts w:ascii="Arial" w:hAnsi="Arial" w:cs="Arial"/>
                <w:b/>
                <w:sz w:val="18"/>
                <w:szCs w:val="18"/>
              </w:rPr>
              <w:t xml:space="preserve"> activité secondaire</w:t>
            </w:r>
          </w:p>
        </w:tc>
        <w:tc>
          <w:tcPr>
            <w:tcW w:w="1559" w:type="dxa"/>
            <w:vAlign w:val="center"/>
          </w:tcPr>
          <w:p w:rsidR="00343EE1" w:rsidRPr="005377D8" w:rsidRDefault="00343EE1" w:rsidP="005377D8">
            <w:pPr>
              <w:spacing w:after="0" w:line="240" w:lineRule="auto"/>
              <w:jc w:val="both"/>
              <w:rPr>
                <w:rFonts w:ascii="Arial" w:hAnsi="Arial" w:cs="Arial"/>
                <w:b/>
                <w:bCs/>
                <w:sz w:val="18"/>
                <w:szCs w:val="18"/>
              </w:rPr>
            </w:pPr>
            <w:r w:rsidRPr="005377D8">
              <w:rPr>
                <w:rFonts w:ascii="Arial" w:hAnsi="Arial" w:cs="Arial"/>
                <w:b/>
                <w:bCs/>
                <w:sz w:val="18"/>
                <w:szCs w:val="18"/>
              </w:rPr>
              <w:t>|___|</w:t>
            </w:r>
          </w:p>
        </w:tc>
        <w:tc>
          <w:tcPr>
            <w:tcW w:w="1647"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620"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836"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c>
          <w:tcPr>
            <w:tcW w:w="1716" w:type="dxa"/>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b/>
                <w:bCs/>
                <w:sz w:val="18"/>
                <w:szCs w:val="18"/>
              </w:rPr>
              <w:t>|___|</w:t>
            </w:r>
          </w:p>
        </w:tc>
      </w:tr>
      <w:tr w:rsidR="00343EE1" w:rsidRPr="00F535B9" w:rsidTr="007C0C57">
        <w:trPr>
          <w:trHeight w:val="400"/>
        </w:trPr>
        <w:tc>
          <w:tcPr>
            <w:tcW w:w="1526" w:type="dxa"/>
            <w:vAlign w:val="center"/>
          </w:tcPr>
          <w:p w:rsidR="00343EE1" w:rsidRPr="005377D8" w:rsidRDefault="00343EE1" w:rsidP="007C0C57">
            <w:pPr>
              <w:spacing w:after="0" w:line="240" w:lineRule="auto"/>
              <w:rPr>
                <w:rFonts w:ascii="Arial" w:hAnsi="Arial" w:cs="Arial"/>
                <w:b/>
                <w:sz w:val="18"/>
                <w:szCs w:val="18"/>
              </w:rPr>
            </w:pPr>
          </w:p>
        </w:tc>
        <w:tc>
          <w:tcPr>
            <w:tcW w:w="8378" w:type="dxa"/>
            <w:gridSpan w:val="5"/>
            <w:vAlign w:val="center"/>
          </w:tcPr>
          <w:p w:rsidR="00343EE1" w:rsidRPr="005377D8" w:rsidRDefault="00343EE1" w:rsidP="005377D8">
            <w:pPr>
              <w:spacing w:after="0" w:line="240" w:lineRule="auto"/>
              <w:jc w:val="both"/>
              <w:rPr>
                <w:rFonts w:ascii="Arial" w:hAnsi="Arial" w:cs="Arial"/>
                <w:b/>
                <w:sz w:val="18"/>
                <w:szCs w:val="18"/>
                <w:lang w:val="fr-FR"/>
              </w:rPr>
            </w:pPr>
            <w:r w:rsidRPr="005377D8">
              <w:rPr>
                <w:rFonts w:ascii="Arial" w:hAnsi="Arial" w:cs="Arial"/>
                <w:b/>
                <w:bCs/>
                <w:sz w:val="18"/>
                <w:szCs w:val="18"/>
                <w:lang w:val="fr-FR"/>
              </w:rPr>
              <w:t>ELIGIBLE COMME CHEF UPI SI ET SEULEMENT SI (A)=7 ou 8 et  [(B) =1,4 ou (C)=2] et D = 1,2</w:t>
            </w:r>
          </w:p>
        </w:tc>
      </w:tr>
    </w:tbl>
    <w:p w:rsidR="00343EE1" w:rsidRPr="005377D8" w:rsidRDefault="00343EE1" w:rsidP="005377D8">
      <w:pPr>
        <w:jc w:val="both"/>
        <w:rPr>
          <w:rFonts w:ascii="Arial" w:hAnsi="Arial" w:cs="Arial"/>
          <w:b/>
          <w:lang w:val="fr-FR"/>
        </w:rPr>
      </w:pPr>
    </w:p>
    <w:p w:rsidR="00343EE1" w:rsidRPr="00A03C36" w:rsidRDefault="00343EE1" w:rsidP="007C0C57">
      <w:pPr>
        <w:spacing w:after="0" w:line="312" w:lineRule="auto"/>
        <w:jc w:val="both"/>
        <w:rPr>
          <w:rFonts w:ascii="Arial" w:hAnsi="Arial" w:cs="Arial"/>
          <w:b/>
          <w:sz w:val="20"/>
          <w:szCs w:val="20"/>
          <w:lang w:val="fr-FR"/>
        </w:rPr>
      </w:pPr>
      <w:r w:rsidRPr="00A03C36">
        <w:rPr>
          <w:rFonts w:ascii="Arial" w:hAnsi="Arial" w:cs="Arial"/>
          <w:b/>
          <w:sz w:val="20"/>
          <w:szCs w:val="20"/>
          <w:lang w:val="fr-FR"/>
        </w:rPr>
        <w:t>Le champ géographique et thématique de l’enquête sur le secteur informel</w:t>
      </w:r>
    </w:p>
    <w:p w:rsidR="00343EE1" w:rsidRPr="00A03C36" w:rsidRDefault="00343EE1" w:rsidP="007C0C57">
      <w:pPr>
        <w:spacing w:after="0" w:line="312" w:lineRule="auto"/>
        <w:jc w:val="both"/>
        <w:rPr>
          <w:rFonts w:ascii="Arial" w:hAnsi="Arial" w:cs="Arial"/>
          <w:sz w:val="20"/>
          <w:szCs w:val="20"/>
          <w:lang w:val="fr-FR"/>
        </w:rPr>
      </w:pPr>
    </w:p>
    <w:p w:rsidR="00343EE1" w:rsidRPr="00A03C36" w:rsidRDefault="00343EE1" w:rsidP="007C0C57">
      <w:pPr>
        <w:spacing w:after="0" w:line="312" w:lineRule="auto"/>
        <w:jc w:val="both"/>
        <w:rPr>
          <w:rFonts w:ascii="Arial" w:hAnsi="Arial" w:cs="Arial"/>
          <w:sz w:val="20"/>
          <w:szCs w:val="20"/>
          <w:lang w:val="fr-FR"/>
        </w:rPr>
      </w:pPr>
      <w:r w:rsidRPr="00A03C36">
        <w:rPr>
          <w:rFonts w:ascii="Arial" w:hAnsi="Arial" w:cs="Arial"/>
          <w:sz w:val="20"/>
          <w:szCs w:val="20"/>
          <w:lang w:val="fr-FR"/>
        </w:rPr>
        <w:t>L’enquête sur le secteur informel a couvert l’ensemble des régions du pays, aussi bien le milieu urbain que le milieu rural. Mais l’enquête n’a ciblé que les unités de production informelle du secteur non agricole. Les unités de production informelle des secteurs agricoles sont en principe mieux captées dans le cadre des opérations statistiques ciblant spécifiquement ce secteur d’activité.</w:t>
      </w:r>
    </w:p>
    <w:p w:rsidR="00343EE1" w:rsidRPr="00A03C36" w:rsidRDefault="00343EE1" w:rsidP="007C0C57">
      <w:pPr>
        <w:spacing w:after="0" w:line="312" w:lineRule="auto"/>
        <w:jc w:val="both"/>
        <w:rPr>
          <w:rFonts w:ascii="Arial" w:hAnsi="Arial" w:cs="Arial"/>
          <w:sz w:val="20"/>
          <w:szCs w:val="20"/>
          <w:lang w:val="fr-FR"/>
        </w:rPr>
      </w:pPr>
    </w:p>
    <w:p w:rsidR="00343EE1" w:rsidRPr="00A03C36" w:rsidRDefault="00343EE1" w:rsidP="007C0C57">
      <w:pPr>
        <w:pStyle w:val="Paragraphedeliste1"/>
        <w:spacing w:after="0" w:line="312" w:lineRule="auto"/>
        <w:ind w:left="0"/>
        <w:jc w:val="both"/>
        <w:rPr>
          <w:rFonts w:ascii="Arial" w:hAnsi="Arial" w:cs="Arial"/>
          <w:b/>
          <w:sz w:val="20"/>
          <w:szCs w:val="20"/>
        </w:rPr>
      </w:pPr>
      <w:r w:rsidRPr="00A03C36">
        <w:rPr>
          <w:rFonts w:ascii="Arial" w:hAnsi="Arial" w:cs="Arial"/>
          <w:b/>
          <w:sz w:val="20"/>
          <w:szCs w:val="20"/>
        </w:rPr>
        <w:t>L’emploi informel</w:t>
      </w:r>
    </w:p>
    <w:p w:rsidR="00343EE1" w:rsidRPr="00A03C36" w:rsidRDefault="00343EE1" w:rsidP="007C0C57">
      <w:pPr>
        <w:pStyle w:val="Paragraphedeliste1"/>
        <w:spacing w:after="0" w:line="312" w:lineRule="auto"/>
        <w:ind w:left="0"/>
        <w:jc w:val="both"/>
        <w:rPr>
          <w:rFonts w:ascii="Arial" w:hAnsi="Arial" w:cs="Arial"/>
          <w:b/>
          <w:sz w:val="20"/>
          <w:szCs w:val="20"/>
        </w:rPr>
      </w:pPr>
      <w:r w:rsidRPr="00A03C36">
        <w:rPr>
          <w:rFonts w:ascii="Arial" w:hAnsi="Arial" w:cs="Arial"/>
          <w:sz w:val="20"/>
          <w:szCs w:val="20"/>
        </w:rPr>
        <w:t>Le concept de l’emploi informel a été adopté par la 17</w:t>
      </w:r>
      <w:r w:rsidRPr="00A03C36">
        <w:rPr>
          <w:rFonts w:ascii="Arial" w:hAnsi="Arial" w:cs="Arial"/>
          <w:sz w:val="20"/>
          <w:szCs w:val="20"/>
          <w:vertAlign w:val="superscript"/>
        </w:rPr>
        <w:t>ème</w:t>
      </w:r>
      <w:r w:rsidRPr="00A03C36">
        <w:rPr>
          <w:rFonts w:ascii="Arial" w:hAnsi="Arial" w:cs="Arial"/>
          <w:sz w:val="20"/>
          <w:szCs w:val="20"/>
        </w:rPr>
        <w:t xml:space="preserve"> CIST de 2003. Sont considérées comme ayant des emplois informels, les personnes dont l’emploi est, en pratique, non soumis à la législation nationale du travail, à la taxation de revenu, à la protection sociale ou au droit à certains avantages (le préavis de renvoi, l'indemnité de licenciement, les congés payés ou les congés de maladies, etc.). Ainsi, l’emploi informel se définit surtout par rapport aux conditions d’exercice des employés aussi bien dans leur emploi principal que secondaire. </w:t>
      </w:r>
      <w:r w:rsidRPr="00A03C36">
        <w:rPr>
          <w:rFonts w:ascii="Arial" w:hAnsi="Arial" w:cs="Arial"/>
          <w:bCs/>
          <w:i/>
          <w:iCs/>
          <w:sz w:val="20"/>
          <w:szCs w:val="20"/>
        </w:rPr>
        <w:t xml:space="preserve">De façon opérationnelle, dans les unités de production </w:t>
      </w:r>
      <w:r w:rsidRPr="00A03C36">
        <w:rPr>
          <w:rFonts w:ascii="Arial" w:hAnsi="Arial" w:cs="Arial"/>
          <w:bCs/>
          <w:i/>
          <w:iCs/>
          <w:sz w:val="20"/>
          <w:szCs w:val="20"/>
        </w:rPr>
        <w:lastRenderedPageBreak/>
        <w:t>(formelle, informelle) et dans les ménages, les employés sont considérés être pourvus d’un emploi informel si au moins l’une des conditions suivantes n’est pas remplie (critère d’informalité de l’emploi) </w:t>
      </w:r>
      <w:r w:rsidRPr="00A03C36">
        <w:rPr>
          <w:rFonts w:ascii="Arial" w:hAnsi="Arial" w:cs="Arial"/>
          <w:b/>
          <w:sz w:val="20"/>
          <w:szCs w:val="20"/>
        </w:rPr>
        <w:t>:</w:t>
      </w:r>
    </w:p>
    <w:p w:rsidR="00343EE1" w:rsidRPr="00A03C36" w:rsidRDefault="00343EE1" w:rsidP="007C0C57">
      <w:pPr>
        <w:pStyle w:val="Paragraphedeliste1"/>
        <w:spacing w:after="0" w:line="312" w:lineRule="auto"/>
        <w:ind w:left="0"/>
        <w:jc w:val="both"/>
        <w:rPr>
          <w:rFonts w:ascii="Arial" w:hAnsi="Arial" w:cs="Arial"/>
          <w:b/>
          <w:sz w:val="20"/>
          <w:szCs w:val="20"/>
        </w:rPr>
      </w:pPr>
    </w:p>
    <w:p w:rsidR="00343EE1" w:rsidRPr="00A03C36" w:rsidRDefault="00343EE1" w:rsidP="007C0C57">
      <w:pPr>
        <w:numPr>
          <w:ilvl w:val="0"/>
          <w:numId w:val="56"/>
        </w:numPr>
        <w:spacing w:after="0" w:line="312" w:lineRule="auto"/>
        <w:jc w:val="both"/>
        <w:rPr>
          <w:rFonts w:ascii="Arial" w:hAnsi="Arial" w:cs="Arial"/>
          <w:sz w:val="20"/>
          <w:szCs w:val="20"/>
          <w:lang w:val="fr-FR"/>
        </w:rPr>
      </w:pPr>
      <w:r w:rsidRPr="00A03C36">
        <w:rPr>
          <w:rFonts w:ascii="Arial" w:hAnsi="Arial" w:cs="Arial"/>
          <w:sz w:val="20"/>
          <w:szCs w:val="20"/>
          <w:lang w:val="fr-FR"/>
        </w:rPr>
        <w:t>paiement par l’employeur d’indemnité de protection de sécurité sociale ;</w:t>
      </w:r>
    </w:p>
    <w:p w:rsidR="00343EE1" w:rsidRPr="00A03C36" w:rsidRDefault="00343EE1" w:rsidP="007C0C57">
      <w:pPr>
        <w:numPr>
          <w:ilvl w:val="0"/>
          <w:numId w:val="56"/>
        </w:numPr>
        <w:spacing w:after="0" w:line="312" w:lineRule="auto"/>
        <w:jc w:val="both"/>
        <w:rPr>
          <w:rFonts w:ascii="Arial" w:hAnsi="Arial" w:cs="Arial"/>
          <w:sz w:val="20"/>
          <w:szCs w:val="20"/>
        </w:rPr>
      </w:pPr>
      <w:r w:rsidRPr="00A03C36">
        <w:rPr>
          <w:rFonts w:ascii="Arial" w:hAnsi="Arial" w:cs="Arial"/>
          <w:sz w:val="20"/>
          <w:szCs w:val="20"/>
        </w:rPr>
        <w:t>congés de maladie rémunérés ;</w:t>
      </w:r>
    </w:p>
    <w:p w:rsidR="00343EE1" w:rsidRPr="00A03C36" w:rsidRDefault="00343EE1" w:rsidP="007C0C57">
      <w:pPr>
        <w:numPr>
          <w:ilvl w:val="0"/>
          <w:numId w:val="56"/>
        </w:numPr>
        <w:spacing w:after="0" w:line="312" w:lineRule="auto"/>
        <w:jc w:val="both"/>
        <w:rPr>
          <w:rFonts w:ascii="Arial" w:hAnsi="Arial" w:cs="Arial"/>
          <w:sz w:val="20"/>
          <w:szCs w:val="20"/>
          <w:lang w:val="fr-FR"/>
        </w:rPr>
      </w:pPr>
      <w:r w:rsidRPr="00A03C36">
        <w:rPr>
          <w:rFonts w:ascii="Arial" w:hAnsi="Arial" w:cs="Arial"/>
          <w:sz w:val="20"/>
          <w:szCs w:val="20"/>
          <w:lang w:val="fr-FR"/>
        </w:rPr>
        <w:t>congés annuels rémunérés ou compensation éventuelle.</w:t>
      </w:r>
    </w:p>
    <w:p w:rsidR="00343EE1" w:rsidRPr="00A03C36" w:rsidRDefault="00343EE1" w:rsidP="007C0C57">
      <w:pPr>
        <w:spacing w:after="0" w:line="312" w:lineRule="auto"/>
        <w:jc w:val="both"/>
        <w:rPr>
          <w:rFonts w:ascii="Arial" w:eastAsia="Adobe Fangsong Std R" w:hAnsi="Arial" w:cs="Arial"/>
          <w:sz w:val="20"/>
          <w:szCs w:val="20"/>
          <w:lang w:val="fr-FR"/>
        </w:rPr>
      </w:pPr>
    </w:p>
    <w:p w:rsidR="00343EE1" w:rsidRPr="00A03C36" w:rsidRDefault="00343EE1" w:rsidP="007C0C57">
      <w:pPr>
        <w:spacing w:after="0" w:line="312" w:lineRule="auto"/>
        <w:jc w:val="both"/>
        <w:rPr>
          <w:rFonts w:ascii="Arial" w:hAnsi="Arial" w:cs="Arial"/>
          <w:b/>
          <w:sz w:val="20"/>
          <w:szCs w:val="20"/>
          <w:lang w:val="fr-FR"/>
        </w:rPr>
      </w:pPr>
      <w:r w:rsidRPr="00A03C36">
        <w:rPr>
          <w:rFonts w:ascii="Arial" w:eastAsia="Adobe Fangsong Std R" w:hAnsi="Arial" w:cs="Arial"/>
          <w:sz w:val="20"/>
          <w:szCs w:val="20"/>
          <w:lang w:val="fr-FR"/>
        </w:rPr>
        <w:t xml:space="preserve">En réalité, dans la pratique sur le terrain, la stricte application simultanée des trois critères de l’informalité de l’emploi conduit à une très importante proportion d’emplois informels aussi bien dans le secteur formel que dans le secteur non formel (informel, ménage). </w:t>
      </w:r>
      <w:r w:rsidRPr="00A03C36">
        <w:rPr>
          <w:rFonts w:ascii="Arial" w:eastAsia="Adobe Fangsong Std R" w:hAnsi="Arial" w:cs="Arial"/>
          <w:bCs/>
          <w:i/>
          <w:iCs/>
          <w:sz w:val="20"/>
          <w:szCs w:val="20"/>
          <w:lang w:val="fr-FR"/>
        </w:rPr>
        <w:t xml:space="preserve">C’est la raison pour laquelle, de façon opérationnelle on conviendra de se limiter au critère qui semble le mieux caractériser </w:t>
      </w:r>
      <w:r w:rsidR="0098244D" w:rsidRPr="00A03C36">
        <w:rPr>
          <w:rFonts w:ascii="Arial" w:eastAsia="Adobe Fangsong Std R" w:hAnsi="Arial" w:cs="Arial"/>
          <w:bCs/>
          <w:i/>
          <w:iCs/>
          <w:sz w:val="20"/>
          <w:szCs w:val="20"/>
          <w:lang w:val="fr-FR"/>
        </w:rPr>
        <w:t>l</w:t>
      </w:r>
      <w:r w:rsidRPr="00A03C36">
        <w:rPr>
          <w:rFonts w:ascii="Arial" w:eastAsia="Adobe Fangsong Std R" w:hAnsi="Arial" w:cs="Arial"/>
          <w:bCs/>
          <w:i/>
          <w:iCs/>
          <w:sz w:val="20"/>
          <w:szCs w:val="20"/>
          <w:lang w:val="fr-FR"/>
        </w:rPr>
        <w:t xml:space="preserve">es conditions d’emplois plus ou moins formelles. Il s’agit du </w:t>
      </w:r>
      <w:r w:rsidRPr="00A03C36">
        <w:rPr>
          <w:rFonts w:ascii="Arial" w:hAnsi="Arial" w:cs="Arial"/>
          <w:bCs/>
          <w:i/>
          <w:iCs/>
          <w:sz w:val="20"/>
          <w:szCs w:val="20"/>
          <w:lang w:val="fr-FR"/>
        </w:rPr>
        <w:t>paiement par l’employeur d’indemnité de protection de sécurité sociale. Dans le cas de Capitale, l’emploi sera dit informel si l’employé ne verse pas une indemnité de protection sociale auprès de la Caisse nationale de sécurité sociale. Autrement, l’emploi est dit formel.</w:t>
      </w:r>
    </w:p>
    <w:p w:rsidR="00343EE1" w:rsidRPr="00A03C36" w:rsidRDefault="00343EE1" w:rsidP="007C0C57">
      <w:pPr>
        <w:spacing w:after="0" w:line="312" w:lineRule="auto"/>
        <w:jc w:val="both"/>
        <w:rPr>
          <w:rFonts w:ascii="Arial" w:hAnsi="Arial" w:cs="Arial"/>
          <w:b/>
          <w:sz w:val="20"/>
          <w:szCs w:val="20"/>
          <w:lang w:val="fr-FR"/>
        </w:rPr>
      </w:pPr>
    </w:p>
    <w:p w:rsidR="00343EE1" w:rsidRPr="00A03C36" w:rsidRDefault="00343EE1" w:rsidP="007C0C57">
      <w:pPr>
        <w:spacing w:after="0" w:line="312" w:lineRule="auto"/>
        <w:jc w:val="both"/>
        <w:rPr>
          <w:rFonts w:ascii="Arial" w:hAnsi="Arial" w:cs="Arial"/>
          <w:b/>
          <w:sz w:val="20"/>
          <w:szCs w:val="20"/>
          <w:lang w:val="fr-FR"/>
        </w:rPr>
      </w:pPr>
      <w:r w:rsidRPr="00A03C36">
        <w:rPr>
          <w:rFonts w:ascii="Arial" w:hAnsi="Arial" w:cs="Arial"/>
          <w:b/>
          <w:sz w:val="20"/>
          <w:szCs w:val="20"/>
          <w:lang w:val="fr-FR"/>
        </w:rPr>
        <w:t>Les travailleurs dépendants</w:t>
      </w:r>
    </w:p>
    <w:p w:rsidR="00343EE1" w:rsidRPr="00A03C36" w:rsidRDefault="00343EE1" w:rsidP="007C0C57">
      <w:pPr>
        <w:spacing w:after="0" w:line="312" w:lineRule="auto"/>
        <w:jc w:val="both"/>
        <w:rPr>
          <w:rFonts w:ascii="Arial" w:hAnsi="Arial" w:cs="Arial"/>
          <w:sz w:val="20"/>
          <w:szCs w:val="20"/>
          <w:lang w:val="fr-FR"/>
        </w:rPr>
      </w:pPr>
      <w:r w:rsidRPr="00A03C36">
        <w:rPr>
          <w:rFonts w:ascii="Arial" w:hAnsi="Arial" w:cs="Arial"/>
          <w:sz w:val="20"/>
          <w:szCs w:val="20"/>
          <w:lang w:val="fr-FR"/>
        </w:rPr>
        <w:t>Ce groupe de travailleurs comprend tous les actifs occupés qui attendent (ou non) une rémunération périodique de leurs prestations par un employeur (cadres, employés, manœuvres, apprentis ou stagiaires payés, aides familiaux, apprentis ou stagiaires non payés).</w:t>
      </w:r>
    </w:p>
    <w:p w:rsidR="00343EE1" w:rsidRPr="00A03C36" w:rsidRDefault="00343EE1" w:rsidP="007C0C57">
      <w:pPr>
        <w:spacing w:after="0" w:line="312" w:lineRule="auto"/>
        <w:jc w:val="both"/>
        <w:rPr>
          <w:rFonts w:ascii="Arial" w:hAnsi="Arial" w:cs="Arial"/>
          <w:b/>
          <w:sz w:val="20"/>
          <w:szCs w:val="20"/>
          <w:lang w:val="fr-FR"/>
        </w:rPr>
      </w:pPr>
    </w:p>
    <w:p w:rsidR="00343EE1" w:rsidRPr="00A03C36" w:rsidRDefault="00343EE1" w:rsidP="007C0C57">
      <w:pPr>
        <w:spacing w:after="0" w:line="312" w:lineRule="auto"/>
        <w:jc w:val="both"/>
        <w:rPr>
          <w:rFonts w:ascii="Arial" w:hAnsi="Arial" w:cs="Arial"/>
          <w:b/>
          <w:sz w:val="20"/>
          <w:szCs w:val="20"/>
          <w:lang w:val="fr-FR"/>
        </w:rPr>
      </w:pPr>
      <w:r w:rsidRPr="00A03C36">
        <w:rPr>
          <w:rFonts w:ascii="Arial" w:hAnsi="Arial" w:cs="Arial"/>
          <w:b/>
          <w:sz w:val="20"/>
          <w:szCs w:val="20"/>
          <w:lang w:val="fr-FR"/>
        </w:rPr>
        <w:t>Les travailleurs indépendants</w:t>
      </w:r>
    </w:p>
    <w:p w:rsidR="00343EE1" w:rsidRPr="00A03C36" w:rsidRDefault="00343EE1" w:rsidP="007C0C57">
      <w:pPr>
        <w:spacing w:after="0" w:line="312" w:lineRule="auto"/>
        <w:jc w:val="both"/>
        <w:rPr>
          <w:rFonts w:ascii="Arial" w:hAnsi="Arial" w:cs="Arial"/>
          <w:sz w:val="20"/>
          <w:szCs w:val="20"/>
          <w:lang w:val="fr-FR"/>
        </w:rPr>
      </w:pPr>
      <w:r w:rsidRPr="00A03C36">
        <w:rPr>
          <w:rFonts w:ascii="Arial" w:hAnsi="Arial" w:cs="Arial"/>
          <w:sz w:val="20"/>
          <w:szCs w:val="20"/>
          <w:lang w:val="fr-FR"/>
        </w:rPr>
        <w:t>Cette catégorie comprend tous les autres actifs qui travaillent pour leur compte, soit en employant une main d’œuvre rémunérée (patron), soit seul ou avec une main d’œuvre non rémunérée (travailleur pour compte propre).</w:t>
      </w:r>
    </w:p>
    <w:p w:rsidR="00343EE1" w:rsidRPr="00A03C36" w:rsidRDefault="00343EE1" w:rsidP="007C0C57">
      <w:pPr>
        <w:spacing w:after="0" w:line="312" w:lineRule="auto"/>
        <w:jc w:val="both"/>
        <w:rPr>
          <w:rFonts w:ascii="Arial" w:hAnsi="Arial" w:cs="Arial"/>
          <w:b/>
          <w:sz w:val="20"/>
          <w:szCs w:val="20"/>
          <w:lang w:val="fr-FR"/>
        </w:rPr>
      </w:pPr>
    </w:p>
    <w:p w:rsidR="00343EE1" w:rsidRPr="00A03C36" w:rsidRDefault="00343EE1" w:rsidP="007C0C57">
      <w:pPr>
        <w:spacing w:after="0" w:line="312" w:lineRule="auto"/>
        <w:jc w:val="both"/>
        <w:rPr>
          <w:rFonts w:ascii="Arial" w:hAnsi="Arial" w:cs="Arial"/>
          <w:b/>
          <w:sz w:val="20"/>
          <w:szCs w:val="20"/>
          <w:lang w:val="fr-FR"/>
        </w:rPr>
      </w:pPr>
      <w:r w:rsidRPr="00A03C36">
        <w:rPr>
          <w:rFonts w:ascii="Arial" w:hAnsi="Arial" w:cs="Arial"/>
          <w:b/>
          <w:sz w:val="20"/>
          <w:szCs w:val="20"/>
          <w:lang w:val="fr-FR"/>
        </w:rPr>
        <w:t>Le calcul des coefficients de pondération (extrapolation) d</w:t>
      </w:r>
      <w:r w:rsidR="00A03C36">
        <w:rPr>
          <w:rFonts w:ascii="Arial" w:hAnsi="Arial" w:cs="Arial"/>
          <w:b/>
          <w:sz w:val="20"/>
          <w:szCs w:val="20"/>
          <w:lang w:val="fr-FR"/>
        </w:rPr>
        <w:t>u volet secteur informel</w:t>
      </w:r>
    </w:p>
    <w:p w:rsidR="00A03C36" w:rsidRDefault="00343EE1" w:rsidP="007C0C57">
      <w:pPr>
        <w:spacing w:after="0" w:line="312" w:lineRule="auto"/>
        <w:jc w:val="both"/>
        <w:rPr>
          <w:rFonts w:ascii="Arial" w:hAnsi="Arial" w:cs="Arial"/>
          <w:sz w:val="20"/>
          <w:szCs w:val="20"/>
          <w:lang w:val="fr-FR"/>
        </w:rPr>
      </w:pPr>
      <w:r w:rsidRPr="00A03C36">
        <w:rPr>
          <w:rFonts w:ascii="Arial" w:hAnsi="Arial" w:cs="Arial"/>
          <w:sz w:val="20"/>
          <w:szCs w:val="20"/>
          <w:lang w:val="fr-FR"/>
        </w:rPr>
        <w:t xml:space="preserve">En dépit du fait que le dispositif de collecte des données intègre deux enquêtes complémentaires (Emploi, secteur informel) qui se réalisent quasi simultanément, l’on peut avoir une légère déformation de la structure par branche d’activité et statut dans l’emploi des CUPI. En effet, des erreurs fréquentes peuvent apparaître : incorrecte appréciation que le CUPI a de son statut, erreur attribuable à l’enquêteur qui peut ne pas avoir bien saisi le statut du chef, erreur de codification de la branche d’activité par l’enquêteur entre la phase 1 et la phase 2, etc. </w:t>
      </w:r>
    </w:p>
    <w:p w:rsidR="00A03C36" w:rsidRDefault="00A03C36" w:rsidP="007C0C57">
      <w:pPr>
        <w:spacing w:after="0" w:line="312" w:lineRule="auto"/>
        <w:jc w:val="both"/>
        <w:rPr>
          <w:rFonts w:ascii="Arial" w:hAnsi="Arial" w:cs="Arial"/>
          <w:sz w:val="20"/>
          <w:szCs w:val="20"/>
          <w:lang w:val="fr-FR"/>
        </w:rPr>
      </w:pPr>
    </w:p>
    <w:p w:rsidR="007C0C57" w:rsidRDefault="00343EE1" w:rsidP="007C0C57">
      <w:pPr>
        <w:spacing w:after="0" w:line="312" w:lineRule="auto"/>
        <w:jc w:val="both"/>
        <w:rPr>
          <w:rFonts w:ascii="Arial" w:hAnsi="Arial" w:cs="Arial"/>
          <w:sz w:val="20"/>
          <w:szCs w:val="20"/>
          <w:lang w:val="fr-FR"/>
        </w:rPr>
      </w:pPr>
      <w:r w:rsidRPr="00A03C36">
        <w:rPr>
          <w:rFonts w:ascii="Arial" w:hAnsi="Arial" w:cs="Arial"/>
          <w:sz w:val="20"/>
          <w:szCs w:val="20"/>
          <w:lang w:val="fr-FR"/>
        </w:rPr>
        <w:t xml:space="preserve">En outre, en dépit de la simultanéité de la collecte des données, certaines UPI peuvent disparaître ou tout simplement, certains CUPI peuvent refuser, pour diverses raisons, de répondre aux questions de l’enquête sur le secteur informel. Dans l’une ou l’autre de ces situations, la conséquence est une déformation de la structure par branche d’activité et selon </w:t>
      </w:r>
      <w:r w:rsidR="00A03C36">
        <w:rPr>
          <w:rFonts w:ascii="Arial" w:hAnsi="Arial" w:cs="Arial"/>
          <w:sz w:val="20"/>
          <w:szCs w:val="20"/>
          <w:lang w:val="fr-FR"/>
        </w:rPr>
        <w:t xml:space="preserve">le </w:t>
      </w:r>
      <w:r w:rsidRPr="00A03C36">
        <w:rPr>
          <w:rFonts w:ascii="Arial" w:hAnsi="Arial" w:cs="Arial"/>
          <w:sz w:val="20"/>
          <w:szCs w:val="20"/>
          <w:lang w:val="fr-FR"/>
        </w:rPr>
        <w:t xml:space="preserve">statut des CUPI entre </w:t>
      </w:r>
      <w:r w:rsidR="00A03C36">
        <w:rPr>
          <w:rFonts w:ascii="Arial" w:hAnsi="Arial" w:cs="Arial"/>
          <w:sz w:val="20"/>
          <w:szCs w:val="20"/>
          <w:lang w:val="fr-FR"/>
        </w:rPr>
        <w:t>les deux volets de l’enquête</w:t>
      </w:r>
      <w:r w:rsidRPr="00A03C36">
        <w:rPr>
          <w:rFonts w:ascii="Arial" w:hAnsi="Arial" w:cs="Arial"/>
          <w:sz w:val="20"/>
          <w:szCs w:val="20"/>
          <w:lang w:val="fr-FR"/>
        </w:rPr>
        <w:t>. Il devient alors nécessaire de redresser les coefficients de pondération de l’enquête sur l’emploi afin de mettre en adéquation la structure par branche d’activité et statut des CUPI de l’échantillon final des UPI de l’enquête sur le secteur informel.</w:t>
      </w:r>
    </w:p>
    <w:p w:rsidR="007C0C57" w:rsidRDefault="007C0C57" w:rsidP="007C0C57">
      <w:pPr>
        <w:spacing w:after="0" w:line="312" w:lineRule="auto"/>
        <w:jc w:val="both"/>
        <w:rPr>
          <w:rFonts w:ascii="Arial" w:hAnsi="Arial" w:cs="Arial"/>
          <w:sz w:val="20"/>
          <w:szCs w:val="20"/>
          <w:lang w:val="fr-FR"/>
        </w:rPr>
      </w:pPr>
    </w:p>
    <w:p w:rsidR="00343EE1" w:rsidRPr="00A03C36" w:rsidRDefault="00343EE1" w:rsidP="007C0C57">
      <w:pPr>
        <w:spacing w:after="0" w:line="312" w:lineRule="auto"/>
        <w:jc w:val="both"/>
        <w:rPr>
          <w:rFonts w:ascii="Arial" w:hAnsi="Arial" w:cs="Arial"/>
          <w:sz w:val="20"/>
          <w:szCs w:val="20"/>
          <w:lang w:val="fr-FR"/>
        </w:rPr>
      </w:pPr>
      <w:r w:rsidRPr="00A03C36">
        <w:rPr>
          <w:rFonts w:ascii="Arial" w:hAnsi="Arial" w:cs="Arial"/>
          <w:sz w:val="20"/>
          <w:szCs w:val="20"/>
          <w:lang w:val="fr-FR"/>
        </w:rPr>
        <w:t xml:space="preserve">Ce coefficient de pondération </w:t>
      </w:r>
      <w:r w:rsidR="007C0C57">
        <w:rPr>
          <w:rFonts w:ascii="Arial" w:hAnsi="Arial" w:cs="Arial"/>
          <w:sz w:val="20"/>
          <w:szCs w:val="20"/>
          <w:lang w:val="fr-FR"/>
        </w:rPr>
        <w:t>servira pour l</w:t>
      </w:r>
      <w:r w:rsidRPr="00A03C36">
        <w:rPr>
          <w:rFonts w:ascii="Arial" w:hAnsi="Arial" w:cs="Arial"/>
          <w:sz w:val="20"/>
          <w:szCs w:val="20"/>
          <w:lang w:val="fr-FR"/>
        </w:rPr>
        <w:t xml:space="preserve">’extrapolation </w:t>
      </w:r>
      <w:r w:rsidR="007C0C57">
        <w:rPr>
          <w:rFonts w:ascii="Arial" w:hAnsi="Arial" w:cs="Arial"/>
          <w:sz w:val="20"/>
          <w:szCs w:val="20"/>
          <w:lang w:val="fr-FR"/>
        </w:rPr>
        <w:t xml:space="preserve">des résultats </w:t>
      </w:r>
      <w:r w:rsidRPr="00A03C36">
        <w:rPr>
          <w:rFonts w:ascii="Arial" w:hAnsi="Arial" w:cs="Arial"/>
          <w:sz w:val="20"/>
          <w:szCs w:val="20"/>
          <w:lang w:val="fr-FR"/>
        </w:rPr>
        <w:t>de l’échantillon à l’ensemble de l’univers</w:t>
      </w:r>
      <w:r w:rsidR="007C0C57">
        <w:rPr>
          <w:rFonts w:ascii="Arial" w:hAnsi="Arial" w:cs="Arial"/>
          <w:sz w:val="20"/>
          <w:szCs w:val="20"/>
          <w:lang w:val="fr-FR"/>
        </w:rPr>
        <w:t>.</w:t>
      </w:r>
      <w:r w:rsidRPr="00A03C36">
        <w:rPr>
          <w:rFonts w:ascii="Arial" w:hAnsi="Arial" w:cs="Arial"/>
          <w:sz w:val="20"/>
          <w:szCs w:val="20"/>
          <w:lang w:val="fr-FR"/>
        </w:rPr>
        <w:t xml:space="preserve"> Afin d’assurer la cohérence des données entre les deux échantillons, il convient de corriger/caler sur les marges la structure des deux échantillons. Depuis 2013, cette procédure de calage sur marge est désormais systématiquement réalisée à l’aide de la macro Calmar 2, </w:t>
      </w:r>
      <w:r w:rsidRPr="00A03C36">
        <w:rPr>
          <w:rFonts w:ascii="Arial" w:hAnsi="Arial" w:cs="Arial"/>
          <w:sz w:val="20"/>
          <w:szCs w:val="20"/>
          <w:lang w:val="fr-FR"/>
        </w:rPr>
        <w:lastRenderedPageBreak/>
        <w:t>développée par l’INSEE. Elle permet de réconcilier les structures des deux échantillons en jouant sur les poids initiaux de l’enquête Emploi.</w:t>
      </w:r>
    </w:p>
    <w:p w:rsidR="00343EE1" w:rsidRPr="00A03C36" w:rsidRDefault="00343EE1" w:rsidP="007C0C57">
      <w:pPr>
        <w:spacing w:after="0" w:line="312" w:lineRule="auto"/>
        <w:jc w:val="both"/>
        <w:rPr>
          <w:rFonts w:ascii="Arial" w:hAnsi="Arial" w:cs="Arial"/>
          <w:b/>
          <w:sz w:val="20"/>
          <w:szCs w:val="20"/>
          <w:lang w:val="fr-FR"/>
        </w:rPr>
      </w:pPr>
    </w:p>
    <w:p w:rsidR="00343EE1" w:rsidRPr="005377D8" w:rsidRDefault="00343EE1" w:rsidP="005377D8">
      <w:pPr>
        <w:spacing w:after="0" w:line="240" w:lineRule="auto"/>
        <w:jc w:val="both"/>
        <w:rPr>
          <w:rFonts w:ascii="Arial" w:hAnsi="Arial" w:cs="Arial"/>
          <w:b/>
          <w:lang w:val="fr-FR"/>
        </w:rPr>
      </w:pPr>
      <w:bookmarkStart w:id="307" w:name="_Toc448416763"/>
      <w:r w:rsidRPr="005377D8">
        <w:rPr>
          <w:rFonts w:ascii="Arial" w:hAnsi="Arial" w:cs="Arial"/>
          <w:b/>
          <w:lang w:val="fr-FR"/>
        </w:rPr>
        <w:t>1.2 Effectifs et structure comparée par branche et secteur d’activité des emplois en phase 1 et phase 2</w:t>
      </w:r>
      <w:bookmarkEnd w:id="307"/>
    </w:p>
    <w:p w:rsidR="00343EE1" w:rsidRPr="005377D8" w:rsidRDefault="00343EE1" w:rsidP="005377D8">
      <w:pPr>
        <w:spacing w:after="0" w:line="240" w:lineRule="auto"/>
        <w:jc w:val="both"/>
        <w:rPr>
          <w:rFonts w:ascii="Arial" w:hAnsi="Arial" w:cs="Arial"/>
          <w:b/>
          <w:lang w:val="fr-FR"/>
        </w:rPr>
      </w:pPr>
    </w:p>
    <w:p w:rsidR="00343EE1" w:rsidRPr="005377D8" w:rsidRDefault="00343EE1" w:rsidP="005377D8">
      <w:pPr>
        <w:spacing w:after="0" w:line="240" w:lineRule="auto"/>
        <w:jc w:val="both"/>
        <w:rPr>
          <w:rFonts w:ascii="Arial" w:hAnsi="Arial" w:cs="Arial"/>
          <w:b/>
          <w:lang w:val="fr-FR"/>
        </w:rPr>
      </w:pPr>
      <w:bookmarkStart w:id="308" w:name="_Toc448416764"/>
      <w:r w:rsidRPr="005377D8">
        <w:rPr>
          <w:rFonts w:ascii="Arial" w:hAnsi="Arial" w:cs="Arial"/>
          <w:b/>
          <w:lang w:val="fr-FR"/>
        </w:rPr>
        <w:t>1.2.1 Analyse de la structure des emplois obtenue dans l’enquête Emploi (phase 1</w:t>
      </w:r>
      <w:bookmarkEnd w:id="308"/>
      <w:r w:rsidRPr="005377D8">
        <w:rPr>
          <w:rFonts w:ascii="Arial" w:hAnsi="Arial" w:cs="Arial"/>
          <w:b/>
          <w:lang w:val="fr-FR"/>
        </w:rPr>
        <w:t>)</w:t>
      </w:r>
    </w:p>
    <w:p w:rsidR="00343EE1" w:rsidRPr="005377D8" w:rsidRDefault="00343EE1" w:rsidP="005377D8">
      <w:pPr>
        <w:autoSpaceDE w:val="0"/>
        <w:autoSpaceDN w:val="0"/>
        <w:adjustRightInd w:val="0"/>
        <w:spacing w:after="0" w:line="240" w:lineRule="auto"/>
        <w:ind w:hanging="1418"/>
        <w:jc w:val="both"/>
        <w:rPr>
          <w:rFonts w:ascii="Arial" w:hAnsi="Arial" w:cs="Arial"/>
          <w:b/>
          <w:iCs/>
          <w:color w:val="000000"/>
          <w:shd w:val="clear" w:color="auto" w:fill="FFFFFF"/>
          <w:lang w:val="fr-FR"/>
        </w:rPr>
      </w:pPr>
    </w:p>
    <w:p w:rsidR="00343EE1" w:rsidRPr="005377D8" w:rsidRDefault="00343EE1" w:rsidP="005377D8">
      <w:pPr>
        <w:spacing w:after="0" w:line="240" w:lineRule="auto"/>
        <w:jc w:val="both"/>
        <w:rPr>
          <w:rFonts w:ascii="Arial" w:hAnsi="Arial" w:cs="Arial"/>
          <w:b/>
          <w:sz w:val="20"/>
          <w:szCs w:val="20"/>
          <w:lang w:val="fr-FR"/>
        </w:rPr>
      </w:pPr>
      <w:bookmarkStart w:id="309" w:name="_Toc447225590"/>
      <w:r w:rsidRPr="005377D8">
        <w:rPr>
          <w:rFonts w:ascii="Arial" w:hAnsi="Arial" w:cs="Arial"/>
          <w:b/>
          <w:sz w:val="20"/>
          <w:szCs w:val="20"/>
          <w:lang w:val="fr-FR"/>
        </w:rPr>
        <w:t>Tableau 1.2.1 : Effectif des emplois, individus de 15 ans et plus (Activités principale et secondaire)</w:t>
      </w:r>
      <w:bookmarkEnd w:id="309"/>
    </w:p>
    <w:tbl>
      <w:tblPr>
        <w:tblW w:w="10207" w:type="dxa"/>
        <w:jc w:val="center"/>
        <w:tblInd w:w="-72" w:type="dxa"/>
        <w:shd w:val="clear" w:color="auto" w:fill="FFFFFF"/>
        <w:tblCellMar>
          <w:left w:w="70" w:type="dxa"/>
          <w:right w:w="70" w:type="dxa"/>
        </w:tblCellMar>
        <w:tblLook w:val="04A0" w:firstRow="1" w:lastRow="0" w:firstColumn="1" w:lastColumn="0" w:noHBand="0" w:noVBand="1"/>
      </w:tblPr>
      <w:tblGrid>
        <w:gridCol w:w="930"/>
        <w:gridCol w:w="1662"/>
        <w:gridCol w:w="781"/>
        <w:gridCol w:w="731"/>
        <w:gridCol w:w="640"/>
        <w:gridCol w:w="891"/>
        <w:gridCol w:w="781"/>
        <w:gridCol w:w="731"/>
        <w:gridCol w:w="640"/>
        <w:gridCol w:w="891"/>
        <w:gridCol w:w="891"/>
        <w:gridCol w:w="638"/>
      </w:tblGrid>
      <w:tr w:rsidR="00343EE1" w:rsidRPr="005377D8" w:rsidTr="00D642E7">
        <w:trPr>
          <w:trHeight w:val="198"/>
          <w:jc w:val="center"/>
        </w:trPr>
        <w:tc>
          <w:tcPr>
            <w:tcW w:w="9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Secteurs</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3043" w:type="dxa"/>
            <w:gridSpan w:val="4"/>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Activité principale</w:t>
            </w:r>
          </w:p>
        </w:tc>
        <w:tc>
          <w:tcPr>
            <w:tcW w:w="3043" w:type="dxa"/>
            <w:gridSpan w:val="4"/>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Activité secondaire</w:t>
            </w:r>
          </w:p>
        </w:tc>
        <w:tc>
          <w:tcPr>
            <w:tcW w:w="891"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Ensemble</w:t>
            </w:r>
          </w:p>
        </w:tc>
        <w:tc>
          <w:tcPr>
            <w:tcW w:w="63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w:t>
            </w:r>
          </w:p>
        </w:tc>
      </w:tr>
      <w:tr w:rsidR="00343EE1" w:rsidRPr="005377D8" w:rsidTr="00D642E7">
        <w:trPr>
          <w:trHeight w:val="198"/>
          <w:jc w:val="center"/>
        </w:trPr>
        <w:tc>
          <w:tcPr>
            <w:tcW w:w="9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Capitale</w:t>
            </w: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Autres</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Milieu</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urbains</w:t>
            </w: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Milieu</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rural</w:t>
            </w: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Ensemble</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Capitale</w:t>
            </w: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Autres</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Milieux</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urbains</w:t>
            </w: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Milieu</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rural</w:t>
            </w: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Ensemble</w:t>
            </w:r>
          </w:p>
        </w:tc>
        <w:tc>
          <w:tcPr>
            <w:tcW w:w="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val="restart"/>
            <w:tcBorders>
              <w:top w:val="nil"/>
              <w:left w:val="single" w:sz="4" w:space="0" w:color="auto"/>
              <w:bottom w:val="single" w:sz="4" w:space="0" w:color="auto"/>
              <w:right w:val="single" w:sz="4" w:space="0" w:color="auto"/>
            </w:tcBorders>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Secteur</w:t>
            </w:r>
          </w:p>
          <w:p w:rsidR="00343EE1" w:rsidRPr="005377D8" w:rsidRDefault="00D6325F" w:rsidP="005377D8">
            <w:pPr>
              <w:spacing w:after="0" w:line="240" w:lineRule="auto"/>
              <w:jc w:val="both"/>
              <w:rPr>
                <w:rFonts w:ascii="Arial" w:hAnsi="Arial" w:cs="Arial"/>
                <w:b/>
                <w:bCs/>
                <w:color w:val="000000"/>
                <w:sz w:val="15"/>
                <w:szCs w:val="15"/>
              </w:rPr>
            </w:pPr>
            <w:r>
              <w:rPr>
                <w:rFonts w:ascii="Arial" w:hAnsi="Arial" w:cs="Arial"/>
                <w:b/>
                <w:bCs/>
                <w:color w:val="000000"/>
                <w:sz w:val="15"/>
                <w:szCs w:val="15"/>
              </w:rPr>
              <w:t>industri</w:t>
            </w: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Agro-alimentation</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Fabrication d'articles d'habillement</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Industries extractives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Btp/construction</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F535B9"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lang w:val="fr-FR"/>
              </w:rPr>
            </w:pPr>
            <w:r w:rsidRPr="005377D8">
              <w:rPr>
                <w:rFonts w:ascii="Arial" w:hAnsi="Arial" w:cs="Arial"/>
                <w:bCs/>
                <w:color w:val="000000"/>
                <w:sz w:val="15"/>
                <w:szCs w:val="15"/>
                <w:lang w:val="fr-FR"/>
              </w:rPr>
              <w:t>Production d'électricité et de gaz</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r>
      <w:tr w:rsidR="00343EE1" w:rsidRPr="00F535B9"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lang w:val="fr-FR"/>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lang w:val="fr-FR"/>
              </w:rPr>
            </w:pPr>
            <w:r w:rsidRPr="005377D8">
              <w:rPr>
                <w:rFonts w:ascii="Arial" w:hAnsi="Arial" w:cs="Arial"/>
                <w:bCs/>
                <w:color w:val="000000"/>
                <w:sz w:val="15"/>
                <w:szCs w:val="15"/>
                <w:lang w:val="fr-FR"/>
              </w:rPr>
              <w:t>Captage, traitement et distribution d'eau</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r>
      <w:tr w:rsidR="00343EE1" w:rsidRPr="00F535B9"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lang w:val="fr-FR"/>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lang w:val="fr-FR"/>
              </w:rPr>
            </w:pPr>
            <w:r w:rsidRPr="005377D8">
              <w:rPr>
                <w:rFonts w:ascii="Arial" w:hAnsi="Arial" w:cs="Arial"/>
                <w:bCs/>
                <w:color w:val="000000"/>
                <w:sz w:val="15"/>
                <w:szCs w:val="15"/>
                <w:lang w:val="fr-FR"/>
              </w:rPr>
              <w:t>Assainissement et traitement des déchets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lang w:val="fr-FR"/>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Autres industries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D6325F">
            <w:pPr>
              <w:spacing w:after="0" w:line="240" w:lineRule="auto"/>
              <w:rPr>
                <w:rFonts w:ascii="Arial" w:hAnsi="Arial" w:cs="Arial"/>
                <w:b/>
                <w:bCs/>
                <w:color w:val="000000"/>
                <w:sz w:val="15"/>
                <w:szCs w:val="15"/>
              </w:rPr>
            </w:pPr>
            <w:r w:rsidRPr="005377D8">
              <w:rPr>
                <w:rFonts w:ascii="Arial" w:hAnsi="Arial" w:cs="Arial"/>
                <w:b/>
                <w:bCs/>
                <w:color w:val="000000"/>
                <w:sz w:val="15"/>
                <w:szCs w:val="15"/>
              </w:rPr>
              <w:t>Ensemble</w:t>
            </w:r>
          </w:p>
        </w:tc>
        <w:tc>
          <w:tcPr>
            <w:tcW w:w="78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3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640"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8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3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640"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638"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r>
      <w:tr w:rsidR="00343EE1" w:rsidRPr="00F535B9" w:rsidTr="00D642E7">
        <w:trPr>
          <w:trHeight w:val="198"/>
          <w:jc w:val="center"/>
        </w:trPr>
        <w:tc>
          <w:tcPr>
            <w:tcW w:w="930"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Secteur</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commerce</w:t>
            </w: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lang w:val="fr-FR"/>
              </w:rPr>
            </w:pPr>
            <w:r w:rsidRPr="005377D8">
              <w:rPr>
                <w:rFonts w:ascii="Arial" w:hAnsi="Arial" w:cs="Arial"/>
                <w:bCs/>
                <w:color w:val="000000"/>
                <w:sz w:val="15"/>
                <w:szCs w:val="15"/>
                <w:lang w:val="fr-FR"/>
              </w:rPr>
              <w:t>Commerce de véhicules, motocycles et leurs accessoires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r>
      <w:tr w:rsidR="00343EE1" w:rsidRPr="009F4809"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lang w:val="fr-FR"/>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lang w:val="fr-FR"/>
              </w:rPr>
            </w:pPr>
            <w:r w:rsidRPr="005377D8">
              <w:rPr>
                <w:rFonts w:ascii="Arial" w:hAnsi="Arial" w:cs="Arial"/>
                <w:bCs/>
                <w:color w:val="000000"/>
                <w:sz w:val="15"/>
                <w:szCs w:val="15"/>
                <w:lang w:val="fr-FR"/>
              </w:rPr>
              <w:t xml:space="preserve">Commerce de détail </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lang w:val="fr-FR"/>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lang w:val="fr-FR"/>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Commerce de gros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D6325F">
            <w:pPr>
              <w:spacing w:after="0" w:line="240" w:lineRule="auto"/>
              <w:rPr>
                <w:rFonts w:ascii="Arial" w:hAnsi="Arial" w:cs="Arial"/>
                <w:b/>
                <w:bCs/>
                <w:color w:val="000000"/>
                <w:sz w:val="15"/>
                <w:szCs w:val="15"/>
              </w:rPr>
            </w:pPr>
            <w:r w:rsidRPr="005377D8">
              <w:rPr>
                <w:rFonts w:ascii="Arial" w:hAnsi="Arial" w:cs="Arial"/>
                <w:b/>
                <w:bCs/>
                <w:color w:val="000000"/>
                <w:sz w:val="15"/>
                <w:szCs w:val="15"/>
              </w:rPr>
              <w:t>Ensemble</w:t>
            </w:r>
          </w:p>
        </w:tc>
        <w:tc>
          <w:tcPr>
            <w:tcW w:w="78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3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640"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8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3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640"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638"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r>
      <w:tr w:rsidR="00343EE1" w:rsidRPr="005377D8" w:rsidTr="00D642E7">
        <w:trPr>
          <w:trHeight w:val="198"/>
          <w:jc w:val="center"/>
        </w:trPr>
        <w:tc>
          <w:tcPr>
            <w:tcW w:w="930"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Secteur</w:t>
            </w:r>
          </w:p>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Service</w:t>
            </w: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Services de réparation industrielle</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Autres services de réparation</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Hôtels et restaurants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Transport</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Poste/Informations /télécommunications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Services aux ménages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nil"/>
              <w:left w:val="nil"/>
              <w:bottom w:val="single" w:sz="4" w:space="0" w:color="auto"/>
              <w:right w:val="single" w:sz="4" w:space="0" w:color="auto"/>
            </w:tcBorders>
            <w:shd w:val="clear" w:color="auto" w:fill="FFFFFF"/>
            <w:vAlign w:val="center"/>
          </w:tcPr>
          <w:p w:rsidR="00343EE1" w:rsidRPr="005377D8" w:rsidRDefault="00343EE1" w:rsidP="00D6325F">
            <w:pPr>
              <w:spacing w:after="0" w:line="240" w:lineRule="auto"/>
              <w:rPr>
                <w:rFonts w:ascii="Arial" w:hAnsi="Arial" w:cs="Arial"/>
                <w:bCs/>
                <w:color w:val="000000"/>
                <w:sz w:val="15"/>
                <w:szCs w:val="15"/>
              </w:rPr>
            </w:pPr>
            <w:r w:rsidRPr="005377D8">
              <w:rPr>
                <w:rFonts w:ascii="Arial" w:hAnsi="Arial" w:cs="Arial"/>
                <w:bCs/>
                <w:color w:val="000000"/>
                <w:sz w:val="15"/>
                <w:szCs w:val="15"/>
              </w:rPr>
              <w:t>Autres services</w:t>
            </w: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8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4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891"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c>
          <w:tcPr>
            <w:tcW w:w="638" w:type="dxa"/>
            <w:tcBorders>
              <w:top w:val="nil"/>
              <w:left w:val="nil"/>
              <w:bottom w:val="single" w:sz="4" w:space="0" w:color="auto"/>
              <w:right w:val="single" w:sz="4" w:space="0" w:color="auto"/>
            </w:tcBorders>
            <w:shd w:val="clear" w:color="auto" w:fill="FFFFFF"/>
            <w:noWrap/>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30"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1662"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Ensemble</w:t>
            </w:r>
          </w:p>
        </w:tc>
        <w:tc>
          <w:tcPr>
            <w:tcW w:w="78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3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640"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8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31"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640" w:type="dxa"/>
            <w:tcBorders>
              <w:top w:val="single" w:sz="4" w:space="0" w:color="auto"/>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91"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638" w:type="dxa"/>
            <w:tcBorders>
              <w:top w:val="single" w:sz="4" w:space="0" w:color="auto"/>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r>
      <w:tr w:rsidR="00343EE1" w:rsidRPr="005377D8" w:rsidTr="00D642E7">
        <w:trPr>
          <w:trHeight w:val="198"/>
          <w:jc w:val="center"/>
        </w:trPr>
        <w:tc>
          <w:tcPr>
            <w:tcW w:w="2592" w:type="dxa"/>
            <w:gridSpan w:val="2"/>
            <w:tcBorders>
              <w:top w:val="single" w:sz="4" w:space="0" w:color="auto"/>
              <w:left w:val="single" w:sz="4" w:space="0" w:color="auto"/>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Ensemble</w:t>
            </w:r>
          </w:p>
        </w:tc>
        <w:tc>
          <w:tcPr>
            <w:tcW w:w="781" w:type="dxa"/>
            <w:tcBorders>
              <w:top w:val="nil"/>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31" w:type="dxa"/>
            <w:tcBorders>
              <w:top w:val="nil"/>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640" w:type="dxa"/>
            <w:tcBorders>
              <w:top w:val="nil"/>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891" w:type="dxa"/>
            <w:tcBorders>
              <w:top w:val="nil"/>
              <w:left w:val="nil"/>
              <w:bottom w:val="single" w:sz="4" w:space="0" w:color="auto"/>
              <w:right w:val="single" w:sz="4" w:space="0" w:color="auto"/>
            </w:tcBorders>
            <w:shd w:val="pct12" w:color="auto" w:fill="FFFFFF"/>
            <w:vAlign w:val="center"/>
          </w:tcPr>
          <w:p w:rsidR="00343EE1" w:rsidRPr="005377D8" w:rsidRDefault="00343EE1" w:rsidP="005377D8">
            <w:pPr>
              <w:spacing w:after="0" w:line="240" w:lineRule="auto"/>
              <w:jc w:val="both"/>
              <w:rPr>
                <w:rFonts w:ascii="Arial" w:hAnsi="Arial" w:cs="Arial"/>
                <w:b/>
                <w:bCs/>
                <w:color w:val="000000"/>
                <w:sz w:val="15"/>
                <w:szCs w:val="15"/>
              </w:rPr>
            </w:pPr>
          </w:p>
        </w:tc>
        <w:tc>
          <w:tcPr>
            <w:tcW w:w="781" w:type="dxa"/>
            <w:tcBorders>
              <w:top w:val="nil"/>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731" w:type="dxa"/>
            <w:tcBorders>
              <w:top w:val="nil"/>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640" w:type="dxa"/>
            <w:tcBorders>
              <w:top w:val="nil"/>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91" w:type="dxa"/>
            <w:tcBorders>
              <w:top w:val="nil"/>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91" w:type="dxa"/>
            <w:tcBorders>
              <w:top w:val="nil"/>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638" w:type="dxa"/>
            <w:tcBorders>
              <w:top w:val="nil"/>
              <w:left w:val="nil"/>
              <w:bottom w:val="single" w:sz="4" w:space="0" w:color="auto"/>
              <w:right w:val="single" w:sz="4" w:space="0" w:color="auto"/>
            </w:tcBorders>
            <w:shd w:val="pct12" w:color="auto" w:fill="FFFFFF"/>
            <w:noWrap/>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100,0</w:t>
            </w:r>
          </w:p>
        </w:tc>
      </w:tr>
    </w:tbl>
    <w:p w:rsidR="00343EE1" w:rsidRPr="005377D8" w:rsidRDefault="00343EE1" w:rsidP="005377D8">
      <w:pPr>
        <w:autoSpaceDE w:val="0"/>
        <w:autoSpaceDN w:val="0"/>
        <w:adjustRightInd w:val="0"/>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autoSpaceDE w:val="0"/>
        <w:autoSpaceDN w:val="0"/>
        <w:adjustRightInd w:val="0"/>
        <w:jc w:val="both"/>
        <w:rPr>
          <w:rFonts w:ascii="Arial" w:hAnsi="Arial" w:cs="Arial"/>
          <w:b/>
          <w:bCs/>
          <w:i/>
          <w:iCs/>
          <w:color w:val="000000"/>
          <w:sz w:val="25"/>
          <w:szCs w:val="25"/>
          <w:shd w:val="clear" w:color="auto" w:fill="FFFFFF"/>
        </w:rPr>
      </w:pPr>
    </w:p>
    <w:p w:rsidR="00343EE1" w:rsidRPr="005377D8" w:rsidRDefault="00343EE1" w:rsidP="005377D8">
      <w:pPr>
        <w:autoSpaceDE w:val="0"/>
        <w:autoSpaceDN w:val="0"/>
        <w:adjustRightInd w:val="0"/>
        <w:jc w:val="both"/>
        <w:rPr>
          <w:rFonts w:ascii="Arial" w:hAnsi="Arial" w:cs="Arial"/>
          <w:b/>
          <w:bCs/>
          <w:color w:val="000000"/>
          <w:sz w:val="25"/>
          <w:szCs w:val="25"/>
          <w:shd w:val="clear" w:color="auto" w:fill="FFFFFF"/>
        </w:rPr>
      </w:pPr>
      <w:r w:rsidRPr="005377D8">
        <w:rPr>
          <w:rFonts w:ascii="Arial" w:hAnsi="Arial" w:cs="Arial"/>
          <w:b/>
          <w:bCs/>
          <w:color w:val="000000"/>
          <w:sz w:val="25"/>
          <w:szCs w:val="25"/>
          <w:shd w:val="clear" w:color="auto" w:fill="FFFFFF"/>
        </w:rPr>
        <w:br w:type="page"/>
      </w:r>
    </w:p>
    <w:p w:rsidR="00343EE1" w:rsidRPr="005377D8" w:rsidRDefault="00343EE1" w:rsidP="005377D8">
      <w:pPr>
        <w:spacing w:after="0" w:line="240" w:lineRule="auto"/>
        <w:jc w:val="both"/>
        <w:rPr>
          <w:rFonts w:ascii="Arial" w:hAnsi="Arial" w:cs="Arial"/>
          <w:b/>
          <w:lang w:val="fr-FR"/>
        </w:rPr>
      </w:pPr>
      <w:bookmarkStart w:id="310" w:name="_Toc448416765"/>
      <w:r w:rsidRPr="005377D8">
        <w:rPr>
          <w:rFonts w:ascii="Arial" w:hAnsi="Arial" w:cs="Arial"/>
          <w:b/>
          <w:lang w:val="fr-FR"/>
        </w:rPr>
        <w:lastRenderedPageBreak/>
        <w:t>1.2.2 Analyse de la structure des emplois en phase 2 dans l’informel</w:t>
      </w:r>
      <w:bookmarkEnd w:id="310"/>
    </w:p>
    <w:p w:rsidR="00343EE1" w:rsidRPr="005377D8" w:rsidRDefault="00343EE1" w:rsidP="005377D8">
      <w:pPr>
        <w:spacing w:after="0" w:line="240" w:lineRule="auto"/>
        <w:jc w:val="both"/>
        <w:rPr>
          <w:rFonts w:ascii="Arial" w:hAnsi="Arial" w:cs="Arial"/>
          <w:lang w:val="fr-FR" w:bidi="en-US"/>
        </w:rPr>
      </w:pPr>
    </w:p>
    <w:p w:rsidR="00343EE1" w:rsidRPr="005377D8" w:rsidRDefault="00343EE1" w:rsidP="005377D8">
      <w:pPr>
        <w:spacing w:after="0" w:line="240" w:lineRule="auto"/>
        <w:jc w:val="both"/>
        <w:rPr>
          <w:rFonts w:ascii="Arial" w:hAnsi="Arial" w:cs="Arial"/>
          <w:b/>
          <w:sz w:val="20"/>
          <w:szCs w:val="20"/>
          <w:lang w:val="fr-FR"/>
        </w:rPr>
      </w:pPr>
      <w:bookmarkStart w:id="311" w:name="_Toc447225591"/>
      <w:r w:rsidRPr="005377D8">
        <w:rPr>
          <w:rFonts w:ascii="Arial" w:hAnsi="Arial" w:cs="Arial"/>
          <w:b/>
          <w:sz w:val="20"/>
          <w:szCs w:val="20"/>
          <w:lang w:val="fr-FR"/>
        </w:rPr>
        <w:t>Tableau 1.2.2 : Effectif et structure des CUPI et de la main d’œuvre dans le secteur informel</w:t>
      </w:r>
      <w:bookmarkEnd w:id="311"/>
      <w:r w:rsidRPr="005377D8">
        <w:rPr>
          <w:rFonts w:ascii="Arial" w:hAnsi="Arial" w:cs="Arial"/>
          <w:b/>
          <w:sz w:val="20"/>
          <w:szCs w:val="20"/>
          <w:lang w:val="fr-FR"/>
        </w:rPr>
        <w:t xml:space="preserve"> non agricole</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77"/>
        <w:gridCol w:w="1248"/>
        <w:gridCol w:w="2574"/>
        <w:gridCol w:w="1014"/>
        <w:gridCol w:w="1134"/>
        <w:gridCol w:w="1134"/>
        <w:gridCol w:w="1134"/>
      </w:tblGrid>
      <w:tr w:rsidR="00343EE1" w:rsidRPr="005377D8" w:rsidTr="00D642E7">
        <w:trPr>
          <w:trHeight w:val="227"/>
          <w:tblHeader/>
          <w:jc w:val="center"/>
        </w:trPr>
        <w:tc>
          <w:tcPr>
            <w:tcW w:w="977"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Zones</w:t>
            </w: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Secteurs d'activité</w:t>
            </w: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Branches d'activité</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Effectif </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des chefs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d'UPI</w:t>
            </w: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xml:space="preserve">Effectif </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xml:space="preserve">de la main </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d'œuvre</w:t>
            </w: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des Chefs </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d'UPI</w:t>
            </w: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de la main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d'œuvre</w:t>
            </w:r>
          </w:p>
        </w:tc>
      </w:tr>
      <w:tr w:rsidR="00343EE1" w:rsidRPr="005377D8" w:rsidTr="00D642E7">
        <w:trPr>
          <w:trHeight w:val="227"/>
          <w:tblHeader/>
          <w:jc w:val="center"/>
        </w:trPr>
        <w:tc>
          <w:tcPr>
            <w:tcW w:w="977"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industrie</w:t>
            </w: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Agro-alimentation</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Production d'électricité et de gaz</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F535B9"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Captage, traitement et distribution d'eau</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57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9F4809"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commerce</w:t>
            </w:r>
          </w:p>
        </w:tc>
        <w:tc>
          <w:tcPr>
            <w:tcW w:w="2574" w:type="dxa"/>
            <w:shd w:val="clear" w:color="auto" w:fill="FFFFFF"/>
            <w:vAlign w:val="center"/>
          </w:tcPr>
          <w:p w:rsidR="00343EE1" w:rsidRPr="005377D8" w:rsidRDefault="00343EE1" w:rsidP="00D6325F">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Commerce de détail </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commerce de détail</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 de gros</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D6325F" w:rsidRPr="005377D8" w:rsidTr="00D6325F">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shd w:val="clear" w:color="auto" w:fill="auto"/>
            <w:vAlign w:val="center"/>
          </w:tcPr>
          <w:p w:rsidR="00D6325F" w:rsidRPr="00D6325F" w:rsidRDefault="00D6325F"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Service de reparation industrielle</w:t>
            </w:r>
          </w:p>
        </w:tc>
        <w:tc>
          <w:tcPr>
            <w:tcW w:w="101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r>
      <w:tr w:rsidR="00D6325F" w:rsidRPr="005377D8" w:rsidTr="00D6325F">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shd w:val="clear" w:color="auto" w:fill="auto"/>
            <w:vAlign w:val="center"/>
          </w:tcPr>
          <w:p w:rsidR="00D6325F" w:rsidRPr="005377D8" w:rsidRDefault="00D6325F" w:rsidP="00F37020">
            <w:pPr>
              <w:spacing w:after="0" w:line="240" w:lineRule="auto"/>
              <w:jc w:val="both"/>
              <w:rPr>
                <w:rFonts w:ascii="Arial" w:hAnsi="Arial" w:cs="Arial"/>
                <w:color w:val="000000"/>
                <w:sz w:val="16"/>
                <w:szCs w:val="16"/>
              </w:rPr>
            </w:pPr>
            <w:r w:rsidRPr="005377D8">
              <w:rPr>
                <w:rFonts w:ascii="Arial" w:hAnsi="Arial" w:cs="Arial"/>
                <w:color w:val="000000"/>
                <w:sz w:val="16"/>
                <w:szCs w:val="16"/>
              </w:rPr>
              <w:t>Autres services de réparation</w:t>
            </w:r>
          </w:p>
        </w:tc>
        <w:tc>
          <w:tcPr>
            <w:tcW w:w="101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service</w:t>
            </w: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Hôtels et restaurants</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Transport</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Services aux ménages</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services</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tcBorders>
              <w:bottom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tcBorders>
              <w:bottom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tcBorders>
              <w:bottom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tcBorders>
              <w:bottom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3822" w:type="dxa"/>
            <w:gridSpan w:val="2"/>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977"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urbains</w:t>
            </w: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industrie</w:t>
            </w: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Agro-alimentation</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Btp/construction</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industries</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9F4809"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commerce</w:t>
            </w:r>
          </w:p>
        </w:tc>
        <w:tc>
          <w:tcPr>
            <w:tcW w:w="2574" w:type="dxa"/>
            <w:shd w:val="clear" w:color="auto" w:fill="FFFFFF"/>
            <w:vAlign w:val="center"/>
          </w:tcPr>
          <w:p w:rsidR="00343EE1" w:rsidRPr="005377D8" w:rsidRDefault="00343EE1" w:rsidP="00D6325F">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Commerce de détail </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 de gros</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D6325F" w:rsidRPr="005377D8" w:rsidTr="00D6325F">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vMerge w:val="restart"/>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service</w:t>
            </w:r>
          </w:p>
        </w:tc>
        <w:tc>
          <w:tcPr>
            <w:tcW w:w="2574" w:type="dxa"/>
            <w:shd w:val="clear" w:color="auto" w:fill="auto"/>
            <w:vAlign w:val="center"/>
          </w:tcPr>
          <w:p w:rsidR="00D6325F" w:rsidRPr="00D6325F" w:rsidRDefault="00D6325F" w:rsidP="005377D8">
            <w:pPr>
              <w:spacing w:after="0" w:line="240" w:lineRule="auto"/>
              <w:jc w:val="both"/>
              <w:rPr>
                <w:rFonts w:ascii="Arial" w:hAnsi="Arial" w:cs="Arial"/>
                <w:bCs/>
                <w:color w:val="000000"/>
                <w:sz w:val="16"/>
                <w:szCs w:val="16"/>
              </w:rPr>
            </w:pPr>
            <w:r>
              <w:rPr>
                <w:rFonts w:ascii="Arial" w:hAnsi="Arial" w:cs="Arial"/>
                <w:bCs/>
                <w:color w:val="000000"/>
                <w:sz w:val="16"/>
                <w:szCs w:val="16"/>
              </w:rPr>
              <w:t>Service de reparation industrielle</w:t>
            </w:r>
          </w:p>
        </w:tc>
        <w:tc>
          <w:tcPr>
            <w:tcW w:w="101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shd w:val="clear" w:color="auto" w:fill="auto"/>
            <w:vAlign w:val="center"/>
          </w:tcPr>
          <w:p w:rsidR="00D6325F" w:rsidRPr="005377D8" w:rsidRDefault="00D6325F" w:rsidP="005377D8">
            <w:pPr>
              <w:spacing w:after="0" w:line="240" w:lineRule="auto"/>
              <w:jc w:val="both"/>
              <w:rPr>
                <w:rFonts w:ascii="Arial" w:hAnsi="Arial" w:cs="Arial"/>
                <w:b/>
                <w:bCs/>
                <w:color w:val="000000"/>
                <w:sz w:val="16"/>
                <w:szCs w:val="16"/>
              </w:rPr>
            </w:pPr>
          </w:p>
        </w:tc>
      </w:tr>
      <w:tr w:rsidR="00D6325F" w:rsidRPr="005377D8" w:rsidTr="00D642E7">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services de réparation</w:t>
            </w:r>
          </w:p>
        </w:tc>
        <w:tc>
          <w:tcPr>
            <w:tcW w:w="101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r>
      <w:tr w:rsidR="00D6325F" w:rsidRPr="005377D8" w:rsidTr="00D642E7">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Hôtels et restaurants</w:t>
            </w:r>
          </w:p>
        </w:tc>
        <w:tc>
          <w:tcPr>
            <w:tcW w:w="101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r>
      <w:tr w:rsidR="00D6325F" w:rsidRPr="005377D8" w:rsidTr="00D642E7">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D6325F" w:rsidRPr="005377D8" w:rsidRDefault="00D6325F" w:rsidP="00D6325F">
            <w:pPr>
              <w:spacing w:after="0" w:line="240" w:lineRule="auto"/>
              <w:rPr>
                <w:rFonts w:ascii="Arial" w:hAnsi="Arial" w:cs="Arial"/>
                <w:color w:val="000000"/>
                <w:sz w:val="16"/>
                <w:szCs w:val="16"/>
              </w:rPr>
            </w:pPr>
            <w:r w:rsidRPr="005377D8">
              <w:rPr>
                <w:rFonts w:ascii="Arial" w:hAnsi="Arial" w:cs="Arial"/>
                <w:color w:val="000000"/>
                <w:sz w:val="16"/>
                <w:szCs w:val="16"/>
              </w:rPr>
              <w:t>Poste/Informations</w:t>
            </w:r>
            <w:r>
              <w:rPr>
                <w:rFonts w:ascii="Arial" w:hAnsi="Arial" w:cs="Arial"/>
                <w:color w:val="000000"/>
                <w:sz w:val="16"/>
                <w:szCs w:val="16"/>
              </w:rPr>
              <w:t xml:space="preserve"> e</w:t>
            </w:r>
            <w:r w:rsidRPr="005377D8">
              <w:rPr>
                <w:rFonts w:ascii="Arial" w:hAnsi="Arial" w:cs="Arial"/>
                <w:color w:val="000000"/>
                <w:sz w:val="16"/>
                <w:szCs w:val="16"/>
              </w:rPr>
              <w:t xml:space="preserve">t </w:t>
            </w:r>
            <w:r>
              <w:rPr>
                <w:rFonts w:ascii="Arial" w:hAnsi="Arial" w:cs="Arial"/>
                <w:color w:val="000000"/>
                <w:sz w:val="16"/>
                <w:szCs w:val="16"/>
              </w:rPr>
              <w:t>t</w:t>
            </w:r>
            <w:r w:rsidRPr="005377D8">
              <w:rPr>
                <w:rFonts w:ascii="Arial" w:hAnsi="Arial" w:cs="Arial"/>
                <w:color w:val="000000"/>
                <w:sz w:val="16"/>
                <w:szCs w:val="16"/>
              </w:rPr>
              <w:t>élécommunications</w:t>
            </w:r>
          </w:p>
        </w:tc>
        <w:tc>
          <w:tcPr>
            <w:tcW w:w="101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r>
      <w:tr w:rsidR="00D6325F" w:rsidRPr="005377D8" w:rsidTr="00D642E7">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Services aux ménages</w:t>
            </w:r>
          </w:p>
        </w:tc>
        <w:tc>
          <w:tcPr>
            <w:tcW w:w="101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r>
      <w:tr w:rsidR="00D6325F" w:rsidRPr="005377D8" w:rsidTr="00D642E7">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services</w:t>
            </w:r>
          </w:p>
        </w:tc>
        <w:tc>
          <w:tcPr>
            <w:tcW w:w="1014" w:type="dxa"/>
            <w:tcBorders>
              <w:bottom w:val="single" w:sz="4" w:space="0" w:color="auto"/>
            </w:tcBorders>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r>
      <w:tr w:rsidR="00D6325F" w:rsidRPr="005377D8" w:rsidTr="00D642E7">
        <w:trPr>
          <w:trHeight w:val="227"/>
          <w:tblHeader/>
          <w:jc w:val="center"/>
        </w:trPr>
        <w:tc>
          <w:tcPr>
            <w:tcW w:w="977" w:type="dxa"/>
            <w:vMerge/>
            <w:shd w:val="clear" w:color="auto" w:fill="FFFFFF"/>
            <w:vAlign w:val="center"/>
          </w:tcPr>
          <w:p w:rsidR="00D6325F" w:rsidRPr="005377D8" w:rsidRDefault="00D6325F" w:rsidP="005377D8">
            <w:pPr>
              <w:spacing w:after="0" w:line="240" w:lineRule="auto"/>
              <w:jc w:val="both"/>
              <w:rPr>
                <w:rFonts w:ascii="Arial" w:hAnsi="Arial" w:cs="Arial"/>
                <w:b/>
                <w:color w:val="000000"/>
                <w:sz w:val="16"/>
                <w:szCs w:val="16"/>
              </w:rPr>
            </w:pPr>
          </w:p>
        </w:tc>
        <w:tc>
          <w:tcPr>
            <w:tcW w:w="1248" w:type="dxa"/>
            <w:vMerge/>
            <w:tcBorders>
              <w:bottom w:val="single" w:sz="4" w:space="0" w:color="auto"/>
            </w:tcBorders>
            <w:shd w:val="clear" w:color="auto" w:fill="FFFFFF"/>
            <w:vAlign w:val="center"/>
          </w:tcPr>
          <w:p w:rsidR="00D6325F" w:rsidRPr="005377D8" w:rsidRDefault="00D6325F"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BFBFBF"/>
            <w:vAlign w:val="center"/>
          </w:tcPr>
          <w:p w:rsidR="00D6325F" w:rsidRPr="005377D8" w:rsidRDefault="00D6325F"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tcBorders>
              <w:bottom w:val="single" w:sz="4" w:space="0" w:color="auto"/>
            </w:tcBorders>
            <w:shd w:val="clear" w:color="auto" w:fill="BFBFBF"/>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tcBorders>
              <w:bottom w:val="single" w:sz="4" w:space="0" w:color="auto"/>
            </w:tcBorders>
            <w:shd w:val="clear" w:color="auto" w:fill="BFBFBF"/>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tcBorders>
              <w:bottom w:val="single" w:sz="4" w:space="0" w:color="auto"/>
            </w:tcBorders>
            <w:shd w:val="clear" w:color="auto" w:fill="BFBFBF"/>
            <w:vAlign w:val="center"/>
          </w:tcPr>
          <w:p w:rsidR="00D6325F" w:rsidRPr="005377D8" w:rsidRDefault="00D6325F" w:rsidP="005377D8">
            <w:pPr>
              <w:spacing w:after="0" w:line="240" w:lineRule="auto"/>
              <w:jc w:val="both"/>
              <w:rPr>
                <w:rFonts w:ascii="Arial" w:hAnsi="Arial" w:cs="Arial"/>
                <w:b/>
                <w:bCs/>
                <w:color w:val="000000"/>
                <w:sz w:val="16"/>
                <w:szCs w:val="16"/>
              </w:rPr>
            </w:pPr>
          </w:p>
        </w:tc>
        <w:tc>
          <w:tcPr>
            <w:tcW w:w="1134" w:type="dxa"/>
            <w:tcBorders>
              <w:bottom w:val="single" w:sz="4" w:space="0" w:color="auto"/>
            </w:tcBorders>
            <w:shd w:val="clear" w:color="auto" w:fill="BFBFBF"/>
            <w:vAlign w:val="center"/>
          </w:tcPr>
          <w:p w:rsidR="00D6325F" w:rsidRPr="005377D8" w:rsidRDefault="00D6325F"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3822" w:type="dxa"/>
            <w:gridSpan w:val="2"/>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977"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rural</w:t>
            </w: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industrie</w:t>
            </w: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Agro-alimentation</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industries</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9F4809"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commerce</w:t>
            </w:r>
          </w:p>
        </w:tc>
        <w:tc>
          <w:tcPr>
            <w:tcW w:w="2574" w:type="dxa"/>
            <w:shd w:val="clear" w:color="auto" w:fill="FFFFFF"/>
            <w:vAlign w:val="center"/>
          </w:tcPr>
          <w:p w:rsidR="00343EE1" w:rsidRPr="005377D8" w:rsidRDefault="00343EE1" w:rsidP="00D6325F">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Commerce de détail</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 de gros</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service</w:t>
            </w: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Hôtels et restaurants</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Services aux ménages</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services</w:t>
            </w:r>
          </w:p>
        </w:tc>
        <w:tc>
          <w:tcPr>
            <w:tcW w:w="101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4" w:type="dxa"/>
            <w:tcBorders>
              <w:bottom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57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97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3822" w:type="dxa"/>
            <w:gridSpan w:val="2"/>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tblHeader/>
          <w:jc w:val="center"/>
        </w:trPr>
        <w:tc>
          <w:tcPr>
            <w:tcW w:w="4799" w:type="dxa"/>
            <w:gridSpan w:val="3"/>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c>
          <w:tcPr>
            <w:tcW w:w="1134"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r>
    </w:tbl>
    <w:p w:rsidR="00343EE1" w:rsidRPr="005377D8" w:rsidRDefault="00343EE1" w:rsidP="005377D8">
      <w:pPr>
        <w:autoSpaceDE w:val="0"/>
        <w:autoSpaceDN w:val="0"/>
        <w:adjustRightInd w:val="0"/>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autoSpaceDE w:val="0"/>
        <w:autoSpaceDN w:val="0"/>
        <w:adjustRightInd w:val="0"/>
        <w:jc w:val="both"/>
        <w:rPr>
          <w:rFonts w:ascii="Arial" w:hAnsi="Arial" w:cs="Arial"/>
          <w:bCs/>
          <w:iCs/>
          <w:color w:val="000000"/>
          <w:sz w:val="20"/>
          <w:szCs w:val="20"/>
          <w:shd w:val="clear" w:color="auto" w:fill="FFFFFF"/>
        </w:rPr>
      </w:pPr>
    </w:p>
    <w:p w:rsidR="00343EE1" w:rsidRPr="005377D8" w:rsidRDefault="00343EE1" w:rsidP="005377D8">
      <w:pPr>
        <w:autoSpaceDE w:val="0"/>
        <w:autoSpaceDN w:val="0"/>
        <w:adjustRightInd w:val="0"/>
        <w:jc w:val="both"/>
        <w:rPr>
          <w:rFonts w:ascii="Arial" w:hAnsi="Arial" w:cs="Arial"/>
        </w:rPr>
      </w:pPr>
      <w:r w:rsidRPr="005377D8">
        <w:rPr>
          <w:rFonts w:ascii="Arial" w:hAnsi="Arial" w:cs="Arial"/>
        </w:rPr>
        <w:br w:type="page"/>
      </w:r>
    </w:p>
    <w:p w:rsidR="00343EE1" w:rsidRPr="005377D8" w:rsidRDefault="00343EE1" w:rsidP="005377D8">
      <w:pPr>
        <w:spacing w:after="0" w:line="240" w:lineRule="auto"/>
        <w:jc w:val="both"/>
        <w:rPr>
          <w:rFonts w:ascii="Arial" w:hAnsi="Arial" w:cs="Arial"/>
          <w:b/>
          <w:sz w:val="20"/>
          <w:szCs w:val="20"/>
          <w:lang w:val="fr-FR"/>
        </w:rPr>
      </w:pPr>
      <w:bookmarkStart w:id="312" w:name="_Toc447225592"/>
      <w:r w:rsidRPr="005377D8">
        <w:rPr>
          <w:rFonts w:ascii="Arial" w:hAnsi="Arial" w:cs="Arial"/>
          <w:b/>
          <w:sz w:val="20"/>
          <w:szCs w:val="20"/>
          <w:lang w:val="fr-FR"/>
        </w:rPr>
        <w:lastRenderedPageBreak/>
        <w:t>Tableau 1.2.3 : Effectif moyen de l’UPI au démarrage de ses activités par zone et sexe suivant le secteur</w:t>
      </w:r>
      <w:bookmarkEnd w:id="312"/>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209"/>
        <w:gridCol w:w="1239"/>
        <w:gridCol w:w="1337"/>
        <w:gridCol w:w="1324"/>
        <w:gridCol w:w="1239"/>
        <w:gridCol w:w="1213"/>
      </w:tblGrid>
      <w:tr w:rsidR="00343EE1" w:rsidRPr="005377D8" w:rsidTr="00D6325F">
        <w:trPr>
          <w:trHeight w:val="198"/>
          <w:jc w:val="center"/>
        </w:trPr>
        <w:tc>
          <w:tcPr>
            <w:tcW w:w="1740" w:type="dxa"/>
            <w:vMerge w:val="restart"/>
            <w:vAlign w:val="center"/>
          </w:tcPr>
          <w:p w:rsidR="00343EE1" w:rsidRPr="005377D8" w:rsidRDefault="00343EE1" w:rsidP="005377D8">
            <w:pPr>
              <w:pStyle w:val="Paragraphedeliste"/>
              <w:spacing w:after="0" w:line="240" w:lineRule="auto"/>
              <w:ind w:left="390"/>
              <w:jc w:val="both"/>
              <w:rPr>
                <w:rFonts w:ascii="Arial" w:hAnsi="Arial" w:cs="Arial"/>
                <w:b/>
                <w:bCs/>
                <w:sz w:val="20"/>
                <w:szCs w:val="20"/>
                <w:lang w:val="fr-FR"/>
              </w:rPr>
            </w:pPr>
            <w:r w:rsidRPr="005377D8">
              <w:rPr>
                <w:rFonts w:ascii="Arial" w:hAnsi="Arial" w:cs="Arial"/>
                <w:b/>
                <w:bCs/>
                <w:sz w:val="20"/>
                <w:szCs w:val="20"/>
                <w:lang w:val="fr-FR"/>
              </w:rPr>
              <w:t>Région</w:t>
            </w:r>
          </w:p>
        </w:tc>
        <w:tc>
          <w:tcPr>
            <w:tcW w:w="1209" w:type="dxa"/>
            <w:vMerge w:val="restart"/>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Sexe</w:t>
            </w:r>
          </w:p>
        </w:tc>
        <w:tc>
          <w:tcPr>
            <w:tcW w:w="5139" w:type="dxa"/>
            <w:gridSpan w:val="4"/>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Secteurs d’activité</w:t>
            </w:r>
          </w:p>
        </w:tc>
        <w:tc>
          <w:tcPr>
            <w:tcW w:w="1213" w:type="dxa"/>
            <w:vMerge w:val="restart"/>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Ensemble</w:t>
            </w:r>
          </w:p>
        </w:tc>
      </w:tr>
      <w:tr w:rsidR="00343EE1" w:rsidRPr="005377D8" w:rsidTr="00D6325F">
        <w:trPr>
          <w:trHeight w:val="198"/>
          <w:jc w:val="center"/>
        </w:trPr>
        <w:tc>
          <w:tcPr>
            <w:tcW w:w="1740" w:type="dxa"/>
            <w:vMerge/>
            <w:vAlign w:val="center"/>
          </w:tcPr>
          <w:p w:rsidR="00343EE1" w:rsidRPr="005377D8" w:rsidRDefault="00343EE1" w:rsidP="005377D8">
            <w:pPr>
              <w:pStyle w:val="Paragraphedeliste"/>
              <w:spacing w:after="0" w:line="240" w:lineRule="auto"/>
              <w:ind w:left="390"/>
              <w:jc w:val="both"/>
              <w:rPr>
                <w:rFonts w:ascii="Arial" w:hAnsi="Arial" w:cs="Arial"/>
                <w:b/>
                <w:bCs/>
                <w:sz w:val="20"/>
                <w:szCs w:val="20"/>
                <w:lang w:val="fr-FR"/>
              </w:rPr>
            </w:pPr>
          </w:p>
        </w:tc>
        <w:tc>
          <w:tcPr>
            <w:tcW w:w="1209" w:type="dxa"/>
            <w:vMerge/>
            <w:vAlign w:val="center"/>
          </w:tcPr>
          <w:p w:rsidR="00343EE1" w:rsidRPr="005377D8" w:rsidRDefault="00343EE1" w:rsidP="005377D8">
            <w:pPr>
              <w:spacing w:after="0" w:line="240" w:lineRule="auto"/>
              <w:jc w:val="both"/>
              <w:rPr>
                <w:rFonts w:ascii="Arial" w:hAnsi="Arial" w:cs="Arial"/>
                <w:b/>
                <w:bCs/>
                <w:sz w:val="20"/>
                <w:szCs w:val="20"/>
              </w:rPr>
            </w:pPr>
          </w:p>
        </w:tc>
        <w:tc>
          <w:tcPr>
            <w:tcW w:w="1239" w:type="dxa"/>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Primaire</w:t>
            </w:r>
          </w:p>
        </w:tc>
        <w:tc>
          <w:tcPr>
            <w:tcW w:w="1337" w:type="dxa"/>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Secondaire</w:t>
            </w:r>
          </w:p>
        </w:tc>
        <w:tc>
          <w:tcPr>
            <w:tcW w:w="1324" w:type="dxa"/>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Commerce</w:t>
            </w:r>
          </w:p>
        </w:tc>
        <w:tc>
          <w:tcPr>
            <w:tcW w:w="1239" w:type="dxa"/>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Services</w:t>
            </w:r>
          </w:p>
        </w:tc>
        <w:tc>
          <w:tcPr>
            <w:tcW w:w="1213" w:type="dxa"/>
            <w:vMerge/>
            <w:vAlign w:val="center"/>
          </w:tcPr>
          <w:p w:rsidR="00343EE1" w:rsidRPr="005377D8" w:rsidRDefault="00343EE1" w:rsidP="005377D8">
            <w:pPr>
              <w:spacing w:after="0" w:line="240" w:lineRule="auto"/>
              <w:jc w:val="both"/>
              <w:rPr>
                <w:rFonts w:ascii="Arial" w:hAnsi="Arial" w:cs="Arial"/>
                <w:sz w:val="20"/>
                <w:szCs w:val="20"/>
              </w:rPr>
            </w:pPr>
          </w:p>
        </w:tc>
      </w:tr>
      <w:tr w:rsidR="00343EE1" w:rsidRPr="005377D8" w:rsidTr="00D6325F">
        <w:trPr>
          <w:trHeight w:val="198"/>
          <w:jc w:val="center"/>
        </w:trPr>
        <w:tc>
          <w:tcPr>
            <w:tcW w:w="1740" w:type="dxa"/>
            <w:vMerge w:val="restart"/>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Capitale</w:t>
            </w:r>
          </w:p>
        </w:tc>
        <w:tc>
          <w:tcPr>
            <w:tcW w:w="1209" w:type="dxa"/>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Homme</w:t>
            </w: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b/>
                <w:bCs/>
                <w:sz w:val="20"/>
                <w:szCs w:val="20"/>
              </w:rPr>
            </w:pPr>
          </w:p>
        </w:tc>
        <w:tc>
          <w:tcPr>
            <w:tcW w:w="1209" w:type="dxa"/>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Femme</w:t>
            </w: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b/>
                <w:bCs/>
                <w:sz w:val="20"/>
                <w:szCs w:val="20"/>
              </w:rPr>
            </w:pPr>
          </w:p>
        </w:tc>
        <w:tc>
          <w:tcPr>
            <w:tcW w:w="1209" w:type="dxa"/>
            <w:shd w:val="clear" w:color="auto" w:fill="BFBFBF"/>
            <w:vAlign w:val="center"/>
          </w:tcPr>
          <w:p w:rsidR="00343EE1" w:rsidRPr="005377D8" w:rsidRDefault="00343EE1" w:rsidP="005377D8">
            <w:pPr>
              <w:spacing w:after="0" w:line="240" w:lineRule="auto"/>
              <w:jc w:val="both"/>
              <w:rPr>
                <w:rFonts w:ascii="Arial" w:hAnsi="Arial" w:cs="Arial"/>
                <w:b/>
                <w:sz w:val="20"/>
                <w:szCs w:val="20"/>
              </w:rPr>
            </w:pPr>
            <w:r w:rsidRPr="005377D8">
              <w:rPr>
                <w:rFonts w:ascii="Arial" w:hAnsi="Arial" w:cs="Arial"/>
                <w:b/>
                <w:sz w:val="20"/>
                <w:szCs w:val="20"/>
              </w:rPr>
              <w:t>Ensemble</w:t>
            </w: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37"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24"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13"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r>
      <w:tr w:rsidR="00343EE1" w:rsidRPr="005377D8" w:rsidTr="00D6325F">
        <w:trPr>
          <w:trHeight w:val="198"/>
          <w:jc w:val="center"/>
        </w:trPr>
        <w:tc>
          <w:tcPr>
            <w:tcW w:w="1740" w:type="dxa"/>
            <w:vMerge w:val="restart"/>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Autres milieux urbains</w:t>
            </w:r>
          </w:p>
        </w:tc>
        <w:tc>
          <w:tcPr>
            <w:tcW w:w="1209" w:type="dxa"/>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Homme</w:t>
            </w: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b/>
                <w:bCs/>
                <w:sz w:val="20"/>
                <w:szCs w:val="20"/>
              </w:rPr>
            </w:pPr>
          </w:p>
        </w:tc>
        <w:tc>
          <w:tcPr>
            <w:tcW w:w="1209" w:type="dxa"/>
            <w:shd w:val="clear" w:color="auto" w:fill="auto"/>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Femme</w:t>
            </w:r>
          </w:p>
        </w:tc>
        <w:tc>
          <w:tcPr>
            <w:tcW w:w="1239"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b/>
                <w:bCs/>
                <w:sz w:val="20"/>
                <w:szCs w:val="20"/>
              </w:rPr>
            </w:pPr>
          </w:p>
        </w:tc>
        <w:tc>
          <w:tcPr>
            <w:tcW w:w="1209" w:type="dxa"/>
            <w:shd w:val="clear" w:color="auto" w:fill="BFBFBF"/>
            <w:vAlign w:val="center"/>
          </w:tcPr>
          <w:p w:rsidR="00343EE1" w:rsidRPr="005377D8" w:rsidRDefault="00343EE1" w:rsidP="005377D8">
            <w:pPr>
              <w:spacing w:after="0" w:line="240" w:lineRule="auto"/>
              <w:jc w:val="both"/>
              <w:rPr>
                <w:rFonts w:ascii="Arial" w:hAnsi="Arial" w:cs="Arial"/>
                <w:b/>
                <w:sz w:val="20"/>
                <w:szCs w:val="20"/>
              </w:rPr>
            </w:pPr>
            <w:r w:rsidRPr="005377D8">
              <w:rPr>
                <w:rFonts w:ascii="Arial" w:hAnsi="Arial" w:cs="Arial"/>
                <w:b/>
                <w:sz w:val="20"/>
                <w:szCs w:val="20"/>
              </w:rPr>
              <w:t>Ensemble</w:t>
            </w: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37"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24"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13"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r>
      <w:tr w:rsidR="00343EE1" w:rsidRPr="005377D8" w:rsidTr="00D6325F">
        <w:trPr>
          <w:trHeight w:val="198"/>
          <w:jc w:val="center"/>
        </w:trPr>
        <w:tc>
          <w:tcPr>
            <w:tcW w:w="1740" w:type="dxa"/>
            <w:vMerge w:val="restart"/>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Milieu rural</w:t>
            </w:r>
          </w:p>
        </w:tc>
        <w:tc>
          <w:tcPr>
            <w:tcW w:w="1209" w:type="dxa"/>
            <w:shd w:val="clear" w:color="auto" w:fill="auto"/>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Homme</w:t>
            </w:r>
          </w:p>
        </w:tc>
        <w:tc>
          <w:tcPr>
            <w:tcW w:w="1239"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shd w:val="clear" w:color="auto" w:fill="auto"/>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b/>
                <w:bCs/>
                <w:sz w:val="20"/>
                <w:szCs w:val="20"/>
              </w:rPr>
            </w:pPr>
          </w:p>
        </w:tc>
        <w:tc>
          <w:tcPr>
            <w:tcW w:w="1209" w:type="dxa"/>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Femme</w:t>
            </w: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b/>
                <w:bCs/>
                <w:sz w:val="20"/>
                <w:szCs w:val="20"/>
              </w:rPr>
            </w:pPr>
          </w:p>
        </w:tc>
        <w:tc>
          <w:tcPr>
            <w:tcW w:w="1209" w:type="dxa"/>
            <w:shd w:val="clear" w:color="auto" w:fill="BFBFBF"/>
            <w:vAlign w:val="center"/>
          </w:tcPr>
          <w:p w:rsidR="00343EE1" w:rsidRPr="005377D8" w:rsidRDefault="00343EE1" w:rsidP="005377D8">
            <w:pPr>
              <w:spacing w:after="0" w:line="240" w:lineRule="auto"/>
              <w:jc w:val="both"/>
              <w:rPr>
                <w:rFonts w:ascii="Arial" w:hAnsi="Arial" w:cs="Arial"/>
                <w:b/>
                <w:sz w:val="20"/>
                <w:szCs w:val="20"/>
              </w:rPr>
            </w:pPr>
            <w:r w:rsidRPr="005377D8">
              <w:rPr>
                <w:rFonts w:ascii="Arial" w:hAnsi="Arial" w:cs="Arial"/>
                <w:b/>
                <w:sz w:val="20"/>
                <w:szCs w:val="20"/>
              </w:rPr>
              <w:t>Ensemble</w:t>
            </w: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37"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24"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13"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r>
      <w:tr w:rsidR="00343EE1" w:rsidRPr="005377D8" w:rsidTr="00D6325F">
        <w:trPr>
          <w:trHeight w:val="198"/>
          <w:jc w:val="center"/>
        </w:trPr>
        <w:tc>
          <w:tcPr>
            <w:tcW w:w="1740" w:type="dxa"/>
            <w:vMerge w:val="restart"/>
            <w:vAlign w:val="center"/>
          </w:tcPr>
          <w:p w:rsidR="00343EE1" w:rsidRPr="005377D8" w:rsidRDefault="00343EE1" w:rsidP="005377D8">
            <w:pPr>
              <w:spacing w:after="0" w:line="240" w:lineRule="auto"/>
              <w:jc w:val="both"/>
              <w:rPr>
                <w:rFonts w:ascii="Arial" w:hAnsi="Arial" w:cs="Arial"/>
                <w:b/>
                <w:bCs/>
                <w:sz w:val="20"/>
                <w:szCs w:val="20"/>
              </w:rPr>
            </w:pPr>
            <w:r w:rsidRPr="005377D8">
              <w:rPr>
                <w:rFonts w:ascii="Arial" w:hAnsi="Arial" w:cs="Arial"/>
                <w:b/>
                <w:bCs/>
                <w:sz w:val="20"/>
                <w:szCs w:val="20"/>
              </w:rPr>
              <w:t>Ensemble</w:t>
            </w:r>
          </w:p>
        </w:tc>
        <w:tc>
          <w:tcPr>
            <w:tcW w:w="1209" w:type="dxa"/>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Homme</w:t>
            </w: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sz w:val="20"/>
                <w:szCs w:val="20"/>
              </w:rPr>
            </w:pPr>
          </w:p>
        </w:tc>
        <w:tc>
          <w:tcPr>
            <w:tcW w:w="1209" w:type="dxa"/>
            <w:vAlign w:val="center"/>
          </w:tcPr>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t>Femme</w:t>
            </w: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37"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324"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39"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c>
          <w:tcPr>
            <w:tcW w:w="1213" w:type="dxa"/>
            <w:vAlign w:val="bottom"/>
          </w:tcPr>
          <w:p w:rsidR="00343EE1" w:rsidRPr="005377D8" w:rsidRDefault="00343EE1" w:rsidP="005377D8">
            <w:pPr>
              <w:keepNext/>
              <w:adjustRightInd w:val="0"/>
              <w:spacing w:after="0" w:line="240" w:lineRule="auto"/>
              <w:jc w:val="both"/>
              <w:rPr>
                <w:rFonts w:ascii="Arial" w:hAnsi="Arial" w:cs="Arial"/>
                <w:color w:val="000000"/>
                <w:sz w:val="20"/>
                <w:szCs w:val="20"/>
              </w:rPr>
            </w:pPr>
          </w:p>
        </w:tc>
      </w:tr>
      <w:tr w:rsidR="00343EE1" w:rsidRPr="005377D8" w:rsidTr="00D6325F">
        <w:trPr>
          <w:trHeight w:val="198"/>
          <w:jc w:val="center"/>
        </w:trPr>
        <w:tc>
          <w:tcPr>
            <w:tcW w:w="1740" w:type="dxa"/>
            <w:vMerge/>
            <w:vAlign w:val="center"/>
          </w:tcPr>
          <w:p w:rsidR="00343EE1" w:rsidRPr="005377D8" w:rsidRDefault="00343EE1" w:rsidP="005377D8">
            <w:pPr>
              <w:spacing w:after="0" w:line="240" w:lineRule="auto"/>
              <w:jc w:val="both"/>
              <w:rPr>
                <w:rFonts w:ascii="Arial" w:hAnsi="Arial" w:cs="Arial"/>
                <w:sz w:val="20"/>
                <w:szCs w:val="20"/>
              </w:rPr>
            </w:pPr>
          </w:p>
        </w:tc>
        <w:tc>
          <w:tcPr>
            <w:tcW w:w="1209" w:type="dxa"/>
            <w:shd w:val="clear" w:color="auto" w:fill="BFBFBF"/>
            <w:vAlign w:val="center"/>
          </w:tcPr>
          <w:p w:rsidR="00343EE1" w:rsidRPr="005377D8" w:rsidRDefault="00343EE1" w:rsidP="005377D8">
            <w:pPr>
              <w:spacing w:after="0" w:line="240" w:lineRule="auto"/>
              <w:jc w:val="both"/>
              <w:rPr>
                <w:rFonts w:ascii="Arial" w:hAnsi="Arial" w:cs="Arial"/>
                <w:b/>
                <w:sz w:val="20"/>
                <w:szCs w:val="20"/>
              </w:rPr>
            </w:pPr>
            <w:r w:rsidRPr="005377D8">
              <w:rPr>
                <w:rFonts w:ascii="Arial" w:hAnsi="Arial" w:cs="Arial"/>
                <w:b/>
                <w:sz w:val="20"/>
                <w:szCs w:val="20"/>
              </w:rPr>
              <w:t>Ensemble</w:t>
            </w: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37"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324"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39"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c>
          <w:tcPr>
            <w:tcW w:w="1213" w:type="dxa"/>
            <w:shd w:val="clear" w:color="auto" w:fill="BFBFBF"/>
            <w:vAlign w:val="bottom"/>
          </w:tcPr>
          <w:p w:rsidR="00343EE1" w:rsidRPr="005377D8" w:rsidRDefault="00343EE1" w:rsidP="005377D8">
            <w:pPr>
              <w:adjustRightInd w:val="0"/>
              <w:spacing w:after="0" w:line="240" w:lineRule="auto"/>
              <w:jc w:val="both"/>
              <w:rPr>
                <w:rFonts w:ascii="Arial" w:hAnsi="Arial" w:cs="Arial"/>
                <w:b/>
                <w:color w:val="000000"/>
                <w:sz w:val="20"/>
                <w:szCs w:val="20"/>
              </w:rPr>
            </w:pPr>
          </w:p>
        </w:tc>
      </w:tr>
    </w:tbl>
    <w:p w:rsidR="00343EE1" w:rsidRPr="005377D8" w:rsidRDefault="00343EE1" w:rsidP="005377D8">
      <w:pPr>
        <w:autoSpaceDE w:val="0"/>
        <w:autoSpaceDN w:val="0"/>
        <w:adjustRightInd w:val="0"/>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jc w:val="both"/>
        <w:rPr>
          <w:rFonts w:ascii="Arial" w:hAnsi="Arial" w:cs="Arial"/>
        </w:rPr>
      </w:pPr>
    </w:p>
    <w:p w:rsidR="00343EE1" w:rsidRPr="005377D8" w:rsidRDefault="00343EE1" w:rsidP="005377D8">
      <w:pPr>
        <w:spacing w:line="22" w:lineRule="atLeast"/>
        <w:jc w:val="both"/>
        <w:rPr>
          <w:rFonts w:ascii="Arial" w:hAnsi="Arial" w:cs="Arial"/>
          <w:sz w:val="20"/>
          <w:szCs w:val="20"/>
          <w:lang w:val="fr-FR"/>
        </w:rPr>
      </w:pPr>
      <w:bookmarkStart w:id="313" w:name="_Toc447225593"/>
      <w:r w:rsidRPr="005377D8">
        <w:rPr>
          <w:rFonts w:ascii="Arial" w:hAnsi="Arial" w:cs="Arial"/>
          <w:b/>
          <w:sz w:val="20"/>
          <w:szCs w:val="20"/>
          <w:lang w:val="fr-FR"/>
        </w:rPr>
        <w:t xml:space="preserve">Tableau 1.2.4 : </w:t>
      </w:r>
      <w:r w:rsidRPr="005377D8">
        <w:rPr>
          <w:rFonts w:ascii="Arial" w:hAnsi="Arial" w:cs="Arial"/>
          <w:sz w:val="20"/>
          <w:szCs w:val="20"/>
          <w:lang w:val="fr-FR"/>
        </w:rPr>
        <w:t>Structure par branche d’activité des unités de production informelles</w:t>
      </w:r>
      <w:bookmarkEnd w:id="313"/>
    </w:p>
    <w:tbl>
      <w:tblPr>
        <w:tblW w:w="6521" w:type="dxa"/>
        <w:jc w:val="center"/>
        <w:tblInd w:w="-214" w:type="dxa"/>
        <w:shd w:val="clear" w:color="auto" w:fill="FFFFFF"/>
        <w:tblCellMar>
          <w:left w:w="70" w:type="dxa"/>
          <w:right w:w="70" w:type="dxa"/>
        </w:tblCellMar>
        <w:tblLook w:val="04A0" w:firstRow="1" w:lastRow="0" w:firstColumn="1" w:lastColumn="0" w:noHBand="0" w:noVBand="1"/>
      </w:tblPr>
      <w:tblGrid>
        <w:gridCol w:w="1143"/>
        <w:gridCol w:w="1195"/>
        <w:gridCol w:w="1490"/>
        <w:gridCol w:w="1365"/>
        <w:gridCol w:w="1328"/>
      </w:tblGrid>
      <w:tr w:rsidR="00343EE1" w:rsidRPr="005377D8" w:rsidTr="00D642E7">
        <w:trPr>
          <w:trHeight w:val="227"/>
          <w:jc w:val="center"/>
        </w:trPr>
        <w:tc>
          <w:tcPr>
            <w:tcW w:w="233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lang w:val="fr-FR"/>
              </w:rPr>
            </w:pPr>
          </w:p>
        </w:tc>
        <w:tc>
          <w:tcPr>
            <w:tcW w:w="2855" w:type="dxa"/>
            <w:gridSpan w:val="2"/>
            <w:tcBorders>
              <w:top w:val="single" w:sz="8" w:space="0" w:color="000000"/>
              <w:left w:val="nil"/>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Nature de l’emploi</w:t>
            </w:r>
          </w:p>
        </w:tc>
        <w:tc>
          <w:tcPr>
            <w:tcW w:w="132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Ensemble</w:t>
            </w:r>
          </w:p>
        </w:tc>
      </w:tr>
      <w:tr w:rsidR="00343EE1" w:rsidRPr="005377D8" w:rsidTr="00D642E7">
        <w:trPr>
          <w:trHeight w:val="227"/>
          <w:jc w:val="center"/>
        </w:trPr>
        <w:tc>
          <w:tcPr>
            <w:tcW w:w="2338"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490"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Emploi non formel</w:t>
            </w: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Emploi formel</w:t>
            </w:r>
          </w:p>
        </w:tc>
        <w:tc>
          <w:tcPr>
            <w:tcW w:w="132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r>
      <w:tr w:rsidR="00343EE1" w:rsidRPr="005377D8" w:rsidTr="00D642E7">
        <w:trPr>
          <w:trHeight w:val="227"/>
          <w:jc w:val="center"/>
        </w:trPr>
        <w:tc>
          <w:tcPr>
            <w:tcW w:w="1143"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Capitale</w:t>
            </w: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Primaire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single" w:sz="8" w:space="0" w:color="000000"/>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490"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65"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2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r>
      <w:tr w:rsidR="00343EE1" w:rsidRPr="005377D8" w:rsidTr="00D642E7">
        <w:trPr>
          <w:trHeight w:val="227"/>
          <w:jc w:val="center"/>
        </w:trPr>
        <w:tc>
          <w:tcPr>
            <w:tcW w:w="1143"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Autres</w:t>
            </w:r>
          </w:p>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Milieux</w:t>
            </w:r>
          </w:p>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urbains</w:t>
            </w: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Primaire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490"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65"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2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r>
      <w:tr w:rsidR="00343EE1" w:rsidRPr="005377D8" w:rsidTr="00D642E7">
        <w:trPr>
          <w:trHeight w:val="227"/>
          <w:jc w:val="center"/>
        </w:trPr>
        <w:tc>
          <w:tcPr>
            <w:tcW w:w="1143"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Milieu</w:t>
            </w:r>
          </w:p>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rural</w:t>
            </w: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Primaire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195" w:type="dxa"/>
            <w:tcBorders>
              <w:top w:val="nil"/>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490"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65"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2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r>
      <w:tr w:rsidR="00343EE1" w:rsidRPr="005377D8" w:rsidTr="00D642E7">
        <w:trPr>
          <w:trHeight w:val="227"/>
          <w:jc w:val="center"/>
        </w:trPr>
        <w:tc>
          <w:tcPr>
            <w:tcW w:w="1143"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Ensemble</w:t>
            </w: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Primaire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195"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49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65"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328"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r>
      <w:tr w:rsidR="00343EE1" w:rsidRPr="005377D8" w:rsidTr="00D642E7">
        <w:trPr>
          <w:trHeight w:val="227"/>
          <w:jc w:val="center"/>
        </w:trPr>
        <w:tc>
          <w:tcPr>
            <w:tcW w:w="1143"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195" w:type="dxa"/>
            <w:tcBorders>
              <w:top w:val="single" w:sz="8" w:space="0" w:color="000000"/>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490"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65"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32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r>
    </w:tbl>
    <w:p w:rsidR="00343EE1" w:rsidRPr="005377D8" w:rsidRDefault="00343EE1" w:rsidP="005377D8">
      <w:pPr>
        <w:autoSpaceDE w:val="0"/>
        <w:autoSpaceDN w:val="0"/>
        <w:adjustRightInd w:val="0"/>
        <w:ind w:firstLine="1560"/>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line="264" w:lineRule="auto"/>
        <w:jc w:val="both"/>
        <w:rPr>
          <w:rFonts w:ascii="Arial" w:hAnsi="Arial" w:cs="Arial"/>
          <w:sz w:val="24"/>
          <w:szCs w:val="24"/>
          <w:lang w:val="fr-FR"/>
        </w:rPr>
      </w:pPr>
      <w:r w:rsidRPr="005377D8">
        <w:rPr>
          <w:rFonts w:ascii="Arial" w:hAnsi="Arial" w:cs="Arial"/>
          <w:sz w:val="24"/>
          <w:szCs w:val="24"/>
          <w:lang w:val="fr-FR"/>
        </w:rPr>
        <w:br w:type="page"/>
      </w:r>
    </w:p>
    <w:p w:rsidR="00343EE1" w:rsidRPr="005377D8" w:rsidRDefault="00343EE1" w:rsidP="005377D8">
      <w:pPr>
        <w:spacing w:after="0" w:line="240" w:lineRule="auto"/>
        <w:jc w:val="both"/>
        <w:rPr>
          <w:rFonts w:ascii="Arial" w:hAnsi="Arial" w:cs="Arial"/>
          <w:b/>
        </w:rPr>
      </w:pPr>
      <w:bookmarkStart w:id="314" w:name="_Toc448416766"/>
      <w:r w:rsidRPr="005377D8">
        <w:rPr>
          <w:rFonts w:ascii="Arial" w:hAnsi="Arial" w:cs="Arial"/>
          <w:b/>
        </w:rPr>
        <w:lastRenderedPageBreak/>
        <w:t>1.2.2 Matrice des emplois</w:t>
      </w:r>
      <w:bookmarkEnd w:id="314"/>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sz w:val="20"/>
          <w:szCs w:val="20"/>
          <w:lang w:val="fr-FR"/>
        </w:rPr>
      </w:pPr>
      <w:bookmarkStart w:id="315" w:name="_Toc447225594"/>
      <w:r w:rsidRPr="005377D8">
        <w:rPr>
          <w:rFonts w:ascii="Arial" w:hAnsi="Arial" w:cs="Arial"/>
          <w:b/>
          <w:sz w:val="20"/>
          <w:szCs w:val="20"/>
          <w:lang w:val="fr-FR"/>
        </w:rPr>
        <w:t xml:space="preserve">Tableau 1.2.5 : </w:t>
      </w:r>
      <w:r w:rsidRPr="005377D8">
        <w:rPr>
          <w:rFonts w:ascii="Arial" w:hAnsi="Arial" w:cs="Arial"/>
          <w:sz w:val="20"/>
          <w:szCs w:val="20"/>
          <w:lang w:val="fr-FR"/>
        </w:rPr>
        <w:t>Répartition (en %) des emplois des actifs occupés de 15 ans et plus sur le marché du travail en 201</w:t>
      </w:r>
      <w:bookmarkEnd w:id="315"/>
      <w:r w:rsidRPr="005377D8">
        <w:rPr>
          <w:rFonts w:ascii="Arial" w:hAnsi="Arial" w:cs="Arial"/>
          <w:sz w:val="20"/>
          <w:szCs w:val="20"/>
          <w:lang w:val="fr-FR"/>
        </w:rPr>
        <w:t>7</w:t>
      </w:r>
    </w:p>
    <w:tbl>
      <w:tblPr>
        <w:tblW w:w="7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40"/>
        <w:gridCol w:w="1262"/>
        <w:gridCol w:w="1263"/>
        <w:gridCol w:w="1263"/>
        <w:gridCol w:w="1263"/>
        <w:gridCol w:w="1276"/>
      </w:tblGrid>
      <w:tr w:rsidR="00343EE1" w:rsidRPr="005377D8" w:rsidTr="00D642E7">
        <w:trPr>
          <w:trHeight w:val="300"/>
          <w:jc w:val="center"/>
        </w:trPr>
        <w:tc>
          <w:tcPr>
            <w:tcW w:w="1540" w:type="dxa"/>
            <w:vMerge w:val="restart"/>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lang w:val="fr-FR"/>
              </w:rPr>
              <w:t> </w:t>
            </w:r>
            <w:r w:rsidRPr="005377D8">
              <w:rPr>
                <w:rFonts w:ascii="Arial" w:hAnsi="Arial" w:cs="Arial"/>
                <w:b/>
                <w:bCs/>
                <w:color w:val="000000"/>
                <w:sz w:val="18"/>
                <w:szCs w:val="18"/>
              </w:rPr>
              <w:t>Secteurs d'activité</w:t>
            </w:r>
          </w:p>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 </w:t>
            </w:r>
          </w:p>
        </w:tc>
        <w:tc>
          <w:tcPr>
            <w:tcW w:w="5051" w:type="dxa"/>
            <w:gridSpan w:val="4"/>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lang w:val="fr-FR"/>
              </w:rPr>
            </w:pPr>
            <w:r w:rsidRPr="005377D8">
              <w:rPr>
                <w:rFonts w:ascii="Arial" w:hAnsi="Arial" w:cs="Arial"/>
                <w:b/>
                <w:bCs/>
                <w:color w:val="000000"/>
                <w:sz w:val="18"/>
                <w:szCs w:val="18"/>
                <w:lang w:val="fr-FR"/>
              </w:rPr>
              <w:t>Statut dans l'emploi (activité principale et secondaire)</w:t>
            </w:r>
          </w:p>
        </w:tc>
        <w:tc>
          <w:tcPr>
            <w:tcW w:w="1276" w:type="dxa"/>
            <w:vMerge w:val="restart"/>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Ensemble</w:t>
            </w:r>
          </w:p>
        </w:tc>
      </w:tr>
      <w:tr w:rsidR="00343EE1" w:rsidRPr="005377D8" w:rsidTr="00D642E7">
        <w:trPr>
          <w:trHeight w:val="916"/>
          <w:jc w:val="center"/>
        </w:trPr>
        <w:tc>
          <w:tcPr>
            <w:tcW w:w="1540" w:type="dxa"/>
            <w:vMerge/>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p>
        </w:tc>
        <w:tc>
          <w:tcPr>
            <w:tcW w:w="1262"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Patrons, associés</w:t>
            </w:r>
          </w:p>
        </w:tc>
        <w:tc>
          <w:tcPr>
            <w:tcW w:w="1263"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Comptes propres</w:t>
            </w:r>
          </w:p>
        </w:tc>
        <w:tc>
          <w:tcPr>
            <w:tcW w:w="1263"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Travailleurs dépendants rémunérés</w:t>
            </w:r>
          </w:p>
        </w:tc>
        <w:tc>
          <w:tcPr>
            <w:tcW w:w="1263"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Travailleurs dépendants non rémunérés</w:t>
            </w:r>
          </w:p>
        </w:tc>
        <w:tc>
          <w:tcPr>
            <w:tcW w:w="1276" w:type="dxa"/>
            <w:vMerge/>
            <w:vAlign w:val="center"/>
            <w:hideMark/>
          </w:tcPr>
          <w:p w:rsidR="00343EE1" w:rsidRPr="005377D8" w:rsidRDefault="00343EE1" w:rsidP="005377D8">
            <w:pPr>
              <w:spacing w:after="0" w:line="240" w:lineRule="auto"/>
              <w:jc w:val="both"/>
              <w:rPr>
                <w:rFonts w:ascii="Arial" w:hAnsi="Arial" w:cs="Arial"/>
                <w:color w:val="000000"/>
                <w:sz w:val="18"/>
                <w:szCs w:val="18"/>
              </w:rPr>
            </w:pPr>
          </w:p>
        </w:tc>
      </w:tr>
      <w:tr w:rsidR="00343EE1" w:rsidRPr="005377D8" w:rsidTr="00D642E7">
        <w:trPr>
          <w:trHeight w:val="300"/>
          <w:jc w:val="center"/>
        </w:trPr>
        <w:tc>
          <w:tcPr>
            <w:tcW w:w="1540"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Primaire</w:t>
            </w:r>
          </w:p>
        </w:tc>
        <w:tc>
          <w:tcPr>
            <w:tcW w:w="1262"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76"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300"/>
          <w:jc w:val="center"/>
        </w:trPr>
        <w:tc>
          <w:tcPr>
            <w:tcW w:w="1540"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Secondaire</w:t>
            </w:r>
          </w:p>
        </w:tc>
        <w:tc>
          <w:tcPr>
            <w:tcW w:w="1262"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76"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300"/>
          <w:jc w:val="center"/>
        </w:trPr>
        <w:tc>
          <w:tcPr>
            <w:tcW w:w="1540"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Commerce</w:t>
            </w:r>
          </w:p>
        </w:tc>
        <w:tc>
          <w:tcPr>
            <w:tcW w:w="1262"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76"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300"/>
          <w:jc w:val="center"/>
        </w:trPr>
        <w:tc>
          <w:tcPr>
            <w:tcW w:w="1540" w:type="dxa"/>
            <w:shd w:val="clear" w:color="000000" w:fill="FFFFFF"/>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Service</w:t>
            </w:r>
          </w:p>
        </w:tc>
        <w:tc>
          <w:tcPr>
            <w:tcW w:w="1262"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63"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p>
        </w:tc>
        <w:tc>
          <w:tcPr>
            <w:tcW w:w="1276" w:type="dxa"/>
            <w:shd w:val="clear" w:color="000000" w:fill="FFFFFF"/>
            <w:noWrap/>
            <w:vAlign w:val="center"/>
            <w:hideMark/>
          </w:tcPr>
          <w:p w:rsidR="00343EE1" w:rsidRPr="005377D8" w:rsidRDefault="00343EE1" w:rsidP="005377D8">
            <w:pPr>
              <w:spacing w:after="0" w:line="240" w:lineRule="auto"/>
              <w:jc w:val="both"/>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300"/>
          <w:jc w:val="center"/>
        </w:trPr>
        <w:tc>
          <w:tcPr>
            <w:tcW w:w="1540" w:type="dxa"/>
            <w:shd w:val="clear" w:color="000000" w:fill="A6A6A6"/>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Ensemble</w:t>
            </w:r>
          </w:p>
        </w:tc>
        <w:tc>
          <w:tcPr>
            <w:tcW w:w="1262" w:type="dxa"/>
            <w:shd w:val="clear" w:color="000000" w:fill="A6A6A6"/>
            <w:noWrap/>
            <w:vAlign w:val="center"/>
            <w:hideMark/>
          </w:tcPr>
          <w:p w:rsidR="00343EE1" w:rsidRPr="005377D8" w:rsidRDefault="00343EE1" w:rsidP="005377D8">
            <w:pPr>
              <w:spacing w:after="0" w:line="240" w:lineRule="auto"/>
              <w:jc w:val="both"/>
              <w:rPr>
                <w:rFonts w:ascii="Arial" w:hAnsi="Arial" w:cs="Arial"/>
                <w:b/>
                <w:bCs/>
                <w:color w:val="000000"/>
                <w:sz w:val="18"/>
                <w:szCs w:val="18"/>
              </w:rPr>
            </w:pPr>
          </w:p>
        </w:tc>
        <w:tc>
          <w:tcPr>
            <w:tcW w:w="1263" w:type="dxa"/>
            <w:shd w:val="clear" w:color="000000" w:fill="A6A6A6"/>
            <w:noWrap/>
            <w:vAlign w:val="center"/>
            <w:hideMark/>
          </w:tcPr>
          <w:p w:rsidR="00343EE1" w:rsidRPr="005377D8" w:rsidRDefault="00343EE1" w:rsidP="005377D8">
            <w:pPr>
              <w:spacing w:after="0" w:line="240" w:lineRule="auto"/>
              <w:jc w:val="both"/>
              <w:rPr>
                <w:rFonts w:ascii="Arial" w:hAnsi="Arial" w:cs="Arial"/>
                <w:b/>
                <w:bCs/>
                <w:color w:val="000000"/>
                <w:sz w:val="18"/>
                <w:szCs w:val="18"/>
              </w:rPr>
            </w:pPr>
          </w:p>
        </w:tc>
        <w:tc>
          <w:tcPr>
            <w:tcW w:w="1263" w:type="dxa"/>
            <w:shd w:val="clear" w:color="000000" w:fill="A6A6A6"/>
            <w:noWrap/>
            <w:vAlign w:val="center"/>
            <w:hideMark/>
          </w:tcPr>
          <w:p w:rsidR="00343EE1" w:rsidRPr="005377D8" w:rsidRDefault="00343EE1" w:rsidP="005377D8">
            <w:pPr>
              <w:spacing w:after="0" w:line="240" w:lineRule="auto"/>
              <w:jc w:val="both"/>
              <w:rPr>
                <w:rFonts w:ascii="Arial" w:hAnsi="Arial" w:cs="Arial"/>
                <w:b/>
                <w:bCs/>
                <w:color w:val="000000"/>
                <w:sz w:val="18"/>
                <w:szCs w:val="18"/>
              </w:rPr>
            </w:pPr>
          </w:p>
        </w:tc>
        <w:tc>
          <w:tcPr>
            <w:tcW w:w="1263" w:type="dxa"/>
            <w:shd w:val="clear" w:color="000000" w:fill="A6A6A6"/>
            <w:noWrap/>
            <w:vAlign w:val="center"/>
            <w:hideMark/>
          </w:tcPr>
          <w:p w:rsidR="00343EE1" w:rsidRPr="005377D8" w:rsidRDefault="00343EE1" w:rsidP="005377D8">
            <w:pPr>
              <w:spacing w:after="0" w:line="240" w:lineRule="auto"/>
              <w:jc w:val="both"/>
              <w:rPr>
                <w:rFonts w:ascii="Arial" w:hAnsi="Arial" w:cs="Arial"/>
                <w:b/>
                <w:bCs/>
                <w:color w:val="000000"/>
                <w:sz w:val="18"/>
                <w:szCs w:val="18"/>
              </w:rPr>
            </w:pPr>
          </w:p>
        </w:tc>
        <w:tc>
          <w:tcPr>
            <w:tcW w:w="1276" w:type="dxa"/>
            <w:shd w:val="clear" w:color="000000" w:fill="A6A6A6"/>
            <w:noWrap/>
            <w:vAlign w:val="center"/>
            <w:hideMark/>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100,0%</w:t>
            </w:r>
          </w:p>
        </w:tc>
      </w:tr>
    </w:tbl>
    <w:p w:rsidR="00343EE1" w:rsidRPr="005377D8" w:rsidRDefault="00343EE1" w:rsidP="005377D8">
      <w:pPr>
        <w:autoSpaceDE w:val="0"/>
        <w:autoSpaceDN w:val="0"/>
        <w:adjustRightInd w:val="0"/>
        <w:ind w:firstLine="99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lang w:bidi="en-US"/>
        </w:rPr>
      </w:pPr>
    </w:p>
    <w:p w:rsidR="00343EE1" w:rsidRPr="005377D8" w:rsidRDefault="00343EE1" w:rsidP="005377D8">
      <w:pPr>
        <w:spacing w:after="0" w:line="240" w:lineRule="auto"/>
        <w:jc w:val="both"/>
        <w:rPr>
          <w:rFonts w:ascii="Arial" w:hAnsi="Arial" w:cs="Arial"/>
          <w:sz w:val="20"/>
          <w:szCs w:val="20"/>
          <w:lang w:val="fr-FR"/>
        </w:rPr>
      </w:pPr>
      <w:bookmarkStart w:id="316" w:name="_Toc449105950"/>
      <w:r w:rsidRPr="005377D8">
        <w:rPr>
          <w:rFonts w:ascii="Arial" w:hAnsi="Arial" w:cs="Arial"/>
          <w:b/>
          <w:sz w:val="20"/>
          <w:szCs w:val="20"/>
          <w:lang w:val="fr-FR"/>
        </w:rPr>
        <w:t xml:space="preserve">Graphique 1.2.2 </w:t>
      </w:r>
      <w:r w:rsidRPr="005377D8">
        <w:rPr>
          <w:rFonts w:ascii="Arial" w:hAnsi="Arial" w:cs="Arial"/>
          <w:sz w:val="20"/>
          <w:szCs w:val="20"/>
          <w:lang w:val="fr-FR"/>
        </w:rPr>
        <w:t>: Répartition (en %) des emplois des actifs occupés de 15-64 ans sur le marché du travail par secteur en 201</w:t>
      </w:r>
      <w:bookmarkEnd w:id="316"/>
      <w:r w:rsidRPr="005377D8">
        <w:rPr>
          <w:rFonts w:ascii="Arial" w:hAnsi="Arial" w:cs="Arial"/>
          <w:sz w:val="20"/>
          <w:szCs w:val="20"/>
          <w:lang w:val="fr-FR"/>
        </w:rPr>
        <w:t>7</w:t>
      </w:r>
    </w:p>
    <w:tbl>
      <w:tblPr>
        <w:tblW w:w="8131" w:type="dxa"/>
        <w:jc w:val="center"/>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1"/>
      </w:tblGrid>
      <w:tr w:rsidR="00343EE1" w:rsidRPr="00F535B9" w:rsidTr="00D642E7">
        <w:trPr>
          <w:trHeight w:val="4838"/>
          <w:jc w:val="center"/>
        </w:trPr>
        <w:tc>
          <w:tcPr>
            <w:tcW w:w="8131" w:type="dxa"/>
            <w:shd w:val="clear" w:color="auto" w:fill="auto"/>
          </w:tcPr>
          <w:p w:rsidR="00343EE1" w:rsidRPr="005377D8" w:rsidRDefault="00343EE1" w:rsidP="005377D8">
            <w:pPr>
              <w:jc w:val="both"/>
              <w:rPr>
                <w:rFonts w:ascii="Arial" w:hAnsi="Arial" w:cs="Arial"/>
                <w:b/>
                <w:bCs/>
                <w:sz w:val="20"/>
                <w:szCs w:val="20"/>
                <w:lang w:val="fr-FR" w:bidi="en-US"/>
              </w:rPr>
            </w:pPr>
            <w:r w:rsidRPr="005377D8">
              <w:rPr>
                <w:rFonts w:ascii="Arial" w:hAnsi="Arial" w:cs="Arial"/>
                <w:noProof/>
                <w:lang w:val="fr-FR" w:eastAsia="fr-FR"/>
              </w:rPr>
              <w:drawing>
                <wp:anchor distT="0" distB="0" distL="114300" distR="114300" simplePos="0" relativeHeight="251877888" behindDoc="0" locked="0" layoutInCell="1" allowOverlap="1" wp14:anchorId="3D5E9A9D" wp14:editId="715E6049">
                  <wp:simplePos x="0" y="0"/>
                  <wp:positionH relativeFrom="column">
                    <wp:posOffset>-52705</wp:posOffset>
                  </wp:positionH>
                  <wp:positionV relativeFrom="paragraph">
                    <wp:posOffset>1270</wp:posOffset>
                  </wp:positionV>
                  <wp:extent cx="5140960" cy="3048635"/>
                  <wp:effectExtent l="19050" t="0" r="2540" b="0"/>
                  <wp:wrapNone/>
                  <wp:docPr id="463" name="Imag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7"/>
                          <a:srcRect/>
                          <a:stretch>
                            <a:fillRect/>
                          </a:stretch>
                        </pic:blipFill>
                        <pic:spPr bwMode="auto">
                          <a:xfrm>
                            <a:off x="0" y="0"/>
                            <a:ext cx="5140960" cy="3048635"/>
                          </a:xfrm>
                          <a:prstGeom prst="rect">
                            <a:avLst/>
                          </a:prstGeom>
                          <a:noFill/>
                        </pic:spPr>
                      </pic:pic>
                    </a:graphicData>
                  </a:graphic>
                </wp:anchor>
              </w:drawing>
            </w: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p w:rsidR="00343EE1" w:rsidRPr="005377D8" w:rsidRDefault="00343EE1" w:rsidP="005377D8">
            <w:pPr>
              <w:jc w:val="both"/>
              <w:rPr>
                <w:rFonts w:ascii="Arial" w:hAnsi="Arial" w:cs="Arial"/>
                <w:b/>
                <w:bCs/>
                <w:sz w:val="20"/>
                <w:szCs w:val="20"/>
                <w:lang w:val="fr-FR" w:bidi="en-US"/>
              </w:rPr>
            </w:pPr>
          </w:p>
        </w:tc>
      </w:tr>
    </w:tbl>
    <w:p w:rsidR="00343EE1" w:rsidRPr="005377D8" w:rsidRDefault="00343EE1" w:rsidP="005377D8">
      <w:pPr>
        <w:jc w:val="both"/>
        <w:rPr>
          <w:rFonts w:ascii="Arial" w:hAnsi="Arial" w:cs="Arial"/>
          <w:i/>
          <w:iCs/>
          <w:sz w:val="16"/>
          <w:szCs w:val="16"/>
          <w:lang w:val="fr-FR"/>
        </w:rPr>
      </w:pPr>
      <w:r w:rsidRPr="005377D8">
        <w:rPr>
          <w:rFonts w:ascii="Arial" w:hAnsi="Arial" w:cs="Arial"/>
          <w:b/>
          <w:bCs/>
          <w:i/>
          <w:iCs/>
          <w:sz w:val="16"/>
          <w:szCs w:val="16"/>
          <w:lang w:val="fr-FR"/>
        </w:rPr>
        <w:t>Prim</w:t>
      </w:r>
      <w:r w:rsidRPr="005377D8">
        <w:rPr>
          <w:rFonts w:ascii="Arial" w:hAnsi="Arial" w:cs="Arial"/>
          <w:i/>
          <w:iCs/>
          <w:sz w:val="16"/>
          <w:szCs w:val="16"/>
          <w:lang w:val="fr-FR"/>
        </w:rPr>
        <w:t xml:space="preserve"> : secteur primaire  - </w:t>
      </w:r>
      <w:r w:rsidRPr="005377D8">
        <w:rPr>
          <w:rFonts w:ascii="Arial" w:hAnsi="Arial" w:cs="Arial"/>
          <w:b/>
          <w:bCs/>
          <w:i/>
          <w:iCs/>
          <w:sz w:val="16"/>
          <w:szCs w:val="16"/>
          <w:lang w:val="fr-FR"/>
        </w:rPr>
        <w:t>Sec</w:t>
      </w:r>
      <w:r w:rsidRPr="005377D8">
        <w:rPr>
          <w:rFonts w:ascii="Arial" w:hAnsi="Arial" w:cs="Arial"/>
          <w:i/>
          <w:iCs/>
          <w:sz w:val="16"/>
          <w:szCs w:val="16"/>
          <w:lang w:val="fr-FR"/>
        </w:rPr>
        <w:t xml:space="preserve"> : secteur secondaire  - </w:t>
      </w:r>
      <w:r w:rsidRPr="005377D8">
        <w:rPr>
          <w:rFonts w:ascii="Arial" w:hAnsi="Arial" w:cs="Arial"/>
          <w:b/>
          <w:bCs/>
          <w:i/>
          <w:iCs/>
          <w:sz w:val="16"/>
          <w:szCs w:val="16"/>
          <w:lang w:val="fr-FR"/>
        </w:rPr>
        <w:t>Comm</w:t>
      </w:r>
      <w:r w:rsidRPr="005377D8">
        <w:rPr>
          <w:rFonts w:ascii="Arial" w:hAnsi="Arial" w:cs="Arial"/>
          <w:i/>
          <w:iCs/>
          <w:sz w:val="16"/>
          <w:szCs w:val="16"/>
          <w:lang w:val="fr-FR"/>
        </w:rPr>
        <w:t xml:space="preserve"> : secteur du commerce – </w:t>
      </w:r>
      <w:r w:rsidRPr="005377D8">
        <w:rPr>
          <w:rFonts w:ascii="Arial" w:hAnsi="Arial" w:cs="Arial"/>
          <w:b/>
          <w:bCs/>
          <w:i/>
          <w:iCs/>
          <w:sz w:val="16"/>
          <w:szCs w:val="16"/>
          <w:lang w:val="fr-FR"/>
        </w:rPr>
        <w:t>Serv</w:t>
      </w:r>
      <w:r w:rsidRPr="005377D8">
        <w:rPr>
          <w:rFonts w:ascii="Arial" w:hAnsi="Arial" w:cs="Arial"/>
          <w:i/>
          <w:iCs/>
          <w:sz w:val="16"/>
          <w:szCs w:val="16"/>
          <w:lang w:val="fr-FR"/>
        </w:rPr>
        <w:t> : secteur des services</w:t>
      </w:r>
    </w:p>
    <w:p w:rsidR="00343EE1" w:rsidRPr="005377D8" w:rsidRDefault="00343EE1" w:rsidP="005377D8">
      <w:pPr>
        <w:autoSpaceDE w:val="0"/>
        <w:autoSpaceDN w:val="0"/>
        <w:adjustRightInd w:val="0"/>
        <w:ind w:firstLine="567"/>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ERI-ESI 2017 - Phase 2, INS</w:t>
      </w:r>
    </w:p>
    <w:p w:rsidR="00343EE1" w:rsidRPr="005377D8" w:rsidRDefault="00343EE1" w:rsidP="005377D8">
      <w:pPr>
        <w:jc w:val="both"/>
        <w:rPr>
          <w:rFonts w:ascii="Arial" w:hAnsi="Arial" w:cs="Arial"/>
          <w:i/>
          <w:iCs/>
          <w:lang w:val="fr-FR"/>
        </w:rPr>
      </w:pPr>
      <w:r w:rsidRPr="005377D8">
        <w:rPr>
          <w:rFonts w:ascii="Arial" w:hAnsi="Arial" w:cs="Arial"/>
          <w:i/>
          <w:iCs/>
          <w:lang w:val="fr-FR"/>
        </w:rPr>
        <w:br w:type="page"/>
      </w:r>
    </w:p>
    <w:p w:rsidR="00343EE1" w:rsidRPr="005377D8" w:rsidRDefault="00343EE1" w:rsidP="005377D8">
      <w:pPr>
        <w:spacing w:after="0" w:line="240" w:lineRule="auto"/>
        <w:jc w:val="both"/>
        <w:rPr>
          <w:rFonts w:ascii="Arial" w:hAnsi="Arial" w:cs="Arial"/>
          <w:b/>
          <w:lang w:val="fr-FR"/>
        </w:rPr>
      </w:pPr>
      <w:bookmarkStart w:id="317" w:name="_Toc448416767"/>
      <w:r w:rsidRPr="005377D8">
        <w:rPr>
          <w:rFonts w:ascii="Arial" w:hAnsi="Arial" w:cs="Arial"/>
          <w:b/>
          <w:lang w:val="fr-FR"/>
        </w:rPr>
        <w:lastRenderedPageBreak/>
        <w:t>1.3 Précarité des conditions d’activité dans le secteur informel</w:t>
      </w:r>
      <w:bookmarkEnd w:id="317"/>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18" w:name="_Toc447225595"/>
      <w:r w:rsidRPr="005377D8">
        <w:rPr>
          <w:rFonts w:ascii="Arial" w:hAnsi="Arial" w:cs="Arial"/>
          <w:b/>
          <w:sz w:val="20"/>
          <w:szCs w:val="20"/>
          <w:lang w:val="fr-FR"/>
        </w:rPr>
        <w:t xml:space="preserve">Tableau 1.3.1 </w:t>
      </w:r>
      <w:r w:rsidRPr="005377D8">
        <w:rPr>
          <w:rFonts w:ascii="Arial" w:hAnsi="Arial" w:cs="Arial"/>
          <w:sz w:val="20"/>
          <w:szCs w:val="20"/>
          <w:lang w:val="fr-FR"/>
        </w:rPr>
        <w:t>: Disponibilité des services de base dans les UPI</w:t>
      </w:r>
      <w:bookmarkEnd w:id="318"/>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96"/>
        <w:gridCol w:w="950"/>
        <w:gridCol w:w="896"/>
        <w:gridCol w:w="941"/>
        <w:gridCol w:w="932"/>
        <w:gridCol w:w="941"/>
        <w:gridCol w:w="692"/>
        <w:gridCol w:w="692"/>
        <w:gridCol w:w="816"/>
        <w:gridCol w:w="888"/>
        <w:gridCol w:w="710"/>
        <w:gridCol w:w="1112"/>
      </w:tblGrid>
      <w:tr w:rsidR="00343EE1" w:rsidRPr="005377D8" w:rsidTr="00D642E7">
        <w:trPr>
          <w:trHeight w:val="227"/>
        </w:trPr>
        <w:tc>
          <w:tcPr>
            <w:tcW w:w="1658" w:type="dxa"/>
            <w:gridSpan w:val="2"/>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ayant</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telephone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fixe</w:t>
            </w:r>
          </w:p>
        </w:tc>
        <w:tc>
          <w:tcPr>
            <w:tcW w:w="852"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ayant</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Telephone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mobile</w:t>
            </w:r>
          </w:p>
        </w:tc>
        <w:tc>
          <w:tcPr>
            <w:tcW w:w="87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ayant</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ordinateur</w:t>
            </w:r>
          </w:p>
        </w:tc>
        <w:tc>
          <w:tcPr>
            <w:tcW w:w="83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ayant</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une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connexion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internet</w:t>
            </w:r>
          </w:p>
        </w:tc>
        <w:tc>
          <w:tcPr>
            <w:tcW w:w="74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ayant</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accès à un</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service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de santé</w:t>
            </w:r>
          </w:p>
        </w:tc>
        <w:tc>
          <w:tcPr>
            <w:tcW w:w="83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ayant</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accès à</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un service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de poste</w:t>
            </w:r>
          </w:p>
        </w:tc>
        <w:tc>
          <w:tcPr>
            <w:tcW w:w="84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ayant</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eau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courante</w:t>
            </w:r>
          </w:p>
        </w:tc>
        <w:tc>
          <w:tcPr>
            <w:tcW w:w="84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ayant</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électricité</w:t>
            </w:r>
          </w:p>
        </w:tc>
        <w:tc>
          <w:tcPr>
            <w:tcW w:w="841"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ayant</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un wc</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ou des</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latrines</w:t>
            </w: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ayant</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accès à un</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système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d'évacuation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des déchets</w:t>
            </w:r>
          </w:p>
        </w:tc>
      </w:tr>
      <w:tr w:rsidR="00343EE1" w:rsidRPr="005377D8" w:rsidTr="00D642E7">
        <w:trPr>
          <w:trHeight w:val="227"/>
        </w:trPr>
        <w:tc>
          <w:tcPr>
            <w:tcW w:w="807"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A6A6A6"/>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9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4"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5"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1"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807"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milieux</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urbains</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A6A6A6"/>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9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4"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5"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1"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807"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rural</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A6A6A6"/>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9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4"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5"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1"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807"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4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0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851" w:type="dxa"/>
            <w:shd w:val="clear" w:color="auto" w:fill="A6A6A6"/>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9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4"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8"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5"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9"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41"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2" w:type="dxa"/>
            <w:shd w:val="clear" w:color="auto" w:fill="A6A6A6"/>
            <w:vAlign w:val="center"/>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b/>
          <w:sz w:val="20"/>
          <w:szCs w:val="20"/>
          <w:lang w:val="fr-FR"/>
        </w:rPr>
      </w:pPr>
      <w:bookmarkStart w:id="319" w:name="_Toc447225596"/>
      <w:r w:rsidRPr="005377D8">
        <w:rPr>
          <w:rFonts w:ascii="Arial" w:hAnsi="Arial" w:cs="Arial"/>
          <w:b/>
          <w:sz w:val="20"/>
          <w:szCs w:val="20"/>
          <w:lang w:val="fr-FR"/>
        </w:rPr>
        <w:t xml:space="preserve">Tableau 1.3.2 : </w:t>
      </w:r>
      <w:r w:rsidRPr="005377D8">
        <w:rPr>
          <w:rFonts w:ascii="Arial" w:hAnsi="Arial" w:cs="Arial"/>
          <w:sz w:val="20"/>
          <w:szCs w:val="20"/>
          <w:lang w:val="fr-FR"/>
        </w:rPr>
        <w:t>Disponibilité des locaux pour les activités des UPI</w:t>
      </w:r>
      <w:bookmarkEnd w:id="319"/>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135"/>
        <w:gridCol w:w="1467"/>
        <w:gridCol w:w="1503"/>
        <w:gridCol w:w="1493"/>
        <w:gridCol w:w="1504"/>
        <w:gridCol w:w="1546"/>
      </w:tblGrid>
      <w:tr w:rsidR="00343EE1" w:rsidRPr="005377D8" w:rsidTr="00D642E7">
        <w:trPr>
          <w:trHeight w:val="227"/>
          <w:jc w:val="center"/>
        </w:trPr>
        <w:tc>
          <w:tcPr>
            <w:tcW w:w="2602"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lang w:val="fr-FR"/>
              </w:rPr>
            </w:pPr>
          </w:p>
        </w:tc>
        <w:tc>
          <w:tcPr>
            <w:tcW w:w="4500" w:type="dxa"/>
            <w:gridSpan w:val="3"/>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lang w:val="fr-FR"/>
              </w:rPr>
            </w:pPr>
            <w:r w:rsidRPr="005377D8">
              <w:rPr>
                <w:rFonts w:ascii="Arial" w:hAnsi="Arial" w:cs="Arial"/>
                <w:b/>
                <w:color w:val="000000"/>
                <w:sz w:val="20"/>
                <w:szCs w:val="20"/>
                <w:lang w:val="fr-FR"/>
              </w:rPr>
              <w:t>Type de local utilisé pour les activités (en %)</w:t>
            </w:r>
          </w:p>
        </w:tc>
        <w:tc>
          <w:tcPr>
            <w:tcW w:w="1546"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Ensemble</w:t>
            </w:r>
          </w:p>
        </w:tc>
      </w:tr>
      <w:tr w:rsidR="00343EE1" w:rsidRPr="005377D8" w:rsidTr="00D642E7">
        <w:trPr>
          <w:trHeight w:val="227"/>
          <w:jc w:val="center"/>
        </w:trPr>
        <w:tc>
          <w:tcPr>
            <w:tcW w:w="2602"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Sans local professionnel</w:t>
            </w: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Dans un domicile</w:t>
            </w: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Dans un local professionnel</w:t>
            </w:r>
          </w:p>
        </w:tc>
        <w:tc>
          <w:tcPr>
            <w:tcW w:w="1546"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r>
      <w:tr w:rsidR="00343EE1" w:rsidRPr="005377D8" w:rsidTr="00D642E7">
        <w:trPr>
          <w:trHeight w:val="227"/>
          <w:jc w:val="center"/>
        </w:trPr>
        <w:tc>
          <w:tcPr>
            <w:tcW w:w="1135"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Capitale</w:t>
            </w: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50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100,0</w:t>
            </w:r>
          </w:p>
        </w:tc>
      </w:tr>
      <w:tr w:rsidR="00343EE1" w:rsidRPr="005377D8" w:rsidTr="00D642E7">
        <w:trPr>
          <w:trHeight w:val="227"/>
          <w:jc w:val="center"/>
        </w:trPr>
        <w:tc>
          <w:tcPr>
            <w:tcW w:w="1135"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 xml:space="preserve">Autres </w:t>
            </w:r>
          </w:p>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 xml:space="preserve">milieux </w:t>
            </w:r>
          </w:p>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urbains</w:t>
            </w: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50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100,0</w:t>
            </w:r>
          </w:p>
        </w:tc>
      </w:tr>
      <w:tr w:rsidR="00343EE1" w:rsidRPr="005377D8" w:rsidTr="00D642E7">
        <w:trPr>
          <w:trHeight w:val="227"/>
          <w:jc w:val="center"/>
        </w:trPr>
        <w:tc>
          <w:tcPr>
            <w:tcW w:w="1135"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 xml:space="preserve">Milieu </w:t>
            </w:r>
          </w:p>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Rural</w:t>
            </w: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67"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50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100,0</w:t>
            </w:r>
          </w:p>
        </w:tc>
      </w:tr>
      <w:tr w:rsidR="00343EE1" w:rsidRPr="005377D8" w:rsidTr="00D642E7">
        <w:trPr>
          <w:trHeight w:val="227"/>
          <w:jc w:val="center"/>
        </w:trPr>
        <w:tc>
          <w:tcPr>
            <w:tcW w:w="1135"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Ensemble</w:t>
            </w: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Secondaire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Commerce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4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r w:rsidRPr="005377D8">
              <w:rPr>
                <w:rFonts w:ascii="Arial" w:hAnsi="Arial" w:cs="Arial"/>
                <w:bCs/>
                <w:color w:val="000000"/>
                <w:sz w:val="20"/>
                <w:szCs w:val="20"/>
              </w:rPr>
              <w:t>Service</w:t>
            </w:r>
          </w:p>
        </w:tc>
        <w:tc>
          <w:tcPr>
            <w:tcW w:w="150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493"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04"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p>
        </w:tc>
        <w:tc>
          <w:tcPr>
            <w:tcW w:w="1546" w:type="dxa"/>
            <w:shd w:val="clear" w:color="auto" w:fill="FFFFFF"/>
            <w:vAlign w:val="center"/>
          </w:tcPr>
          <w:p w:rsidR="00343EE1" w:rsidRPr="005377D8" w:rsidRDefault="00343EE1" w:rsidP="005377D8">
            <w:pPr>
              <w:spacing w:after="0" w:line="240" w:lineRule="auto"/>
              <w:jc w:val="both"/>
              <w:rPr>
                <w:rFonts w:ascii="Arial" w:hAnsi="Arial" w:cs="Arial"/>
                <w:color w:val="000000"/>
                <w:sz w:val="20"/>
                <w:szCs w:val="20"/>
              </w:rPr>
            </w:pPr>
            <w:r w:rsidRPr="005377D8">
              <w:rPr>
                <w:rFonts w:ascii="Arial" w:hAnsi="Arial" w:cs="Arial"/>
                <w:color w:val="000000"/>
                <w:sz w:val="20"/>
                <w:szCs w:val="20"/>
              </w:rPr>
              <w:t>100,0</w:t>
            </w:r>
          </w:p>
        </w:tc>
      </w:tr>
      <w:tr w:rsidR="00343EE1" w:rsidRPr="005377D8" w:rsidTr="00D642E7">
        <w:trPr>
          <w:trHeight w:val="227"/>
          <w:jc w:val="center"/>
        </w:trPr>
        <w:tc>
          <w:tcPr>
            <w:tcW w:w="1135"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20"/>
                <w:szCs w:val="20"/>
              </w:rPr>
            </w:pPr>
          </w:p>
        </w:tc>
        <w:tc>
          <w:tcPr>
            <w:tcW w:w="1467"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20"/>
                <w:szCs w:val="20"/>
              </w:rPr>
            </w:pPr>
            <w:r w:rsidRPr="005377D8">
              <w:rPr>
                <w:rFonts w:ascii="Arial" w:hAnsi="Arial" w:cs="Arial"/>
                <w:b/>
                <w:bCs/>
                <w:color w:val="000000"/>
                <w:sz w:val="20"/>
                <w:szCs w:val="20"/>
              </w:rPr>
              <w:t>Ensemble</w:t>
            </w:r>
          </w:p>
        </w:tc>
        <w:tc>
          <w:tcPr>
            <w:tcW w:w="150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4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p>
        </w:tc>
        <w:tc>
          <w:tcPr>
            <w:tcW w:w="15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20"/>
                <w:szCs w:val="20"/>
              </w:rPr>
            </w:pPr>
            <w:r w:rsidRPr="005377D8">
              <w:rPr>
                <w:rFonts w:ascii="Arial" w:hAnsi="Arial" w:cs="Arial"/>
                <w:b/>
                <w:color w:val="000000"/>
                <w:sz w:val="20"/>
                <w:szCs w:val="20"/>
              </w:rPr>
              <w:t>100,0</w:t>
            </w:r>
          </w:p>
        </w:tc>
      </w:tr>
    </w:tbl>
    <w:p w:rsidR="00343EE1" w:rsidRPr="005377D8" w:rsidRDefault="00343EE1" w:rsidP="005377D8">
      <w:pPr>
        <w:autoSpaceDE w:val="0"/>
        <w:autoSpaceDN w:val="0"/>
        <w:adjustRightInd w:val="0"/>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Default="00343EE1" w:rsidP="005377D8">
      <w:pPr>
        <w:spacing w:after="0" w:line="240" w:lineRule="auto"/>
        <w:jc w:val="both"/>
        <w:rPr>
          <w:rFonts w:ascii="Arial" w:hAnsi="Arial" w:cs="Arial"/>
        </w:rPr>
      </w:pPr>
    </w:p>
    <w:p w:rsidR="007C0C57" w:rsidRDefault="007C0C57" w:rsidP="005377D8">
      <w:pPr>
        <w:spacing w:after="0" w:line="240" w:lineRule="auto"/>
        <w:jc w:val="both"/>
        <w:rPr>
          <w:rFonts w:ascii="Arial" w:hAnsi="Arial" w:cs="Arial"/>
        </w:rPr>
      </w:pPr>
    </w:p>
    <w:p w:rsidR="007C0C57" w:rsidRDefault="007C0C57" w:rsidP="005377D8">
      <w:pPr>
        <w:spacing w:after="0" w:line="240" w:lineRule="auto"/>
        <w:jc w:val="both"/>
        <w:rPr>
          <w:rFonts w:ascii="Arial" w:hAnsi="Arial" w:cs="Arial"/>
        </w:rPr>
      </w:pPr>
    </w:p>
    <w:p w:rsidR="007C0C57" w:rsidRDefault="007C0C57" w:rsidP="005377D8">
      <w:pPr>
        <w:spacing w:after="0" w:line="240" w:lineRule="auto"/>
        <w:jc w:val="both"/>
        <w:rPr>
          <w:rFonts w:ascii="Arial" w:hAnsi="Arial" w:cs="Arial"/>
        </w:rPr>
      </w:pPr>
    </w:p>
    <w:p w:rsidR="007C0C57" w:rsidRDefault="007C0C57" w:rsidP="005377D8">
      <w:pPr>
        <w:spacing w:after="0" w:line="240" w:lineRule="auto"/>
        <w:jc w:val="both"/>
        <w:rPr>
          <w:rFonts w:ascii="Arial" w:hAnsi="Arial" w:cs="Arial"/>
        </w:rPr>
      </w:pPr>
    </w:p>
    <w:p w:rsidR="007C0C57" w:rsidRDefault="007C0C57" w:rsidP="005377D8">
      <w:pPr>
        <w:spacing w:after="0" w:line="240" w:lineRule="auto"/>
        <w:jc w:val="both"/>
        <w:rPr>
          <w:rFonts w:ascii="Arial" w:hAnsi="Arial" w:cs="Arial"/>
        </w:rPr>
      </w:pPr>
    </w:p>
    <w:p w:rsidR="007C0C57" w:rsidRPr="005377D8" w:rsidRDefault="007C0C57"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b/>
          <w:lang w:val="fr-FR"/>
        </w:rPr>
      </w:pPr>
      <w:bookmarkStart w:id="320" w:name="_Toc448416768"/>
      <w:r w:rsidRPr="005377D8">
        <w:rPr>
          <w:rFonts w:ascii="Arial" w:hAnsi="Arial" w:cs="Arial"/>
          <w:b/>
          <w:lang w:val="fr-FR"/>
        </w:rPr>
        <w:lastRenderedPageBreak/>
        <w:t>1.4 Création brute des unités de production informelles (UPI)</w:t>
      </w:r>
      <w:bookmarkEnd w:id="320"/>
    </w:p>
    <w:p w:rsidR="00343EE1" w:rsidRPr="005377D8" w:rsidRDefault="00343EE1" w:rsidP="005377D8">
      <w:pPr>
        <w:spacing w:after="0" w:line="240" w:lineRule="auto"/>
        <w:jc w:val="both"/>
        <w:rPr>
          <w:rFonts w:ascii="Arial" w:hAnsi="Arial" w:cs="Arial"/>
          <w:b/>
          <w:bCs/>
          <w:i/>
          <w:iCs/>
          <w:lang w:val="fr-FR"/>
        </w:rPr>
      </w:pPr>
    </w:p>
    <w:p w:rsidR="00343EE1" w:rsidRPr="005377D8" w:rsidRDefault="00343EE1" w:rsidP="005377D8">
      <w:pPr>
        <w:jc w:val="both"/>
        <w:rPr>
          <w:rFonts w:ascii="Arial" w:hAnsi="Arial" w:cs="Arial"/>
          <w:bCs/>
          <w:sz w:val="20"/>
          <w:szCs w:val="20"/>
          <w:lang w:val="fr-FR"/>
        </w:rPr>
      </w:pPr>
    </w:p>
    <w:p w:rsidR="00343EE1" w:rsidRPr="005377D8" w:rsidRDefault="00343EE1" w:rsidP="005377D8">
      <w:pPr>
        <w:spacing w:after="0" w:line="240" w:lineRule="auto"/>
        <w:jc w:val="both"/>
        <w:rPr>
          <w:rFonts w:ascii="Arial" w:hAnsi="Arial" w:cs="Arial"/>
          <w:b/>
          <w:sz w:val="20"/>
          <w:szCs w:val="20"/>
          <w:lang w:val="fr-FR"/>
        </w:rPr>
      </w:pPr>
      <w:bookmarkStart w:id="321" w:name="_Toc449105951"/>
      <w:r w:rsidRPr="005377D8">
        <w:rPr>
          <w:rFonts w:ascii="Arial" w:hAnsi="Arial" w:cs="Arial"/>
          <w:b/>
          <w:sz w:val="20"/>
          <w:szCs w:val="20"/>
          <w:lang w:val="fr-FR"/>
        </w:rPr>
        <w:t xml:space="preserve">Graphique 1.4.1 : </w:t>
      </w:r>
      <w:r w:rsidRPr="005377D8">
        <w:rPr>
          <w:rFonts w:ascii="Arial" w:hAnsi="Arial" w:cs="Arial"/>
          <w:sz w:val="20"/>
          <w:szCs w:val="20"/>
          <w:lang w:val="fr-FR"/>
        </w:rPr>
        <w:t>Evolution de la « création brute</w:t>
      </w:r>
      <w:r w:rsidRPr="005377D8">
        <w:rPr>
          <w:rFonts w:ascii="Arial" w:hAnsi="Arial" w:cs="Arial"/>
          <w:b/>
          <w:sz w:val="20"/>
          <w:szCs w:val="20"/>
          <w:lang w:val="fr-FR"/>
        </w:rPr>
        <w:t xml:space="preserve"> » </w:t>
      </w:r>
      <w:r w:rsidRPr="005377D8">
        <w:rPr>
          <w:rFonts w:ascii="Arial" w:hAnsi="Arial" w:cs="Arial"/>
          <w:sz w:val="20"/>
          <w:szCs w:val="20"/>
          <w:lang w:val="fr-FR"/>
        </w:rPr>
        <w:t>des UPI par année</w:t>
      </w:r>
      <w:bookmarkEnd w:id="321"/>
    </w:p>
    <w:tbl>
      <w:tblPr>
        <w:tblW w:w="10173" w:type="dxa"/>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046"/>
        <w:gridCol w:w="222"/>
        <w:gridCol w:w="4905"/>
      </w:tblGrid>
      <w:tr w:rsidR="00343EE1" w:rsidRPr="005377D8" w:rsidTr="00D642E7">
        <w:trPr>
          <w:jc w:val="center"/>
        </w:trPr>
        <w:tc>
          <w:tcPr>
            <w:tcW w:w="4993" w:type="dxa"/>
          </w:tcPr>
          <w:p w:rsidR="00343EE1" w:rsidRPr="005377D8" w:rsidRDefault="00343EE1" w:rsidP="005377D8">
            <w:pPr>
              <w:numPr>
                <w:ilvl w:val="0"/>
                <w:numId w:val="51"/>
              </w:numPr>
              <w:spacing w:after="0" w:line="240" w:lineRule="auto"/>
              <w:jc w:val="both"/>
              <w:rPr>
                <w:rFonts w:ascii="Arial" w:hAnsi="Arial" w:cs="Arial"/>
                <w:sz w:val="20"/>
                <w:szCs w:val="20"/>
              </w:rPr>
            </w:pPr>
            <w:r w:rsidRPr="005377D8">
              <w:rPr>
                <w:rFonts w:ascii="Arial" w:hAnsi="Arial" w:cs="Arial"/>
                <w:sz w:val="20"/>
                <w:szCs w:val="20"/>
              </w:rPr>
              <w:t>Suivant la zone</w:t>
            </w:r>
          </w:p>
        </w:tc>
        <w:tc>
          <w:tcPr>
            <w:tcW w:w="222" w:type="dxa"/>
          </w:tcPr>
          <w:p w:rsidR="00343EE1" w:rsidRPr="005377D8" w:rsidRDefault="00343EE1" w:rsidP="005377D8">
            <w:pPr>
              <w:jc w:val="both"/>
              <w:rPr>
                <w:rFonts w:ascii="Arial" w:hAnsi="Arial" w:cs="Arial"/>
                <w:sz w:val="20"/>
                <w:szCs w:val="20"/>
              </w:rPr>
            </w:pPr>
          </w:p>
        </w:tc>
        <w:tc>
          <w:tcPr>
            <w:tcW w:w="4958" w:type="dxa"/>
          </w:tcPr>
          <w:p w:rsidR="00343EE1" w:rsidRPr="005377D8" w:rsidRDefault="00343EE1" w:rsidP="005377D8">
            <w:pPr>
              <w:numPr>
                <w:ilvl w:val="0"/>
                <w:numId w:val="51"/>
              </w:numPr>
              <w:spacing w:after="0" w:line="240" w:lineRule="auto"/>
              <w:jc w:val="both"/>
              <w:rPr>
                <w:rFonts w:ascii="Arial" w:hAnsi="Arial" w:cs="Arial"/>
                <w:sz w:val="20"/>
                <w:szCs w:val="20"/>
              </w:rPr>
            </w:pPr>
            <w:r w:rsidRPr="005377D8">
              <w:rPr>
                <w:rFonts w:ascii="Arial" w:hAnsi="Arial" w:cs="Arial"/>
                <w:sz w:val="20"/>
                <w:szCs w:val="20"/>
              </w:rPr>
              <w:t>Suivant le secteur d’activité</w:t>
            </w:r>
          </w:p>
        </w:tc>
      </w:tr>
      <w:tr w:rsidR="00343EE1" w:rsidRPr="005377D8" w:rsidTr="00D642E7">
        <w:trPr>
          <w:trHeight w:val="2945"/>
          <w:jc w:val="center"/>
        </w:trPr>
        <w:tc>
          <w:tcPr>
            <w:tcW w:w="4993" w:type="dxa"/>
          </w:tcPr>
          <w:p w:rsidR="00343EE1" w:rsidRPr="005377D8" w:rsidRDefault="00343EE1" w:rsidP="005377D8">
            <w:pPr>
              <w:jc w:val="both"/>
              <w:rPr>
                <w:rFonts w:ascii="Arial" w:hAnsi="Arial" w:cs="Arial"/>
                <w:sz w:val="20"/>
                <w:szCs w:val="20"/>
              </w:rPr>
            </w:pPr>
            <w:r w:rsidRPr="005377D8">
              <w:rPr>
                <w:rFonts w:ascii="Arial" w:hAnsi="Arial" w:cs="Arial"/>
                <w:noProof/>
                <w:sz w:val="20"/>
                <w:szCs w:val="20"/>
                <w:lang w:val="fr-FR" w:eastAsia="fr-FR"/>
              </w:rPr>
              <w:drawing>
                <wp:inline distT="0" distB="0" distL="0" distR="0" wp14:anchorId="4CA0B5E6" wp14:editId="4C6F0941">
                  <wp:extent cx="3019425" cy="1962150"/>
                  <wp:effectExtent l="19050" t="19050" r="28575" b="19050"/>
                  <wp:docPr id="62"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8"/>
                          <a:srcRect b="-21"/>
                          <a:stretch>
                            <a:fillRect/>
                          </a:stretch>
                        </pic:blipFill>
                        <pic:spPr bwMode="auto">
                          <a:xfrm>
                            <a:off x="0" y="0"/>
                            <a:ext cx="3019425" cy="1962150"/>
                          </a:xfrm>
                          <a:prstGeom prst="rect">
                            <a:avLst/>
                          </a:prstGeom>
                          <a:noFill/>
                          <a:ln w="6350" cmpd="sng">
                            <a:solidFill>
                              <a:srgbClr val="000000"/>
                            </a:solidFill>
                            <a:miter lim="800000"/>
                            <a:headEnd/>
                            <a:tailEnd/>
                          </a:ln>
                          <a:effectLst/>
                        </pic:spPr>
                      </pic:pic>
                    </a:graphicData>
                  </a:graphic>
                </wp:inline>
              </w:drawing>
            </w:r>
          </w:p>
        </w:tc>
        <w:tc>
          <w:tcPr>
            <w:tcW w:w="222" w:type="dxa"/>
          </w:tcPr>
          <w:p w:rsidR="00343EE1" w:rsidRPr="005377D8" w:rsidRDefault="00343EE1" w:rsidP="005377D8">
            <w:pPr>
              <w:jc w:val="both"/>
              <w:rPr>
                <w:rFonts w:ascii="Arial" w:hAnsi="Arial" w:cs="Arial"/>
                <w:sz w:val="20"/>
                <w:szCs w:val="20"/>
              </w:rPr>
            </w:pPr>
          </w:p>
        </w:tc>
        <w:tc>
          <w:tcPr>
            <w:tcW w:w="4958" w:type="dxa"/>
          </w:tcPr>
          <w:p w:rsidR="00343EE1" w:rsidRPr="005377D8" w:rsidRDefault="00343EE1" w:rsidP="005377D8">
            <w:pPr>
              <w:jc w:val="both"/>
              <w:rPr>
                <w:rFonts w:ascii="Arial" w:hAnsi="Arial" w:cs="Arial"/>
                <w:sz w:val="20"/>
                <w:szCs w:val="20"/>
              </w:rPr>
            </w:pPr>
            <w:r w:rsidRPr="005377D8">
              <w:rPr>
                <w:rFonts w:ascii="Arial" w:hAnsi="Arial" w:cs="Arial"/>
                <w:noProof/>
                <w:sz w:val="20"/>
                <w:szCs w:val="20"/>
                <w:lang w:val="fr-FR" w:eastAsia="fr-FR"/>
              </w:rPr>
              <w:drawing>
                <wp:inline distT="0" distB="0" distL="0" distR="0" wp14:anchorId="5AC2CE24" wp14:editId="7E6B1883">
                  <wp:extent cx="2857500" cy="1962150"/>
                  <wp:effectExtent l="19050" t="19050" r="19050" b="19050"/>
                  <wp:docPr id="63"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19"/>
                          <a:srcRect/>
                          <a:stretch>
                            <a:fillRect/>
                          </a:stretch>
                        </pic:blipFill>
                        <pic:spPr bwMode="auto">
                          <a:xfrm>
                            <a:off x="0" y="0"/>
                            <a:ext cx="2857500" cy="1962150"/>
                          </a:xfrm>
                          <a:prstGeom prst="rect">
                            <a:avLst/>
                          </a:prstGeom>
                          <a:noFill/>
                          <a:ln w="6350" cmpd="sng">
                            <a:solidFill>
                              <a:srgbClr val="000000"/>
                            </a:solidFill>
                            <a:miter lim="800000"/>
                            <a:headEnd/>
                            <a:tailEnd/>
                          </a:ln>
                          <a:effectLst/>
                        </pic:spPr>
                      </pic:pic>
                    </a:graphicData>
                  </a:graphic>
                </wp:inline>
              </w:drawing>
            </w:r>
          </w:p>
        </w:tc>
      </w:tr>
      <w:tr w:rsidR="00343EE1" w:rsidRPr="00F535B9" w:rsidTr="00D642E7">
        <w:trPr>
          <w:trHeight w:val="551"/>
          <w:jc w:val="center"/>
        </w:trPr>
        <w:tc>
          <w:tcPr>
            <w:tcW w:w="10173" w:type="dxa"/>
            <w:gridSpan w:val="3"/>
          </w:tcPr>
          <w:p w:rsidR="00343EE1" w:rsidRPr="005377D8" w:rsidRDefault="00343EE1" w:rsidP="005377D8">
            <w:pPr>
              <w:jc w:val="both"/>
              <w:rPr>
                <w:rFonts w:ascii="Arial" w:hAnsi="Arial" w:cs="Arial"/>
                <w:sz w:val="20"/>
                <w:szCs w:val="20"/>
              </w:rPr>
            </w:pPr>
          </w:p>
          <w:p w:rsidR="00343EE1" w:rsidRPr="005377D8" w:rsidRDefault="00343EE1" w:rsidP="005377D8">
            <w:pPr>
              <w:numPr>
                <w:ilvl w:val="0"/>
                <w:numId w:val="51"/>
              </w:numPr>
              <w:spacing w:after="0" w:line="240" w:lineRule="auto"/>
              <w:jc w:val="both"/>
              <w:rPr>
                <w:rFonts w:ascii="Arial" w:hAnsi="Arial" w:cs="Arial"/>
                <w:noProof/>
                <w:sz w:val="20"/>
                <w:szCs w:val="20"/>
                <w:lang w:val="fr-FR"/>
              </w:rPr>
            </w:pPr>
            <w:r w:rsidRPr="005377D8">
              <w:rPr>
                <w:rFonts w:ascii="Arial" w:hAnsi="Arial" w:cs="Arial"/>
                <w:sz w:val="20"/>
                <w:szCs w:val="20"/>
                <w:lang w:val="fr-FR"/>
              </w:rPr>
              <w:t>Suivant le sexe du chef d’UPI</w:t>
            </w:r>
          </w:p>
        </w:tc>
      </w:tr>
      <w:tr w:rsidR="00343EE1" w:rsidRPr="005377D8" w:rsidTr="00D642E7">
        <w:trPr>
          <w:trHeight w:val="3153"/>
          <w:jc w:val="center"/>
        </w:trPr>
        <w:tc>
          <w:tcPr>
            <w:tcW w:w="10173" w:type="dxa"/>
            <w:gridSpan w:val="3"/>
          </w:tcPr>
          <w:p w:rsidR="00343EE1" w:rsidRPr="005377D8" w:rsidRDefault="00343EE1" w:rsidP="005377D8">
            <w:pPr>
              <w:jc w:val="both"/>
              <w:rPr>
                <w:rFonts w:ascii="Arial" w:hAnsi="Arial" w:cs="Arial"/>
                <w:noProof/>
                <w:sz w:val="20"/>
                <w:szCs w:val="20"/>
              </w:rPr>
            </w:pPr>
            <w:r w:rsidRPr="005377D8">
              <w:rPr>
                <w:rFonts w:ascii="Arial" w:hAnsi="Arial" w:cs="Arial"/>
                <w:noProof/>
                <w:sz w:val="20"/>
                <w:szCs w:val="20"/>
                <w:lang w:val="fr-FR" w:eastAsia="fr-FR"/>
              </w:rPr>
              <w:drawing>
                <wp:inline distT="0" distB="0" distL="0" distR="0" wp14:anchorId="6D9846D5" wp14:editId="05E25324">
                  <wp:extent cx="3638550" cy="1819275"/>
                  <wp:effectExtent l="19050" t="19050" r="19050" b="28575"/>
                  <wp:docPr id="64" name="Graphiqu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4"/>
                          <pic:cNvPicPr>
                            <a:picLocks noChangeArrowheads="1"/>
                          </pic:cNvPicPr>
                        </pic:nvPicPr>
                        <pic:blipFill>
                          <a:blip r:embed="rId20"/>
                          <a:srcRect/>
                          <a:stretch>
                            <a:fillRect/>
                          </a:stretch>
                        </pic:blipFill>
                        <pic:spPr bwMode="auto">
                          <a:xfrm>
                            <a:off x="0" y="0"/>
                            <a:ext cx="3638550" cy="1819275"/>
                          </a:xfrm>
                          <a:prstGeom prst="rect">
                            <a:avLst/>
                          </a:prstGeom>
                          <a:noFill/>
                          <a:ln w="6350" cmpd="sng">
                            <a:solidFill>
                              <a:srgbClr val="000000"/>
                            </a:solidFill>
                            <a:miter lim="800000"/>
                            <a:headEnd/>
                            <a:tailEnd/>
                          </a:ln>
                          <a:effectLst/>
                        </pic:spPr>
                      </pic:pic>
                    </a:graphicData>
                  </a:graphic>
                </wp:inline>
              </w:drawing>
            </w:r>
          </w:p>
        </w:tc>
      </w:tr>
    </w:tbl>
    <w:p w:rsidR="00343EE1" w:rsidRPr="005377D8" w:rsidRDefault="00343EE1" w:rsidP="005377D8">
      <w:pPr>
        <w:autoSpaceDE w:val="0"/>
        <w:autoSpaceDN w:val="0"/>
        <w:adjustRightInd w:val="0"/>
        <w:ind w:firstLine="142"/>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ERI-ESI 2017 - Phase 2, INS</w:t>
      </w:r>
    </w:p>
    <w:p w:rsidR="00343EE1" w:rsidRPr="005377D8" w:rsidRDefault="00343EE1" w:rsidP="005377D8">
      <w:pPr>
        <w:spacing w:after="0" w:line="240" w:lineRule="auto"/>
        <w:jc w:val="both"/>
        <w:rPr>
          <w:rFonts w:ascii="Arial" w:hAnsi="Arial" w:cs="Arial"/>
          <w:sz w:val="20"/>
          <w:szCs w:val="20"/>
          <w:lang w:val="fr-FR"/>
        </w:rPr>
      </w:pPr>
    </w:p>
    <w:p w:rsidR="00343EE1" w:rsidRPr="005377D8" w:rsidRDefault="00343EE1" w:rsidP="005377D8">
      <w:pPr>
        <w:spacing w:after="0" w:line="240" w:lineRule="auto"/>
        <w:jc w:val="both"/>
        <w:rPr>
          <w:rFonts w:ascii="Arial" w:hAnsi="Arial" w:cs="Arial"/>
          <w:b/>
          <w:sz w:val="20"/>
          <w:szCs w:val="20"/>
          <w:lang w:val="fr-FR"/>
        </w:rPr>
      </w:pPr>
      <w:bookmarkStart w:id="322" w:name="_Toc447225597"/>
      <w:r w:rsidRPr="005377D8">
        <w:rPr>
          <w:rFonts w:ascii="Arial" w:hAnsi="Arial" w:cs="Arial"/>
          <w:b/>
          <w:sz w:val="20"/>
          <w:szCs w:val="20"/>
          <w:lang w:val="fr-FR"/>
        </w:rPr>
        <w:t xml:space="preserve">Tableau 1.4.1 : </w:t>
      </w:r>
      <w:r w:rsidRPr="005377D8">
        <w:rPr>
          <w:rFonts w:ascii="Arial" w:hAnsi="Arial" w:cs="Arial"/>
          <w:sz w:val="20"/>
          <w:szCs w:val="20"/>
          <w:lang w:val="fr-FR"/>
        </w:rPr>
        <w:t>Profil par groupe d’âges du chef des UPI « créées » dans le temps</w:t>
      </w:r>
      <w:bookmarkEnd w:id="322"/>
    </w:p>
    <w:tbl>
      <w:tblPr>
        <w:tblW w:w="7703" w:type="dxa"/>
        <w:jc w:val="center"/>
        <w:tblInd w:w="55" w:type="dxa"/>
        <w:shd w:val="clear" w:color="auto" w:fill="FFFFFF"/>
        <w:tblCellMar>
          <w:left w:w="70" w:type="dxa"/>
          <w:right w:w="70" w:type="dxa"/>
        </w:tblCellMar>
        <w:tblLook w:val="04A0" w:firstRow="1" w:lastRow="0" w:firstColumn="1" w:lastColumn="0" w:noHBand="0" w:noVBand="1"/>
      </w:tblPr>
      <w:tblGrid>
        <w:gridCol w:w="1320"/>
        <w:gridCol w:w="941"/>
        <w:gridCol w:w="847"/>
        <w:gridCol w:w="847"/>
        <w:gridCol w:w="847"/>
        <w:gridCol w:w="847"/>
        <w:gridCol w:w="854"/>
        <w:gridCol w:w="1200"/>
      </w:tblGrid>
      <w:tr w:rsidR="00343EE1" w:rsidRPr="005377D8" w:rsidTr="00D642E7">
        <w:trPr>
          <w:trHeight w:val="198"/>
          <w:jc w:val="center"/>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8"/>
                <w:szCs w:val="18"/>
                <w:lang w:val="fr-FR"/>
              </w:rPr>
            </w:pPr>
          </w:p>
        </w:tc>
        <w:tc>
          <w:tcPr>
            <w:tcW w:w="5183" w:type="dxa"/>
            <w:gridSpan w:val="6"/>
            <w:tcBorders>
              <w:top w:val="single" w:sz="8" w:space="0" w:color="000000"/>
              <w:left w:val="nil"/>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Groupes d'âges du CUPI</w:t>
            </w:r>
          </w:p>
        </w:tc>
        <w:tc>
          <w:tcPr>
            <w:tcW w:w="120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Ensemble</w:t>
            </w:r>
          </w:p>
        </w:tc>
      </w:tr>
      <w:tr w:rsidR="00343EE1" w:rsidRPr="005377D8" w:rsidTr="00D642E7">
        <w:trPr>
          <w:trHeight w:val="198"/>
          <w:jc w:val="center"/>
        </w:trPr>
        <w:tc>
          <w:tcPr>
            <w:tcW w:w="132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8"/>
                <w:szCs w:val="18"/>
              </w:rPr>
            </w:pPr>
          </w:p>
        </w:tc>
        <w:tc>
          <w:tcPr>
            <w:tcW w:w="941"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Moins</w:t>
            </w:r>
          </w:p>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de 25 ans</w:t>
            </w: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25-34 ans</w:t>
            </w: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35-44 ans</w:t>
            </w: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45-54 ans</w:t>
            </w: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55-64 ans</w:t>
            </w: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&gt;= 65 ans</w:t>
            </w:r>
          </w:p>
        </w:tc>
        <w:tc>
          <w:tcPr>
            <w:tcW w:w="120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p>
        </w:tc>
      </w:tr>
      <w:tr w:rsidR="00343EE1" w:rsidRPr="005377D8" w:rsidTr="00D642E7">
        <w:trPr>
          <w:trHeight w:val="198"/>
          <w:jc w:val="center"/>
        </w:trPr>
        <w:tc>
          <w:tcPr>
            <w:tcW w:w="132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Avant 1990</w:t>
            </w:r>
          </w:p>
        </w:tc>
        <w:tc>
          <w:tcPr>
            <w:tcW w:w="941"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1200"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7C0C57">
            <w:pPr>
              <w:spacing w:after="0" w:line="240" w:lineRule="auto"/>
              <w:jc w:val="right"/>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198"/>
          <w:jc w:val="center"/>
        </w:trPr>
        <w:tc>
          <w:tcPr>
            <w:tcW w:w="132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1990-1995</w:t>
            </w:r>
          </w:p>
        </w:tc>
        <w:tc>
          <w:tcPr>
            <w:tcW w:w="941"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1200"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7C0C57">
            <w:pPr>
              <w:spacing w:after="0" w:line="240" w:lineRule="auto"/>
              <w:jc w:val="right"/>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198"/>
          <w:jc w:val="center"/>
        </w:trPr>
        <w:tc>
          <w:tcPr>
            <w:tcW w:w="132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1995-2000</w:t>
            </w:r>
          </w:p>
        </w:tc>
        <w:tc>
          <w:tcPr>
            <w:tcW w:w="941"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1200"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7C0C57">
            <w:pPr>
              <w:spacing w:after="0" w:line="240" w:lineRule="auto"/>
              <w:jc w:val="right"/>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198"/>
          <w:jc w:val="center"/>
        </w:trPr>
        <w:tc>
          <w:tcPr>
            <w:tcW w:w="132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2000-2005</w:t>
            </w:r>
          </w:p>
        </w:tc>
        <w:tc>
          <w:tcPr>
            <w:tcW w:w="941"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1200"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7C0C57">
            <w:pPr>
              <w:spacing w:after="0" w:line="240" w:lineRule="auto"/>
              <w:jc w:val="right"/>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198"/>
          <w:jc w:val="center"/>
        </w:trPr>
        <w:tc>
          <w:tcPr>
            <w:tcW w:w="132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2005-2010</w:t>
            </w:r>
          </w:p>
        </w:tc>
        <w:tc>
          <w:tcPr>
            <w:tcW w:w="941"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1200"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7C0C57">
            <w:pPr>
              <w:spacing w:after="0" w:line="240" w:lineRule="auto"/>
              <w:jc w:val="right"/>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198"/>
          <w:jc w:val="center"/>
        </w:trPr>
        <w:tc>
          <w:tcPr>
            <w:tcW w:w="132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2010-2015</w:t>
            </w:r>
          </w:p>
        </w:tc>
        <w:tc>
          <w:tcPr>
            <w:tcW w:w="941"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1200"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7C0C57">
            <w:pPr>
              <w:spacing w:after="0" w:line="240" w:lineRule="auto"/>
              <w:jc w:val="right"/>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198"/>
          <w:jc w:val="center"/>
        </w:trPr>
        <w:tc>
          <w:tcPr>
            <w:tcW w:w="1320"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8"/>
                <w:szCs w:val="18"/>
              </w:rPr>
            </w:pPr>
            <w:r w:rsidRPr="005377D8">
              <w:rPr>
                <w:rFonts w:ascii="Arial" w:hAnsi="Arial" w:cs="Arial"/>
                <w:b/>
                <w:color w:val="000000"/>
                <w:sz w:val="18"/>
                <w:szCs w:val="18"/>
              </w:rPr>
              <w:t>2015-2017</w:t>
            </w:r>
          </w:p>
        </w:tc>
        <w:tc>
          <w:tcPr>
            <w:tcW w:w="941"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47"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85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8"/>
                <w:szCs w:val="18"/>
              </w:rPr>
            </w:pPr>
          </w:p>
        </w:tc>
        <w:tc>
          <w:tcPr>
            <w:tcW w:w="1200"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7C0C57">
            <w:pPr>
              <w:spacing w:after="0" w:line="240" w:lineRule="auto"/>
              <w:jc w:val="right"/>
              <w:rPr>
                <w:rFonts w:ascii="Arial" w:hAnsi="Arial" w:cs="Arial"/>
                <w:color w:val="000000"/>
                <w:sz w:val="18"/>
                <w:szCs w:val="18"/>
              </w:rPr>
            </w:pPr>
            <w:r w:rsidRPr="005377D8">
              <w:rPr>
                <w:rFonts w:ascii="Arial" w:hAnsi="Arial" w:cs="Arial"/>
                <w:color w:val="000000"/>
                <w:sz w:val="18"/>
                <w:szCs w:val="18"/>
              </w:rPr>
              <w:t>100,0</w:t>
            </w:r>
          </w:p>
        </w:tc>
      </w:tr>
      <w:tr w:rsidR="00343EE1" w:rsidRPr="005377D8" w:rsidTr="00D642E7">
        <w:trPr>
          <w:trHeight w:val="198"/>
          <w:jc w:val="center"/>
        </w:trPr>
        <w:tc>
          <w:tcPr>
            <w:tcW w:w="1320"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bCs/>
                <w:color w:val="000000"/>
                <w:sz w:val="18"/>
                <w:szCs w:val="18"/>
              </w:rPr>
            </w:pPr>
            <w:r w:rsidRPr="005377D8">
              <w:rPr>
                <w:rFonts w:ascii="Arial" w:hAnsi="Arial" w:cs="Arial"/>
                <w:b/>
                <w:bCs/>
                <w:color w:val="000000"/>
                <w:sz w:val="18"/>
                <w:szCs w:val="18"/>
              </w:rPr>
              <w:t>Ensemble</w:t>
            </w:r>
          </w:p>
        </w:tc>
        <w:tc>
          <w:tcPr>
            <w:tcW w:w="941"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8"/>
                <w:szCs w:val="18"/>
              </w:rPr>
            </w:pPr>
          </w:p>
        </w:tc>
        <w:tc>
          <w:tcPr>
            <w:tcW w:w="847"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8"/>
                <w:szCs w:val="18"/>
              </w:rPr>
            </w:pPr>
          </w:p>
        </w:tc>
        <w:tc>
          <w:tcPr>
            <w:tcW w:w="847"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8"/>
                <w:szCs w:val="18"/>
              </w:rPr>
            </w:pPr>
          </w:p>
        </w:tc>
        <w:tc>
          <w:tcPr>
            <w:tcW w:w="847"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8"/>
                <w:szCs w:val="18"/>
              </w:rPr>
            </w:pPr>
          </w:p>
        </w:tc>
        <w:tc>
          <w:tcPr>
            <w:tcW w:w="847"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8"/>
                <w:szCs w:val="18"/>
              </w:rPr>
            </w:pPr>
          </w:p>
        </w:tc>
        <w:tc>
          <w:tcPr>
            <w:tcW w:w="854"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8"/>
                <w:szCs w:val="18"/>
              </w:rPr>
            </w:pPr>
          </w:p>
        </w:tc>
        <w:tc>
          <w:tcPr>
            <w:tcW w:w="120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7C0C57">
            <w:pPr>
              <w:spacing w:after="0" w:line="240" w:lineRule="auto"/>
              <w:jc w:val="right"/>
              <w:rPr>
                <w:rFonts w:ascii="Arial" w:hAnsi="Arial" w:cs="Arial"/>
                <w:b/>
                <w:color w:val="000000"/>
                <w:sz w:val="18"/>
                <w:szCs w:val="18"/>
              </w:rPr>
            </w:pPr>
            <w:r w:rsidRPr="005377D8">
              <w:rPr>
                <w:rFonts w:ascii="Arial" w:hAnsi="Arial" w:cs="Arial"/>
                <w:b/>
                <w:color w:val="000000"/>
                <w:sz w:val="18"/>
                <w:szCs w:val="18"/>
              </w:rPr>
              <w:t>100,0</w:t>
            </w:r>
          </w:p>
        </w:tc>
      </w:tr>
    </w:tbl>
    <w:p w:rsidR="00343EE1" w:rsidRPr="005377D8" w:rsidRDefault="00343EE1" w:rsidP="005377D8">
      <w:pPr>
        <w:autoSpaceDE w:val="0"/>
        <w:autoSpaceDN w:val="0"/>
        <w:adjustRightInd w:val="0"/>
        <w:ind w:firstLine="99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line="264" w:lineRule="auto"/>
        <w:jc w:val="both"/>
        <w:rPr>
          <w:rFonts w:ascii="Arial" w:hAnsi="Arial" w:cs="Arial"/>
          <w:sz w:val="20"/>
          <w:szCs w:val="20"/>
        </w:rPr>
      </w:pPr>
    </w:p>
    <w:p w:rsidR="00343EE1" w:rsidRPr="005377D8" w:rsidRDefault="00343EE1" w:rsidP="005377D8">
      <w:pPr>
        <w:jc w:val="both"/>
        <w:rPr>
          <w:rFonts w:ascii="Arial" w:hAnsi="Arial" w:cs="Arial"/>
          <w:sz w:val="20"/>
          <w:szCs w:val="20"/>
        </w:rPr>
      </w:pPr>
      <w:r w:rsidRPr="005377D8">
        <w:rPr>
          <w:rFonts w:ascii="Arial" w:hAnsi="Arial" w:cs="Arial"/>
          <w:sz w:val="20"/>
          <w:szCs w:val="20"/>
        </w:rPr>
        <w:br w:type="page"/>
      </w:r>
    </w:p>
    <w:p w:rsidR="00343EE1" w:rsidRPr="005377D8" w:rsidRDefault="00343EE1" w:rsidP="005377D8">
      <w:pPr>
        <w:spacing w:after="0" w:line="240" w:lineRule="auto"/>
        <w:jc w:val="both"/>
        <w:rPr>
          <w:rFonts w:ascii="Arial" w:hAnsi="Arial" w:cs="Arial"/>
          <w:b/>
          <w:sz w:val="20"/>
          <w:szCs w:val="20"/>
          <w:lang w:val="fr-FR"/>
        </w:rPr>
      </w:pPr>
      <w:bookmarkStart w:id="323" w:name="_Toc447225598"/>
      <w:r w:rsidRPr="005377D8">
        <w:rPr>
          <w:rFonts w:ascii="Arial" w:hAnsi="Arial" w:cs="Arial"/>
          <w:b/>
          <w:sz w:val="20"/>
          <w:szCs w:val="20"/>
          <w:lang w:val="fr-FR"/>
        </w:rPr>
        <w:lastRenderedPageBreak/>
        <w:t xml:space="preserve">Tableau 1.4.2 : </w:t>
      </w:r>
      <w:r w:rsidRPr="005377D8">
        <w:rPr>
          <w:rFonts w:ascii="Arial" w:hAnsi="Arial" w:cs="Arial"/>
          <w:sz w:val="20"/>
          <w:szCs w:val="20"/>
          <w:lang w:val="fr-FR"/>
        </w:rPr>
        <w:t>Principales caractéristiques des UPI créées dans le temps</w:t>
      </w:r>
      <w:bookmarkEnd w:id="323"/>
    </w:p>
    <w:tbl>
      <w:tblPr>
        <w:tblW w:w="10285" w:type="dxa"/>
        <w:jc w:val="center"/>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70" w:type="dxa"/>
          <w:right w:w="70" w:type="dxa"/>
        </w:tblCellMar>
        <w:tblLook w:val="04A0" w:firstRow="1" w:lastRow="0" w:firstColumn="1" w:lastColumn="0" w:noHBand="0" w:noVBand="1"/>
      </w:tblPr>
      <w:tblGrid>
        <w:gridCol w:w="945"/>
        <w:gridCol w:w="975"/>
        <w:gridCol w:w="815"/>
        <w:gridCol w:w="816"/>
        <w:gridCol w:w="682"/>
        <w:gridCol w:w="816"/>
        <w:gridCol w:w="975"/>
        <w:gridCol w:w="775"/>
        <w:gridCol w:w="975"/>
        <w:gridCol w:w="900"/>
        <w:gridCol w:w="815"/>
        <w:gridCol w:w="796"/>
      </w:tblGrid>
      <w:tr w:rsidR="00343EE1" w:rsidRPr="00F535B9" w:rsidTr="00D642E7">
        <w:trPr>
          <w:trHeight w:val="198"/>
          <w:jc w:val="center"/>
        </w:trPr>
        <w:tc>
          <w:tcPr>
            <w:tcW w:w="94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5"/>
                <w:szCs w:val="15"/>
                <w:lang w:val="fr-FR"/>
              </w:rPr>
            </w:pPr>
          </w:p>
        </w:tc>
        <w:tc>
          <w:tcPr>
            <w:tcW w:w="975"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 secteur</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Agriculture</w:t>
            </w:r>
          </w:p>
        </w:tc>
        <w:tc>
          <w:tcPr>
            <w:tcW w:w="815"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 secteur</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Industrie</w:t>
            </w:r>
          </w:p>
        </w:tc>
        <w:tc>
          <w:tcPr>
            <w:tcW w:w="816"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 secteur</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Commerce</w:t>
            </w:r>
          </w:p>
        </w:tc>
        <w:tc>
          <w:tcPr>
            <w:tcW w:w="682"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secteur</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Service</w:t>
            </w:r>
          </w:p>
        </w:tc>
        <w:tc>
          <w:tcPr>
            <w:tcW w:w="816"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activités +/-</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connues</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de l'Etat</w:t>
            </w:r>
          </w:p>
        </w:tc>
        <w:tc>
          <w:tcPr>
            <w:tcW w:w="975"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 exercant</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leur activité</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à titre</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principal</w:t>
            </w:r>
          </w:p>
        </w:tc>
        <w:tc>
          <w:tcPr>
            <w:tcW w:w="775"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 ayant</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créé seul</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leur UPI</w:t>
            </w:r>
          </w:p>
        </w:tc>
        <w:tc>
          <w:tcPr>
            <w:tcW w:w="975"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apprentissage</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dans un</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cadre formel</w:t>
            </w:r>
          </w:p>
        </w:tc>
        <w:tc>
          <w:tcPr>
            <w:tcW w:w="900"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de femmes</w:t>
            </w:r>
          </w:p>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CUPI</w:t>
            </w:r>
          </w:p>
        </w:tc>
        <w:tc>
          <w:tcPr>
            <w:tcW w:w="815"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Age</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moyen</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du cupi</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(en années)</w:t>
            </w:r>
          </w:p>
        </w:tc>
        <w:tc>
          <w:tcPr>
            <w:tcW w:w="796"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Durée</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moyenne</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d'années</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d'études</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réussies</w:t>
            </w:r>
          </w:p>
          <w:p w:rsidR="00343EE1" w:rsidRPr="005377D8" w:rsidRDefault="00343EE1" w:rsidP="005377D8">
            <w:pPr>
              <w:spacing w:after="0" w:line="240" w:lineRule="auto"/>
              <w:jc w:val="both"/>
              <w:rPr>
                <w:rFonts w:ascii="Arial" w:hAnsi="Arial" w:cs="Arial"/>
                <w:b/>
                <w:color w:val="000000"/>
                <w:sz w:val="15"/>
                <w:szCs w:val="15"/>
                <w:lang w:val="fr-FR"/>
              </w:rPr>
            </w:pPr>
            <w:r w:rsidRPr="005377D8">
              <w:rPr>
                <w:rFonts w:ascii="Arial" w:hAnsi="Arial" w:cs="Arial"/>
                <w:b/>
                <w:color w:val="000000"/>
                <w:sz w:val="15"/>
                <w:szCs w:val="15"/>
                <w:lang w:val="fr-FR"/>
              </w:rPr>
              <w:t>du CUPI</w:t>
            </w:r>
          </w:p>
        </w:tc>
      </w:tr>
      <w:tr w:rsidR="00343EE1" w:rsidRPr="005377D8" w:rsidTr="00D642E7">
        <w:trPr>
          <w:trHeight w:val="198"/>
          <w:jc w:val="center"/>
        </w:trPr>
        <w:tc>
          <w:tcPr>
            <w:tcW w:w="94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Avant 1990</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82"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00"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9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4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1990-1995</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82"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00"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9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4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1995-2000</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82"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00"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9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4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2000-2005</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82"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00"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9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4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2005-2010</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82"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00"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96" w:type="dxa"/>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4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2010-2015</w:t>
            </w:r>
          </w:p>
        </w:tc>
        <w:tc>
          <w:tcPr>
            <w:tcW w:w="9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82"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00"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96"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4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
                <w:color w:val="000000"/>
                <w:sz w:val="15"/>
                <w:szCs w:val="15"/>
              </w:rPr>
            </w:pPr>
            <w:r w:rsidRPr="005377D8">
              <w:rPr>
                <w:rFonts w:ascii="Arial" w:hAnsi="Arial" w:cs="Arial"/>
                <w:b/>
                <w:color w:val="000000"/>
                <w:sz w:val="15"/>
                <w:szCs w:val="15"/>
              </w:rPr>
              <w:t>2015-2017</w:t>
            </w:r>
          </w:p>
        </w:tc>
        <w:tc>
          <w:tcPr>
            <w:tcW w:w="9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682"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6"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7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900"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815"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c>
          <w:tcPr>
            <w:tcW w:w="796" w:type="dxa"/>
            <w:tcBorders>
              <w:bottom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5"/>
                <w:szCs w:val="15"/>
              </w:rPr>
            </w:pPr>
          </w:p>
        </w:tc>
      </w:tr>
      <w:tr w:rsidR="00343EE1" w:rsidRPr="005377D8" w:rsidTr="00D642E7">
        <w:trPr>
          <w:trHeight w:val="198"/>
          <w:jc w:val="center"/>
        </w:trPr>
        <w:tc>
          <w:tcPr>
            <w:tcW w:w="945"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5"/>
                <w:szCs w:val="15"/>
              </w:rPr>
            </w:pPr>
            <w:r w:rsidRPr="005377D8">
              <w:rPr>
                <w:rFonts w:ascii="Arial" w:hAnsi="Arial" w:cs="Arial"/>
                <w:b/>
                <w:bCs/>
                <w:color w:val="000000"/>
                <w:sz w:val="15"/>
                <w:szCs w:val="15"/>
              </w:rPr>
              <w:t>Ensemble</w:t>
            </w:r>
          </w:p>
        </w:tc>
        <w:tc>
          <w:tcPr>
            <w:tcW w:w="9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1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1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6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1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9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7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9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9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81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c>
          <w:tcPr>
            <w:tcW w:w="7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5"/>
                <w:szCs w:val="15"/>
              </w:rPr>
            </w:pPr>
          </w:p>
        </w:tc>
      </w:tr>
    </w:tbl>
    <w:p w:rsidR="00343EE1" w:rsidRPr="005377D8" w:rsidRDefault="00343EE1" w:rsidP="005377D8">
      <w:pPr>
        <w:autoSpaceDE w:val="0"/>
        <w:autoSpaceDN w:val="0"/>
        <w:adjustRightInd w:val="0"/>
        <w:spacing w:after="0" w:line="240" w:lineRule="auto"/>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jc w:val="both"/>
        <w:rPr>
          <w:rFonts w:ascii="Arial" w:hAnsi="Arial" w:cs="Arial"/>
        </w:rPr>
      </w:pPr>
    </w:p>
    <w:p w:rsidR="00343EE1" w:rsidRPr="005377D8" w:rsidRDefault="00343EE1" w:rsidP="005377D8">
      <w:pPr>
        <w:spacing w:after="0" w:line="240" w:lineRule="auto"/>
        <w:jc w:val="both"/>
        <w:rPr>
          <w:rFonts w:ascii="Arial" w:hAnsi="Arial" w:cs="Arial"/>
          <w:b/>
          <w:lang w:val="fr-FR"/>
        </w:rPr>
      </w:pPr>
      <w:bookmarkStart w:id="324" w:name="_Toc448416769"/>
      <w:r w:rsidRPr="005377D8">
        <w:rPr>
          <w:rFonts w:ascii="Arial" w:hAnsi="Arial" w:cs="Arial"/>
          <w:b/>
          <w:lang w:val="fr-FR"/>
        </w:rPr>
        <w:t>1.5 Motif de création de l’UPI par zone et secteur d’activité</w:t>
      </w:r>
      <w:bookmarkEnd w:id="324"/>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25" w:name="_Toc447225599"/>
      <w:r w:rsidRPr="005377D8">
        <w:rPr>
          <w:rFonts w:ascii="Arial" w:hAnsi="Arial" w:cs="Arial"/>
          <w:b/>
          <w:sz w:val="20"/>
          <w:szCs w:val="20"/>
          <w:lang w:val="fr-FR"/>
        </w:rPr>
        <w:t xml:space="preserve">Tableau 1.5.1 : </w:t>
      </w:r>
      <w:r w:rsidRPr="005377D8">
        <w:rPr>
          <w:rFonts w:ascii="Arial" w:hAnsi="Arial" w:cs="Arial"/>
          <w:sz w:val="20"/>
          <w:szCs w:val="20"/>
          <w:lang w:val="fr-FR"/>
        </w:rPr>
        <w:t>Motifs de création de l’UPI par ville et secteur d’activité</w:t>
      </w:r>
      <w:bookmarkEnd w:id="325"/>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992"/>
        <w:gridCol w:w="1248"/>
        <w:gridCol w:w="1088"/>
        <w:gridCol w:w="993"/>
        <w:gridCol w:w="996"/>
        <w:gridCol w:w="1104"/>
        <w:gridCol w:w="1022"/>
        <w:gridCol w:w="1064"/>
        <w:gridCol w:w="991"/>
      </w:tblGrid>
      <w:tr w:rsidR="00343EE1" w:rsidRPr="005377D8" w:rsidTr="00D642E7">
        <w:trPr>
          <w:trHeight w:val="227"/>
          <w:tblHeader/>
          <w:jc w:val="center"/>
        </w:trPr>
        <w:tc>
          <w:tcPr>
            <w:tcW w:w="2240"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6267" w:type="dxa"/>
            <w:gridSpan w:val="6"/>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Motifs de création de l'UPI</w:t>
            </w:r>
          </w:p>
        </w:tc>
        <w:tc>
          <w:tcPr>
            <w:tcW w:w="991" w:type="dxa"/>
            <w:vMerge w:val="restart"/>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r>
      <w:tr w:rsidR="00343EE1" w:rsidRPr="005377D8" w:rsidTr="00D642E7">
        <w:trPr>
          <w:trHeight w:val="227"/>
          <w:tblHeader/>
          <w:jc w:val="center"/>
        </w:trPr>
        <w:tc>
          <w:tcPr>
            <w:tcW w:w="2240"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088"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N'a pas</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trouvé de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travail</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salarié dans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une grande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entreprise</w:t>
            </w:r>
          </w:p>
        </w:tc>
        <w:tc>
          <w:tcPr>
            <w:tcW w:w="993"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N'a pas</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trouvé de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travail</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salarié dans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une petite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entreprise</w:t>
            </w:r>
          </w:p>
        </w:tc>
        <w:tc>
          <w:tcPr>
            <w:tcW w:w="996"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Obtenir</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un meilleur</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revenu</w:t>
            </w:r>
          </w:p>
        </w:tc>
        <w:tc>
          <w:tcPr>
            <w:tcW w:w="1104"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Etre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indépendant</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(son propre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chef)</w:t>
            </w:r>
          </w:p>
        </w:tc>
        <w:tc>
          <w:tcPr>
            <w:tcW w:w="1022"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Par</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tradition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familiale</w:t>
            </w:r>
          </w:p>
        </w:tc>
        <w:tc>
          <w:tcPr>
            <w:tcW w:w="1064"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Non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précisé</w:t>
            </w:r>
          </w:p>
        </w:tc>
        <w:tc>
          <w:tcPr>
            <w:tcW w:w="991" w:type="dxa"/>
            <w:vMerge/>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992"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8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2"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milieux</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urbains</w:t>
            </w: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8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2"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 rural</w:t>
            </w: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8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2"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8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2"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8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28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autoSpaceDE w:val="0"/>
        <w:autoSpaceDN w:val="0"/>
        <w:adjustRightInd w:val="0"/>
        <w:spacing w:after="0" w:line="240" w:lineRule="auto"/>
        <w:jc w:val="both"/>
        <w:rPr>
          <w:rFonts w:ascii="Arial" w:hAnsi="Arial" w:cs="Arial"/>
          <w:b/>
        </w:rPr>
      </w:pPr>
    </w:p>
    <w:p w:rsidR="00343EE1" w:rsidRPr="005377D8" w:rsidRDefault="00343EE1" w:rsidP="005377D8">
      <w:pPr>
        <w:jc w:val="both"/>
        <w:rPr>
          <w:rFonts w:ascii="Arial" w:hAnsi="Arial" w:cs="Arial"/>
          <w:b/>
        </w:rPr>
      </w:pPr>
      <w:r w:rsidRPr="005377D8">
        <w:rPr>
          <w:rFonts w:ascii="Arial" w:hAnsi="Arial" w:cs="Arial"/>
          <w:b/>
        </w:rPr>
        <w:br w:type="page"/>
      </w:r>
    </w:p>
    <w:p w:rsidR="00343EE1" w:rsidRPr="005377D8" w:rsidRDefault="00343EE1" w:rsidP="005377D8">
      <w:pPr>
        <w:spacing w:after="0" w:line="240" w:lineRule="auto"/>
        <w:jc w:val="both"/>
        <w:rPr>
          <w:rFonts w:ascii="Arial" w:hAnsi="Arial" w:cs="Arial"/>
          <w:b/>
          <w:lang w:val="fr-FR"/>
        </w:rPr>
      </w:pPr>
      <w:bookmarkStart w:id="326" w:name="_Toc448416770"/>
      <w:r w:rsidRPr="005377D8">
        <w:rPr>
          <w:rFonts w:ascii="Arial" w:hAnsi="Arial" w:cs="Arial"/>
          <w:b/>
          <w:lang w:val="fr-FR"/>
        </w:rPr>
        <w:lastRenderedPageBreak/>
        <w:t>1.6 Principales raisons du choix du produit vendu ou du service rendu par l’UPI</w:t>
      </w:r>
      <w:bookmarkEnd w:id="326"/>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27" w:name="_Toc447225600"/>
      <w:r w:rsidRPr="005377D8">
        <w:rPr>
          <w:rFonts w:ascii="Arial" w:hAnsi="Arial" w:cs="Arial"/>
          <w:b/>
          <w:sz w:val="20"/>
          <w:szCs w:val="20"/>
          <w:lang w:val="fr-FR"/>
        </w:rPr>
        <w:t xml:space="preserve">Tableau 1.6.1 : </w:t>
      </w:r>
      <w:r w:rsidRPr="005377D8">
        <w:rPr>
          <w:rFonts w:ascii="Arial" w:hAnsi="Arial" w:cs="Arial"/>
          <w:sz w:val="20"/>
          <w:szCs w:val="20"/>
          <w:lang w:val="fr-FR"/>
        </w:rPr>
        <w:t>Principales raisons du choix du produit vendu ou du service rendu par l’UPI</w:t>
      </w:r>
      <w:bookmarkEnd w:id="327"/>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93"/>
        <w:gridCol w:w="1363"/>
        <w:gridCol w:w="1113"/>
        <w:gridCol w:w="1114"/>
        <w:gridCol w:w="1114"/>
        <w:gridCol w:w="1114"/>
        <w:gridCol w:w="1114"/>
        <w:gridCol w:w="1200"/>
      </w:tblGrid>
      <w:tr w:rsidR="00343EE1" w:rsidRPr="005377D8" w:rsidTr="00D642E7">
        <w:trPr>
          <w:trHeight w:val="227"/>
          <w:tblHeader/>
          <w:jc w:val="center"/>
        </w:trPr>
        <w:tc>
          <w:tcPr>
            <w:tcW w:w="2356"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5569" w:type="dxa"/>
            <w:gridSpan w:val="5"/>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Principales raisons du choix de la production de l'UPI</w:t>
            </w:r>
          </w:p>
        </w:tc>
        <w:tc>
          <w:tcPr>
            <w:tcW w:w="1200"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r>
      <w:tr w:rsidR="00343EE1" w:rsidRPr="005377D8" w:rsidTr="00D642E7">
        <w:trPr>
          <w:trHeight w:val="227"/>
          <w:tblHeader/>
          <w:jc w:val="center"/>
        </w:trPr>
        <w:tc>
          <w:tcPr>
            <w:tcW w:w="2356"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Tradition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 familiale</w:t>
            </w: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xml:space="preserve">Le métier le </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plus connu</w:t>
            </w: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Rapport un meilleur profit que d'autres activités</w:t>
            </w: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L'assurance de recettes plus stables qu'avec d'autres produits</w:t>
            </w: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tc>
        <w:tc>
          <w:tcPr>
            <w:tcW w:w="1200"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urbains</w:t>
            </w: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rural</w:t>
            </w: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63"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36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363"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ind w:firstLine="28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p>
    <w:p w:rsidR="00343EE1" w:rsidRPr="005377D8" w:rsidRDefault="00343EE1" w:rsidP="005377D8">
      <w:pPr>
        <w:spacing w:after="0" w:line="240" w:lineRule="auto"/>
        <w:jc w:val="both"/>
        <w:rPr>
          <w:rFonts w:ascii="Arial" w:hAnsi="Arial" w:cs="Arial"/>
          <w:b/>
          <w:lang w:val="fr-FR"/>
        </w:rPr>
      </w:pPr>
      <w:bookmarkStart w:id="328" w:name="_Toc448416771"/>
      <w:r w:rsidRPr="005377D8">
        <w:rPr>
          <w:rFonts w:ascii="Arial" w:hAnsi="Arial" w:cs="Arial"/>
          <w:b/>
          <w:lang w:val="fr-FR"/>
        </w:rPr>
        <w:t>1.7 Origine du capital des UPI au démarrage de leurs activités</w:t>
      </w:r>
      <w:bookmarkEnd w:id="328"/>
    </w:p>
    <w:p w:rsidR="00343EE1" w:rsidRPr="005377D8" w:rsidRDefault="00343EE1" w:rsidP="005377D8">
      <w:pPr>
        <w:autoSpaceDE w:val="0"/>
        <w:autoSpaceDN w:val="0"/>
        <w:adjustRightInd w:val="0"/>
        <w:spacing w:after="0" w:line="240" w:lineRule="auto"/>
        <w:jc w:val="both"/>
        <w:rPr>
          <w:rFonts w:ascii="Arial" w:hAnsi="Arial" w:cs="Arial"/>
          <w:bCs/>
          <w:lang w:val="fr-FR"/>
        </w:rPr>
      </w:pPr>
    </w:p>
    <w:p w:rsidR="00343EE1" w:rsidRPr="005377D8" w:rsidRDefault="00343EE1" w:rsidP="005377D8">
      <w:pPr>
        <w:spacing w:after="0" w:line="240" w:lineRule="auto"/>
        <w:jc w:val="both"/>
        <w:rPr>
          <w:rFonts w:ascii="Arial" w:hAnsi="Arial" w:cs="Arial"/>
          <w:b/>
          <w:sz w:val="20"/>
          <w:szCs w:val="20"/>
          <w:lang w:val="fr-FR"/>
        </w:rPr>
      </w:pPr>
      <w:bookmarkStart w:id="329" w:name="_Toc447225601"/>
      <w:r w:rsidRPr="005377D8">
        <w:rPr>
          <w:rFonts w:ascii="Arial" w:hAnsi="Arial" w:cs="Arial"/>
          <w:b/>
          <w:sz w:val="20"/>
          <w:szCs w:val="20"/>
          <w:lang w:val="fr-FR"/>
        </w:rPr>
        <w:t xml:space="preserve">Tableau 1.7.1 </w:t>
      </w:r>
      <w:r w:rsidRPr="005377D8">
        <w:rPr>
          <w:rFonts w:ascii="Arial" w:hAnsi="Arial" w:cs="Arial"/>
          <w:sz w:val="20"/>
          <w:szCs w:val="20"/>
          <w:lang w:val="fr-FR"/>
        </w:rPr>
        <w:t>: Principales sources du financement du capital des UPI au démarrage de leurs activités</w:t>
      </w:r>
      <w:bookmarkEnd w:id="329"/>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993"/>
        <w:gridCol w:w="1321"/>
        <w:gridCol w:w="1008"/>
        <w:gridCol w:w="1008"/>
        <w:gridCol w:w="1009"/>
        <w:gridCol w:w="1008"/>
        <w:gridCol w:w="1008"/>
        <w:gridCol w:w="1009"/>
        <w:gridCol w:w="993"/>
      </w:tblGrid>
      <w:tr w:rsidR="00343EE1" w:rsidRPr="005377D8" w:rsidTr="00D642E7">
        <w:trPr>
          <w:trHeight w:val="227"/>
          <w:tblHeader/>
          <w:jc w:val="center"/>
        </w:trPr>
        <w:tc>
          <w:tcPr>
            <w:tcW w:w="2314"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6050" w:type="dxa"/>
            <w:gridSpan w:val="6"/>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Principale source du capital au démarrage des activités de l'UPI</w:t>
            </w:r>
          </w:p>
        </w:tc>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r>
      <w:tr w:rsidR="00343EE1" w:rsidRPr="005377D8" w:rsidTr="00D642E7">
        <w:trPr>
          <w:trHeight w:val="227"/>
          <w:tblHeader/>
          <w:jc w:val="center"/>
        </w:trPr>
        <w:tc>
          <w:tcPr>
            <w:tcW w:w="2314"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Epargne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Propre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Prêts des</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amis ou</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des parents</w:t>
            </w: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Tontine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Dons,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Héritages</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Contribu-tions des associés</w:t>
            </w: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tc>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milieux</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urbains</w:t>
            </w: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Rural</w:t>
            </w: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2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32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93"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32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93"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Default="00343EE1" w:rsidP="005377D8">
      <w:pPr>
        <w:autoSpaceDE w:val="0"/>
        <w:autoSpaceDN w:val="0"/>
        <w:adjustRightInd w:val="0"/>
        <w:jc w:val="both"/>
        <w:rPr>
          <w:rFonts w:ascii="Arial" w:hAnsi="Arial" w:cs="Arial"/>
          <w:sz w:val="20"/>
          <w:szCs w:val="20"/>
        </w:rPr>
      </w:pPr>
    </w:p>
    <w:p w:rsidR="007C0C57" w:rsidRPr="005377D8" w:rsidRDefault="007C0C57" w:rsidP="005377D8">
      <w:pPr>
        <w:autoSpaceDE w:val="0"/>
        <w:autoSpaceDN w:val="0"/>
        <w:adjustRightInd w:val="0"/>
        <w:jc w:val="both"/>
        <w:rPr>
          <w:rFonts w:ascii="Arial" w:hAnsi="Arial" w:cs="Arial"/>
          <w:sz w:val="20"/>
          <w:szCs w:val="20"/>
        </w:rPr>
      </w:pPr>
    </w:p>
    <w:p w:rsidR="00343EE1" w:rsidRPr="005377D8" w:rsidRDefault="00343EE1" w:rsidP="005377D8">
      <w:pPr>
        <w:spacing w:line="264" w:lineRule="auto"/>
        <w:jc w:val="both"/>
        <w:rPr>
          <w:rFonts w:ascii="Arial" w:hAnsi="Arial" w:cs="Arial"/>
          <w:bCs/>
        </w:rPr>
      </w:pPr>
    </w:p>
    <w:p w:rsidR="00343EE1" w:rsidRPr="005377D8" w:rsidRDefault="00343EE1" w:rsidP="005377D8">
      <w:pPr>
        <w:spacing w:after="0" w:line="240" w:lineRule="auto"/>
        <w:jc w:val="both"/>
        <w:rPr>
          <w:rFonts w:ascii="Arial" w:hAnsi="Arial" w:cs="Arial"/>
          <w:sz w:val="20"/>
          <w:szCs w:val="20"/>
          <w:lang w:val="fr-FR"/>
        </w:rPr>
      </w:pPr>
      <w:bookmarkStart w:id="330" w:name="_Toc447225602"/>
      <w:r w:rsidRPr="005377D8">
        <w:rPr>
          <w:rFonts w:ascii="Arial" w:hAnsi="Arial" w:cs="Arial"/>
          <w:b/>
          <w:sz w:val="20"/>
          <w:szCs w:val="20"/>
          <w:lang w:val="fr-FR"/>
        </w:rPr>
        <w:lastRenderedPageBreak/>
        <w:t xml:space="preserve">Tableau 1.7.2 : </w:t>
      </w:r>
      <w:r w:rsidRPr="005377D8">
        <w:rPr>
          <w:rFonts w:ascii="Arial" w:hAnsi="Arial" w:cs="Arial"/>
          <w:sz w:val="20"/>
          <w:szCs w:val="20"/>
          <w:lang w:val="fr-FR"/>
        </w:rPr>
        <w:t>Principales sources du capital mobilisé sur fonds propres par les UPI au démarrage de leurs activités</w:t>
      </w:r>
      <w:bookmarkEnd w:id="330"/>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013"/>
        <w:gridCol w:w="1200"/>
        <w:gridCol w:w="1420"/>
        <w:gridCol w:w="1421"/>
        <w:gridCol w:w="1420"/>
        <w:gridCol w:w="1421"/>
        <w:gridCol w:w="1421"/>
        <w:gridCol w:w="1032"/>
      </w:tblGrid>
      <w:tr w:rsidR="00343EE1" w:rsidRPr="005377D8" w:rsidTr="00D642E7">
        <w:trPr>
          <w:trHeight w:val="227"/>
          <w:jc w:val="center"/>
        </w:trPr>
        <w:tc>
          <w:tcPr>
            <w:tcW w:w="2213"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lang w:val="fr-FR"/>
              </w:rPr>
            </w:pPr>
          </w:p>
        </w:tc>
        <w:tc>
          <w:tcPr>
            <w:tcW w:w="7103" w:type="dxa"/>
            <w:gridSpan w:val="5"/>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Principale source du capital mobilisé sur fonds propre au démarrage des activités de l'UPI</w:t>
            </w:r>
          </w:p>
        </w:tc>
        <w:tc>
          <w:tcPr>
            <w:tcW w:w="1032" w:type="dxa"/>
            <w:vMerge w:val="restart"/>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r>
      <w:tr w:rsidR="00343EE1" w:rsidRPr="005377D8" w:rsidTr="00D642E7">
        <w:trPr>
          <w:trHeight w:val="227"/>
          <w:jc w:val="center"/>
        </w:trPr>
        <w:tc>
          <w:tcPr>
            <w:tcW w:w="2213" w:type="dxa"/>
            <w:gridSpan w:val="2"/>
            <w:vMerge/>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420"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Emploi antérieur</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xml:space="preserve"> dans le secteur </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public ou dans une  grande entreprise</w:t>
            </w:r>
          </w:p>
        </w:tc>
        <w:tc>
          <w:tcPr>
            <w:tcW w:w="1421"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Emploi antérieur</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xml:space="preserve"> dans le secteur</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 xml:space="preserve"> informel ou dans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lang w:val="fr-FR"/>
              </w:rPr>
              <w:t xml:space="preserve"> </w:t>
            </w:r>
            <w:r w:rsidRPr="005377D8">
              <w:rPr>
                <w:rFonts w:ascii="Arial" w:hAnsi="Arial" w:cs="Arial"/>
                <w:b/>
                <w:color w:val="000000"/>
                <w:sz w:val="16"/>
                <w:szCs w:val="16"/>
              </w:rPr>
              <w:t>une petite entreprise</w:t>
            </w:r>
          </w:p>
        </w:tc>
        <w:tc>
          <w:tcPr>
            <w:tcW w:w="1420"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Vente de </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 xml:space="preserve">produits </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agricoles</w:t>
            </w:r>
          </w:p>
        </w:tc>
        <w:tc>
          <w:tcPr>
            <w:tcW w:w="1421"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Vente d'autres biens (bovins, propriétés, etc,</w:t>
            </w:r>
          </w:p>
        </w:tc>
        <w:tc>
          <w:tcPr>
            <w:tcW w:w="1421" w:type="dxa"/>
            <w:shd w:val="clear" w:color="auto" w:fill="FFFFFF"/>
            <w:tcMar>
              <w:left w:w="28" w:type="dxa"/>
              <w:right w:w="28" w:type="dxa"/>
            </w:tcMar>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tc>
        <w:tc>
          <w:tcPr>
            <w:tcW w:w="1032" w:type="dxa"/>
            <w:vMerge/>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jc w:val="center"/>
        </w:trPr>
        <w:tc>
          <w:tcPr>
            <w:tcW w:w="101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32"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01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urbains</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32"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01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rural</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32"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01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2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32"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01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32"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autoSpaceDE w:val="0"/>
        <w:autoSpaceDN w:val="0"/>
        <w:adjustRightInd w:val="0"/>
        <w:jc w:val="both"/>
        <w:rPr>
          <w:rFonts w:ascii="Arial" w:hAnsi="Arial" w:cs="Arial"/>
          <w:sz w:val="20"/>
          <w:szCs w:val="20"/>
        </w:rPr>
      </w:pPr>
    </w:p>
    <w:p w:rsidR="00343EE1" w:rsidRPr="005377D8" w:rsidRDefault="00343EE1" w:rsidP="005377D8">
      <w:pPr>
        <w:shd w:val="clear" w:color="auto" w:fill="BFBFBF" w:themeFill="background1" w:themeFillShade="BF"/>
        <w:spacing w:line="22" w:lineRule="atLeast"/>
        <w:jc w:val="both"/>
        <w:rPr>
          <w:rFonts w:ascii="Arial" w:hAnsi="Arial" w:cs="Arial"/>
          <w:b/>
          <w:sz w:val="24"/>
          <w:szCs w:val="24"/>
          <w:lang w:val="fr-FR"/>
        </w:rPr>
      </w:pPr>
      <w:bookmarkStart w:id="331" w:name="_Toc448416772"/>
      <w:r w:rsidRPr="005377D8">
        <w:rPr>
          <w:rFonts w:ascii="Arial" w:hAnsi="Arial" w:cs="Arial"/>
          <w:b/>
          <w:sz w:val="24"/>
          <w:szCs w:val="24"/>
          <w:lang w:val="fr-FR"/>
        </w:rPr>
        <w:t>CHAPITRE II : MAIN D’ŒUVRE ET EMPLOI DANS LE SECTEUR INFORMEL</w:t>
      </w:r>
      <w:bookmarkEnd w:id="331"/>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lang w:val="fr-FR"/>
        </w:rPr>
      </w:pPr>
      <w:r w:rsidRPr="005377D8">
        <w:rPr>
          <w:rFonts w:ascii="Arial" w:hAnsi="Arial" w:cs="Arial"/>
          <w:lang w:val="fr-FR"/>
        </w:rPr>
        <w:t>Ce chapitre aborde six thèmes : (i) l’organisation générale du travail dans le secteur informel, (ii) la saisonnalité de la main d’œuvre, (iii) les principales caractéristiques des emplois, (iv) la rémunération et les horaires de travail, (v) les principaux problèmes rencontrés dans la gestion de la main d’œuvre et les (vi) besoins du personnel en termes de formation.</w:t>
      </w:r>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lang w:val="fr-FR"/>
        </w:rPr>
      </w:pPr>
      <w:bookmarkStart w:id="332" w:name="_Toc448416773"/>
      <w:r w:rsidRPr="005377D8">
        <w:rPr>
          <w:rFonts w:ascii="Arial" w:hAnsi="Arial" w:cs="Arial"/>
          <w:b/>
          <w:lang w:val="fr-FR"/>
        </w:rPr>
        <w:t>2.1. Organisation du travail dans le secteur informel</w:t>
      </w:r>
      <w:bookmarkEnd w:id="332"/>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33" w:name="_Toc447225603"/>
      <w:r w:rsidRPr="005377D8">
        <w:rPr>
          <w:rFonts w:ascii="Arial" w:hAnsi="Arial" w:cs="Arial"/>
          <w:b/>
          <w:sz w:val="20"/>
          <w:szCs w:val="20"/>
          <w:lang w:val="fr-FR"/>
        </w:rPr>
        <w:t xml:space="preserve">Tableau 2.1.1 : </w:t>
      </w:r>
      <w:r w:rsidRPr="005377D8">
        <w:rPr>
          <w:rFonts w:ascii="Arial" w:hAnsi="Arial" w:cs="Arial"/>
          <w:sz w:val="20"/>
          <w:szCs w:val="20"/>
          <w:lang w:val="fr-FR"/>
        </w:rPr>
        <w:t>Organisation du travail suivant le secteur et la branche d’activité à Capitale en 201</w:t>
      </w:r>
      <w:bookmarkEnd w:id="333"/>
      <w:r w:rsidRPr="005377D8">
        <w:rPr>
          <w:rFonts w:ascii="Arial" w:hAnsi="Arial" w:cs="Arial"/>
          <w:sz w:val="20"/>
          <w:szCs w:val="20"/>
          <w:lang w:val="fr-FR"/>
        </w:rPr>
        <w:t>7</w:t>
      </w:r>
    </w:p>
    <w:tbl>
      <w:tblPr>
        <w:tblW w:w="7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96"/>
        <w:gridCol w:w="975"/>
        <w:gridCol w:w="920"/>
        <w:gridCol w:w="1061"/>
        <w:gridCol w:w="677"/>
        <w:gridCol w:w="825"/>
        <w:gridCol w:w="822"/>
        <w:gridCol w:w="609"/>
        <w:gridCol w:w="896"/>
      </w:tblGrid>
      <w:tr w:rsidR="00343EE1" w:rsidRPr="005377D8" w:rsidTr="00D642E7">
        <w:trPr>
          <w:trHeight w:val="227"/>
          <w:jc w:val="center"/>
        </w:trPr>
        <w:tc>
          <w:tcPr>
            <w:tcW w:w="1866" w:type="dxa"/>
            <w:gridSpan w:val="2"/>
            <w:vMerge w:val="restart"/>
            <w:shd w:val="clear" w:color="auto" w:fill="FFFFFF"/>
            <w:noWrap/>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920" w:type="dxa"/>
            <w:vMerge w:val="restart"/>
            <w:shd w:val="clear" w:color="auto" w:fill="FFFFFF"/>
            <w:noWrap/>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Taille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moyenne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de l'Upi</w:t>
            </w:r>
          </w:p>
        </w:tc>
        <w:tc>
          <w:tcPr>
            <w:tcW w:w="1061" w:type="dxa"/>
            <w:vMerge w:val="restart"/>
            <w:shd w:val="clear" w:color="auto" w:fill="FFFFFF"/>
            <w:noWrap/>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Taux de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Salarisation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w:t>
            </w:r>
          </w:p>
        </w:tc>
        <w:tc>
          <w:tcPr>
            <w:tcW w:w="2943" w:type="dxa"/>
            <w:gridSpan w:val="4"/>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Combinaison du travail</w:t>
            </w:r>
          </w:p>
        </w:tc>
        <w:tc>
          <w:tcPr>
            <w:tcW w:w="89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r>
      <w:tr w:rsidR="00343EE1" w:rsidRPr="005377D8" w:rsidTr="00D642E7">
        <w:trPr>
          <w:trHeight w:val="227"/>
          <w:jc w:val="center"/>
        </w:trPr>
        <w:tc>
          <w:tcPr>
            <w:tcW w:w="1866" w:type="dxa"/>
            <w:gridSpan w:val="2"/>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0"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Auto</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emploi</w:t>
            </w:r>
          </w:p>
        </w:tc>
        <w:tc>
          <w:tcPr>
            <w:tcW w:w="82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Non</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salariale</w:t>
            </w:r>
          </w:p>
        </w:tc>
        <w:tc>
          <w:tcPr>
            <w:tcW w:w="824"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Salariale</w:t>
            </w:r>
          </w:p>
        </w:tc>
        <w:tc>
          <w:tcPr>
            <w:tcW w:w="613"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Mixte</w:t>
            </w:r>
          </w:p>
        </w:tc>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9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7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89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urbains</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7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89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rural</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75"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7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89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7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91" w:type="dxa"/>
            <w:shd w:val="clear" w:color="auto" w:fill="FFFFFF"/>
            <w:vAlign w:val="center"/>
          </w:tcPr>
          <w:p w:rsidR="00343EE1" w:rsidRPr="005377D8" w:rsidRDefault="00343EE1" w:rsidP="007C0C57">
            <w:pPr>
              <w:spacing w:after="0" w:line="240" w:lineRule="auto"/>
              <w:jc w:val="right"/>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9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5"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7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91" w:type="dxa"/>
            <w:shd w:val="clear" w:color="auto" w:fill="BFBFBF"/>
            <w:vAlign w:val="center"/>
          </w:tcPr>
          <w:p w:rsidR="00343EE1" w:rsidRPr="005377D8" w:rsidRDefault="00343EE1" w:rsidP="007C0C57">
            <w:pPr>
              <w:spacing w:after="0" w:line="240" w:lineRule="auto"/>
              <w:jc w:val="right"/>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ind w:firstLine="99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p>
    <w:p w:rsidR="00343EE1" w:rsidRPr="007C0C57" w:rsidRDefault="00343EE1" w:rsidP="005377D8">
      <w:pPr>
        <w:spacing w:after="0" w:line="240" w:lineRule="auto"/>
        <w:jc w:val="both"/>
        <w:rPr>
          <w:rFonts w:ascii="Arial" w:hAnsi="Arial" w:cs="Arial"/>
          <w:b/>
          <w:sz w:val="20"/>
          <w:szCs w:val="20"/>
          <w:lang w:val="fr-FR"/>
        </w:rPr>
      </w:pPr>
      <w:bookmarkStart w:id="334" w:name="_Toc448416774"/>
      <w:r w:rsidRPr="007C0C57">
        <w:rPr>
          <w:rFonts w:ascii="Arial" w:hAnsi="Arial" w:cs="Arial"/>
          <w:b/>
          <w:sz w:val="20"/>
          <w:szCs w:val="20"/>
          <w:lang w:val="fr-FR"/>
        </w:rPr>
        <w:t>2.2. Saisonnalité de la main d’œuvre dans le secteur informel au cours des 12 derniers mois</w:t>
      </w:r>
      <w:bookmarkEnd w:id="334"/>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35" w:name="_Toc449105952"/>
      <w:r w:rsidRPr="005377D8">
        <w:rPr>
          <w:rFonts w:ascii="Arial" w:hAnsi="Arial" w:cs="Arial"/>
          <w:b/>
          <w:sz w:val="20"/>
          <w:szCs w:val="20"/>
          <w:lang w:val="fr-FR"/>
        </w:rPr>
        <w:t xml:space="preserve">Graphique 2.2.1 : </w:t>
      </w:r>
      <w:r w:rsidRPr="005377D8">
        <w:rPr>
          <w:rFonts w:ascii="Arial" w:hAnsi="Arial" w:cs="Arial"/>
          <w:sz w:val="20"/>
          <w:szCs w:val="20"/>
          <w:lang w:val="fr-FR"/>
        </w:rPr>
        <w:t>Saisonnalité mensuelle de la main d’œuvre suivant la zone</w:t>
      </w:r>
      <w:bookmarkEnd w:id="335"/>
    </w:p>
    <w:p w:rsidR="00343EE1" w:rsidRPr="005377D8" w:rsidRDefault="00343EE1" w:rsidP="005377D8">
      <w:pPr>
        <w:spacing w:after="0" w:line="240" w:lineRule="auto"/>
        <w:jc w:val="both"/>
        <w:rPr>
          <w:rFonts w:ascii="Arial" w:hAnsi="Arial" w:cs="Arial"/>
          <w:b/>
        </w:rPr>
      </w:pPr>
      <w:r w:rsidRPr="005377D8">
        <w:rPr>
          <w:rFonts w:ascii="Arial" w:hAnsi="Arial" w:cs="Arial"/>
          <w:noProof/>
          <w:lang w:val="fr-FR" w:eastAsia="fr-FR"/>
        </w:rPr>
        <w:drawing>
          <wp:inline distT="0" distB="0" distL="0" distR="0" wp14:anchorId="569C45FF" wp14:editId="44363123">
            <wp:extent cx="4591050" cy="2343150"/>
            <wp:effectExtent l="19050" t="19050" r="19050" b="19050"/>
            <wp:docPr id="65"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21"/>
                    <a:srcRect/>
                    <a:stretch>
                      <a:fillRect/>
                    </a:stretch>
                  </pic:blipFill>
                  <pic:spPr bwMode="auto">
                    <a:xfrm>
                      <a:off x="0" y="0"/>
                      <a:ext cx="4591050" cy="2343150"/>
                    </a:xfrm>
                    <a:prstGeom prst="rect">
                      <a:avLst/>
                    </a:prstGeom>
                    <a:noFill/>
                    <a:ln w="12700" cmpd="sng">
                      <a:solidFill>
                        <a:srgbClr val="000000"/>
                      </a:solidFill>
                      <a:miter lim="800000"/>
                      <a:headEnd/>
                      <a:tailEnd/>
                    </a:ln>
                    <a:effectLst/>
                  </pic:spPr>
                </pic:pic>
              </a:graphicData>
            </a:graphic>
          </wp:inline>
        </w:drawing>
      </w:r>
    </w:p>
    <w:p w:rsidR="00343EE1" w:rsidRPr="005377D8" w:rsidRDefault="00343EE1" w:rsidP="005377D8">
      <w:pPr>
        <w:autoSpaceDE w:val="0"/>
        <w:autoSpaceDN w:val="0"/>
        <w:adjustRightInd w:val="0"/>
        <w:spacing w:after="0" w:line="240" w:lineRule="auto"/>
        <w:ind w:firstLine="1418"/>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ERI-ESI 2017 - Phase 2, INS</w:t>
      </w:r>
    </w:p>
    <w:p w:rsidR="00351BA2" w:rsidRPr="005377D8" w:rsidRDefault="00351BA2" w:rsidP="005377D8">
      <w:pPr>
        <w:spacing w:after="0" w:line="240" w:lineRule="auto"/>
        <w:jc w:val="both"/>
        <w:rPr>
          <w:rFonts w:ascii="Arial" w:hAnsi="Arial" w:cs="Arial"/>
          <w:b/>
          <w:lang w:val="fr-FR"/>
        </w:rPr>
      </w:pPr>
    </w:p>
    <w:p w:rsidR="00343EE1" w:rsidRPr="005377D8" w:rsidRDefault="00343EE1" w:rsidP="005377D8">
      <w:pPr>
        <w:spacing w:after="0" w:line="240" w:lineRule="auto"/>
        <w:jc w:val="both"/>
        <w:rPr>
          <w:rFonts w:ascii="Arial" w:hAnsi="Arial" w:cs="Arial"/>
          <w:sz w:val="20"/>
          <w:szCs w:val="20"/>
          <w:lang w:val="fr-FR"/>
        </w:rPr>
      </w:pPr>
      <w:r w:rsidRPr="005377D8">
        <w:rPr>
          <w:rFonts w:ascii="Arial" w:hAnsi="Arial" w:cs="Arial"/>
          <w:b/>
          <w:sz w:val="20"/>
          <w:szCs w:val="20"/>
          <w:lang w:val="fr-FR"/>
        </w:rPr>
        <w:t xml:space="preserve">Tableau 2.2.1 : </w:t>
      </w:r>
      <w:r w:rsidRPr="005377D8">
        <w:rPr>
          <w:rFonts w:ascii="Arial" w:hAnsi="Arial" w:cs="Arial"/>
          <w:sz w:val="20"/>
          <w:szCs w:val="20"/>
          <w:lang w:val="fr-FR"/>
        </w:rPr>
        <w:t>Saisonnalité mensuelle de la main d’œuvre suivant la zone</w:t>
      </w:r>
    </w:p>
    <w:tbl>
      <w:tblPr>
        <w:tblW w:w="10012"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70" w:type="dxa"/>
          <w:right w:w="70" w:type="dxa"/>
        </w:tblCellMar>
        <w:tblLook w:val="04A0" w:firstRow="1" w:lastRow="0" w:firstColumn="1" w:lastColumn="0" w:noHBand="0" w:noVBand="1"/>
      </w:tblPr>
      <w:tblGrid>
        <w:gridCol w:w="1625"/>
        <w:gridCol w:w="638"/>
        <w:gridCol w:w="683"/>
        <w:gridCol w:w="665"/>
        <w:gridCol w:w="736"/>
        <w:gridCol w:w="709"/>
        <w:gridCol w:w="780"/>
        <w:gridCol w:w="665"/>
        <w:gridCol w:w="692"/>
        <w:gridCol w:w="709"/>
        <w:gridCol w:w="665"/>
        <w:gridCol w:w="736"/>
        <w:gridCol w:w="709"/>
      </w:tblGrid>
      <w:tr w:rsidR="00343EE1" w:rsidRPr="005377D8" w:rsidTr="00D642E7">
        <w:trPr>
          <w:trHeight w:val="198"/>
        </w:trPr>
        <w:tc>
          <w:tcPr>
            <w:tcW w:w="162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638"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Jan-17</w:t>
            </w:r>
          </w:p>
        </w:tc>
        <w:tc>
          <w:tcPr>
            <w:tcW w:w="683" w:type="dxa"/>
            <w:shd w:val="clear" w:color="auto" w:fill="FFFFFF"/>
            <w:vAlign w:val="center"/>
          </w:tcPr>
          <w:p w:rsidR="00343EE1" w:rsidRPr="005377D8" w:rsidRDefault="004571DE" w:rsidP="005377D8">
            <w:pPr>
              <w:spacing w:after="0" w:line="240" w:lineRule="auto"/>
              <w:jc w:val="both"/>
              <w:rPr>
                <w:rFonts w:ascii="Arial" w:hAnsi="Arial" w:cs="Arial"/>
                <w:bCs/>
                <w:color w:val="000000"/>
                <w:sz w:val="16"/>
                <w:szCs w:val="16"/>
              </w:rPr>
            </w:pPr>
            <w:r>
              <w:rPr>
                <w:rFonts w:ascii="Arial" w:hAnsi="Arial" w:cs="Arial"/>
                <w:bCs/>
                <w:color w:val="000000"/>
                <w:sz w:val="16"/>
                <w:szCs w:val="16"/>
              </w:rPr>
              <w:t>Déc-16</w:t>
            </w:r>
          </w:p>
        </w:tc>
        <w:tc>
          <w:tcPr>
            <w:tcW w:w="665" w:type="dxa"/>
            <w:shd w:val="clear" w:color="auto" w:fill="FFFFFF"/>
            <w:vAlign w:val="center"/>
          </w:tcPr>
          <w:p w:rsidR="00343EE1" w:rsidRPr="005377D8" w:rsidRDefault="004571DE" w:rsidP="005377D8">
            <w:pPr>
              <w:spacing w:after="0" w:line="240" w:lineRule="auto"/>
              <w:jc w:val="both"/>
              <w:rPr>
                <w:rFonts w:ascii="Arial" w:hAnsi="Arial" w:cs="Arial"/>
                <w:bCs/>
                <w:color w:val="000000"/>
                <w:sz w:val="16"/>
                <w:szCs w:val="16"/>
              </w:rPr>
            </w:pPr>
            <w:r>
              <w:rPr>
                <w:rFonts w:ascii="Arial" w:hAnsi="Arial" w:cs="Arial"/>
                <w:bCs/>
                <w:color w:val="000000"/>
                <w:sz w:val="16"/>
                <w:szCs w:val="16"/>
              </w:rPr>
              <w:t>Nov-16</w:t>
            </w:r>
          </w:p>
        </w:tc>
        <w:tc>
          <w:tcPr>
            <w:tcW w:w="736" w:type="dxa"/>
            <w:shd w:val="clear" w:color="auto" w:fill="FFFFFF"/>
            <w:vAlign w:val="center"/>
          </w:tcPr>
          <w:p w:rsidR="00343EE1" w:rsidRPr="005377D8" w:rsidRDefault="004571DE" w:rsidP="005377D8">
            <w:pPr>
              <w:spacing w:after="0" w:line="240" w:lineRule="auto"/>
              <w:jc w:val="both"/>
              <w:rPr>
                <w:rFonts w:ascii="Arial" w:hAnsi="Arial" w:cs="Arial"/>
                <w:bCs/>
                <w:color w:val="000000"/>
                <w:sz w:val="16"/>
                <w:szCs w:val="16"/>
              </w:rPr>
            </w:pPr>
            <w:r>
              <w:rPr>
                <w:rFonts w:ascii="Arial" w:hAnsi="Arial" w:cs="Arial"/>
                <w:bCs/>
                <w:color w:val="000000"/>
                <w:sz w:val="16"/>
                <w:szCs w:val="16"/>
              </w:rPr>
              <w:t>Oct-16</w:t>
            </w:r>
          </w:p>
        </w:tc>
        <w:tc>
          <w:tcPr>
            <w:tcW w:w="709" w:type="dxa"/>
            <w:shd w:val="clear" w:color="auto" w:fill="FFFFFF"/>
            <w:vAlign w:val="center"/>
          </w:tcPr>
          <w:p w:rsidR="00343EE1" w:rsidRPr="005377D8" w:rsidRDefault="004571DE" w:rsidP="005377D8">
            <w:pPr>
              <w:spacing w:after="0" w:line="240" w:lineRule="auto"/>
              <w:jc w:val="both"/>
              <w:rPr>
                <w:rFonts w:ascii="Arial" w:hAnsi="Arial" w:cs="Arial"/>
                <w:bCs/>
                <w:color w:val="000000"/>
                <w:sz w:val="16"/>
                <w:szCs w:val="16"/>
              </w:rPr>
            </w:pPr>
            <w:r>
              <w:rPr>
                <w:rFonts w:ascii="Arial" w:hAnsi="Arial" w:cs="Arial"/>
                <w:bCs/>
                <w:color w:val="000000"/>
                <w:sz w:val="16"/>
                <w:szCs w:val="16"/>
              </w:rPr>
              <w:t>Sep-16</w:t>
            </w:r>
          </w:p>
        </w:tc>
        <w:tc>
          <w:tcPr>
            <w:tcW w:w="780"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Aoû-16</w:t>
            </w:r>
          </w:p>
        </w:tc>
        <w:tc>
          <w:tcPr>
            <w:tcW w:w="665"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Juil</w:t>
            </w:r>
            <w:r w:rsidR="00343EE1" w:rsidRPr="005377D8">
              <w:rPr>
                <w:rFonts w:ascii="Arial" w:hAnsi="Arial" w:cs="Arial"/>
                <w:bCs/>
                <w:color w:val="000000"/>
                <w:sz w:val="16"/>
                <w:szCs w:val="16"/>
              </w:rPr>
              <w:t>-1</w:t>
            </w:r>
            <w:r>
              <w:rPr>
                <w:rFonts w:ascii="Arial" w:hAnsi="Arial" w:cs="Arial"/>
                <w:bCs/>
                <w:color w:val="000000"/>
                <w:sz w:val="16"/>
                <w:szCs w:val="16"/>
              </w:rPr>
              <w:t>6</w:t>
            </w:r>
          </w:p>
        </w:tc>
        <w:tc>
          <w:tcPr>
            <w:tcW w:w="692"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Jui</w:t>
            </w:r>
            <w:r w:rsidR="00343EE1" w:rsidRPr="005377D8">
              <w:rPr>
                <w:rFonts w:ascii="Arial" w:hAnsi="Arial" w:cs="Arial"/>
                <w:bCs/>
                <w:color w:val="000000"/>
                <w:sz w:val="16"/>
                <w:szCs w:val="16"/>
              </w:rPr>
              <w:t>-1</w:t>
            </w:r>
            <w:r>
              <w:rPr>
                <w:rFonts w:ascii="Arial" w:hAnsi="Arial" w:cs="Arial"/>
                <w:bCs/>
                <w:color w:val="000000"/>
                <w:sz w:val="16"/>
                <w:szCs w:val="16"/>
              </w:rPr>
              <w:t>6</w:t>
            </w:r>
          </w:p>
        </w:tc>
        <w:tc>
          <w:tcPr>
            <w:tcW w:w="709"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Mai</w:t>
            </w:r>
            <w:r w:rsidR="00343EE1" w:rsidRPr="005377D8">
              <w:rPr>
                <w:rFonts w:ascii="Arial" w:hAnsi="Arial" w:cs="Arial"/>
                <w:bCs/>
                <w:color w:val="000000"/>
                <w:sz w:val="16"/>
                <w:szCs w:val="16"/>
              </w:rPr>
              <w:t>-1</w:t>
            </w:r>
            <w:r>
              <w:rPr>
                <w:rFonts w:ascii="Arial" w:hAnsi="Arial" w:cs="Arial"/>
                <w:bCs/>
                <w:color w:val="000000"/>
                <w:sz w:val="16"/>
                <w:szCs w:val="16"/>
              </w:rPr>
              <w:t>6</w:t>
            </w:r>
          </w:p>
        </w:tc>
        <w:tc>
          <w:tcPr>
            <w:tcW w:w="665"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Avr</w:t>
            </w:r>
            <w:r w:rsidR="00343EE1" w:rsidRPr="005377D8">
              <w:rPr>
                <w:rFonts w:ascii="Arial" w:hAnsi="Arial" w:cs="Arial"/>
                <w:bCs/>
                <w:color w:val="000000"/>
                <w:sz w:val="16"/>
                <w:szCs w:val="16"/>
              </w:rPr>
              <w:t>-1</w:t>
            </w:r>
            <w:r>
              <w:rPr>
                <w:rFonts w:ascii="Arial" w:hAnsi="Arial" w:cs="Arial"/>
                <w:bCs/>
                <w:color w:val="000000"/>
                <w:sz w:val="16"/>
                <w:szCs w:val="16"/>
              </w:rPr>
              <w:t>6</w:t>
            </w:r>
          </w:p>
        </w:tc>
        <w:tc>
          <w:tcPr>
            <w:tcW w:w="736"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Mar</w:t>
            </w:r>
            <w:r w:rsidR="00343EE1" w:rsidRPr="005377D8">
              <w:rPr>
                <w:rFonts w:ascii="Arial" w:hAnsi="Arial" w:cs="Arial"/>
                <w:bCs/>
                <w:color w:val="000000"/>
                <w:sz w:val="16"/>
                <w:szCs w:val="16"/>
              </w:rPr>
              <w:t>-1</w:t>
            </w:r>
            <w:r>
              <w:rPr>
                <w:rFonts w:ascii="Arial" w:hAnsi="Arial" w:cs="Arial"/>
                <w:bCs/>
                <w:color w:val="000000"/>
                <w:sz w:val="16"/>
                <w:szCs w:val="16"/>
              </w:rPr>
              <w:t>6</w:t>
            </w:r>
          </w:p>
        </w:tc>
        <w:tc>
          <w:tcPr>
            <w:tcW w:w="709" w:type="dxa"/>
            <w:shd w:val="clear" w:color="auto" w:fill="FFFFFF"/>
            <w:vAlign w:val="center"/>
          </w:tcPr>
          <w:p w:rsidR="00343EE1" w:rsidRPr="005377D8" w:rsidRDefault="004571DE" w:rsidP="004571DE">
            <w:pPr>
              <w:spacing w:after="0" w:line="240" w:lineRule="auto"/>
              <w:jc w:val="both"/>
              <w:rPr>
                <w:rFonts w:ascii="Arial" w:hAnsi="Arial" w:cs="Arial"/>
                <w:bCs/>
                <w:color w:val="000000"/>
                <w:sz w:val="16"/>
                <w:szCs w:val="16"/>
              </w:rPr>
            </w:pPr>
            <w:r>
              <w:rPr>
                <w:rFonts w:ascii="Arial" w:hAnsi="Arial" w:cs="Arial"/>
                <w:bCs/>
                <w:color w:val="000000"/>
                <w:sz w:val="16"/>
                <w:szCs w:val="16"/>
              </w:rPr>
              <w:t>Fév</w:t>
            </w:r>
            <w:r w:rsidR="00343EE1" w:rsidRPr="005377D8">
              <w:rPr>
                <w:rFonts w:ascii="Arial" w:hAnsi="Arial" w:cs="Arial"/>
                <w:bCs/>
                <w:color w:val="000000"/>
                <w:sz w:val="16"/>
                <w:szCs w:val="16"/>
              </w:rPr>
              <w:t>-1</w:t>
            </w:r>
            <w:r>
              <w:rPr>
                <w:rFonts w:ascii="Arial" w:hAnsi="Arial" w:cs="Arial"/>
                <w:bCs/>
                <w:color w:val="000000"/>
                <w:sz w:val="16"/>
                <w:szCs w:val="16"/>
              </w:rPr>
              <w:t>6</w:t>
            </w:r>
          </w:p>
        </w:tc>
      </w:tr>
      <w:tr w:rsidR="00343EE1" w:rsidRPr="005377D8" w:rsidTr="00D642E7">
        <w:trPr>
          <w:trHeight w:val="198"/>
        </w:trPr>
        <w:tc>
          <w:tcPr>
            <w:tcW w:w="1625" w:type="dxa"/>
            <w:shd w:val="clear" w:color="auto" w:fill="FFFFFF"/>
            <w:vAlign w:val="center"/>
          </w:tcPr>
          <w:p w:rsidR="00343EE1" w:rsidRPr="005377D8" w:rsidRDefault="00343EE1" w:rsidP="004571DE">
            <w:pPr>
              <w:spacing w:after="0" w:line="240" w:lineRule="auto"/>
              <w:rPr>
                <w:rFonts w:ascii="Arial" w:hAnsi="Arial" w:cs="Arial"/>
                <w:bCs/>
                <w:color w:val="000000"/>
                <w:sz w:val="16"/>
                <w:szCs w:val="16"/>
              </w:rPr>
            </w:pPr>
            <w:r w:rsidRPr="005377D8">
              <w:rPr>
                <w:rFonts w:ascii="Arial" w:hAnsi="Arial" w:cs="Arial"/>
                <w:bCs/>
                <w:color w:val="000000"/>
                <w:sz w:val="16"/>
                <w:szCs w:val="16"/>
              </w:rPr>
              <w:t>Capitale</w:t>
            </w:r>
          </w:p>
        </w:tc>
        <w:tc>
          <w:tcPr>
            <w:tcW w:w="6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trPr>
        <w:tc>
          <w:tcPr>
            <w:tcW w:w="1625" w:type="dxa"/>
            <w:shd w:val="clear" w:color="auto" w:fill="FFFFFF"/>
            <w:vAlign w:val="center"/>
          </w:tcPr>
          <w:p w:rsidR="00343EE1" w:rsidRPr="005377D8" w:rsidRDefault="004571DE" w:rsidP="004571DE">
            <w:pPr>
              <w:spacing w:after="0" w:line="240" w:lineRule="auto"/>
              <w:rPr>
                <w:rFonts w:ascii="Arial" w:hAnsi="Arial" w:cs="Arial"/>
                <w:bCs/>
                <w:color w:val="000000"/>
                <w:sz w:val="16"/>
                <w:szCs w:val="16"/>
              </w:rPr>
            </w:pPr>
            <w:r>
              <w:rPr>
                <w:rFonts w:ascii="Arial" w:hAnsi="Arial" w:cs="Arial"/>
                <w:bCs/>
                <w:color w:val="000000"/>
                <w:sz w:val="16"/>
                <w:szCs w:val="16"/>
              </w:rPr>
              <w:t>Autre</w:t>
            </w:r>
            <w:r w:rsidR="00343EE1" w:rsidRPr="005377D8">
              <w:rPr>
                <w:rFonts w:ascii="Arial" w:hAnsi="Arial" w:cs="Arial"/>
                <w:bCs/>
                <w:color w:val="000000"/>
                <w:sz w:val="16"/>
                <w:szCs w:val="16"/>
              </w:rPr>
              <w:t xml:space="preserve"> </w:t>
            </w:r>
            <w:r>
              <w:rPr>
                <w:rFonts w:ascii="Arial" w:hAnsi="Arial" w:cs="Arial"/>
                <w:bCs/>
                <w:color w:val="000000"/>
                <w:sz w:val="16"/>
                <w:szCs w:val="16"/>
              </w:rPr>
              <w:t>m</w:t>
            </w:r>
            <w:r w:rsidR="00343EE1" w:rsidRPr="005377D8">
              <w:rPr>
                <w:rFonts w:ascii="Arial" w:hAnsi="Arial" w:cs="Arial"/>
                <w:bCs/>
                <w:color w:val="000000"/>
                <w:sz w:val="16"/>
                <w:szCs w:val="16"/>
              </w:rPr>
              <w:t>ilieu urbain</w:t>
            </w:r>
          </w:p>
        </w:tc>
        <w:tc>
          <w:tcPr>
            <w:tcW w:w="6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trPr>
        <w:tc>
          <w:tcPr>
            <w:tcW w:w="1625" w:type="dxa"/>
            <w:shd w:val="clear" w:color="auto" w:fill="FFFFFF"/>
            <w:vAlign w:val="center"/>
          </w:tcPr>
          <w:p w:rsidR="00343EE1" w:rsidRPr="005377D8" w:rsidRDefault="00343EE1" w:rsidP="004571DE">
            <w:pPr>
              <w:spacing w:after="0" w:line="240" w:lineRule="auto"/>
              <w:rPr>
                <w:rFonts w:ascii="Arial" w:hAnsi="Arial" w:cs="Arial"/>
                <w:bCs/>
                <w:color w:val="000000"/>
                <w:sz w:val="16"/>
                <w:szCs w:val="16"/>
              </w:rPr>
            </w:pPr>
            <w:r w:rsidRPr="005377D8">
              <w:rPr>
                <w:rFonts w:ascii="Arial" w:hAnsi="Arial" w:cs="Arial"/>
                <w:bCs/>
                <w:color w:val="000000"/>
                <w:sz w:val="16"/>
                <w:szCs w:val="16"/>
              </w:rPr>
              <w:t>Milieu rural</w:t>
            </w:r>
          </w:p>
        </w:tc>
        <w:tc>
          <w:tcPr>
            <w:tcW w:w="6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trPr>
        <w:tc>
          <w:tcPr>
            <w:tcW w:w="1625" w:type="dxa"/>
            <w:shd w:val="clear" w:color="auto" w:fill="FFFFFF"/>
            <w:vAlign w:val="center"/>
          </w:tcPr>
          <w:p w:rsidR="00343EE1" w:rsidRPr="005377D8" w:rsidRDefault="00343EE1" w:rsidP="004571DE">
            <w:pPr>
              <w:spacing w:after="0" w:line="240" w:lineRule="auto"/>
              <w:rPr>
                <w:rFonts w:ascii="Arial" w:hAnsi="Arial" w:cs="Arial"/>
                <w:b/>
                <w:bCs/>
                <w:color w:val="000000"/>
                <w:sz w:val="16"/>
                <w:szCs w:val="16"/>
              </w:rPr>
            </w:pPr>
            <w:r w:rsidRPr="005377D8">
              <w:rPr>
                <w:rFonts w:ascii="Arial" w:hAnsi="Arial" w:cs="Arial"/>
                <w:b/>
                <w:bCs/>
                <w:color w:val="000000"/>
                <w:sz w:val="16"/>
                <w:szCs w:val="16"/>
              </w:rPr>
              <w:t>Ensemble</w:t>
            </w:r>
          </w:p>
        </w:tc>
        <w:tc>
          <w:tcPr>
            <w:tcW w:w="638"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92"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6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36"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0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28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16"/>
          <w:szCs w:val="16"/>
        </w:rPr>
      </w:pPr>
    </w:p>
    <w:p w:rsidR="00343EE1" w:rsidRPr="005377D8" w:rsidRDefault="00343EE1" w:rsidP="005377D8">
      <w:pPr>
        <w:spacing w:after="0" w:line="240" w:lineRule="auto"/>
        <w:jc w:val="both"/>
        <w:rPr>
          <w:rFonts w:ascii="Arial" w:hAnsi="Arial" w:cs="Arial"/>
          <w:b/>
          <w:sz w:val="20"/>
          <w:szCs w:val="20"/>
          <w:lang w:val="fr-FR"/>
        </w:rPr>
      </w:pPr>
      <w:r w:rsidRPr="005377D8">
        <w:rPr>
          <w:rFonts w:ascii="Arial" w:hAnsi="Arial" w:cs="Arial"/>
          <w:b/>
          <w:sz w:val="20"/>
          <w:szCs w:val="20"/>
          <w:lang w:val="fr-FR"/>
        </w:rPr>
        <w:t xml:space="preserve">Tableau 2.2.2 : </w:t>
      </w:r>
      <w:r w:rsidRPr="005377D8">
        <w:rPr>
          <w:rFonts w:ascii="Arial" w:hAnsi="Arial" w:cs="Arial"/>
          <w:sz w:val="20"/>
          <w:szCs w:val="20"/>
          <w:lang w:val="fr-FR"/>
        </w:rPr>
        <w:t>Saisonnalité mensuelle de la main d’œuvre suivant le secteur d’activité</w:t>
      </w:r>
    </w:p>
    <w:tbl>
      <w:tblPr>
        <w:tblW w:w="93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70" w:type="dxa"/>
          <w:right w:w="70" w:type="dxa"/>
        </w:tblCellMar>
        <w:tblLook w:val="04A0" w:firstRow="1" w:lastRow="0" w:firstColumn="1" w:lastColumn="0" w:noHBand="0" w:noVBand="1"/>
      </w:tblPr>
      <w:tblGrid>
        <w:gridCol w:w="951"/>
        <w:gridCol w:w="637"/>
        <w:gridCol w:w="682"/>
        <w:gridCol w:w="664"/>
        <w:gridCol w:w="734"/>
        <w:gridCol w:w="707"/>
        <w:gridCol w:w="778"/>
        <w:gridCol w:w="663"/>
        <w:gridCol w:w="690"/>
        <w:gridCol w:w="707"/>
        <w:gridCol w:w="663"/>
        <w:gridCol w:w="734"/>
        <w:gridCol w:w="708"/>
      </w:tblGrid>
      <w:tr w:rsidR="004571DE" w:rsidRPr="005377D8" w:rsidTr="004571DE">
        <w:trPr>
          <w:trHeight w:val="198"/>
          <w:jc w:val="center"/>
        </w:trPr>
        <w:tc>
          <w:tcPr>
            <w:tcW w:w="951" w:type="dxa"/>
            <w:shd w:val="clear" w:color="auto" w:fill="FFFFFF"/>
            <w:vAlign w:val="center"/>
          </w:tcPr>
          <w:p w:rsidR="004571DE" w:rsidRPr="005377D8" w:rsidRDefault="004571DE" w:rsidP="005377D8">
            <w:pPr>
              <w:spacing w:after="0" w:line="240" w:lineRule="auto"/>
              <w:jc w:val="both"/>
              <w:rPr>
                <w:rFonts w:ascii="Arial" w:hAnsi="Arial" w:cs="Arial"/>
                <w:bCs/>
                <w:color w:val="000000"/>
                <w:sz w:val="16"/>
                <w:szCs w:val="16"/>
                <w:lang w:val="fr-FR"/>
              </w:rPr>
            </w:pPr>
          </w:p>
        </w:tc>
        <w:tc>
          <w:tcPr>
            <w:tcW w:w="637"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Jan-17</w:t>
            </w:r>
          </w:p>
        </w:tc>
        <w:tc>
          <w:tcPr>
            <w:tcW w:w="682"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Déc-16</w:t>
            </w:r>
          </w:p>
        </w:tc>
        <w:tc>
          <w:tcPr>
            <w:tcW w:w="664"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Nov-16</w:t>
            </w:r>
          </w:p>
        </w:tc>
        <w:tc>
          <w:tcPr>
            <w:tcW w:w="734"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Oct-16</w:t>
            </w:r>
          </w:p>
        </w:tc>
        <w:tc>
          <w:tcPr>
            <w:tcW w:w="707"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Sep-16</w:t>
            </w:r>
          </w:p>
        </w:tc>
        <w:tc>
          <w:tcPr>
            <w:tcW w:w="778"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Aoû-16</w:t>
            </w:r>
          </w:p>
        </w:tc>
        <w:tc>
          <w:tcPr>
            <w:tcW w:w="663"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Juil</w:t>
            </w:r>
            <w:r w:rsidRPr="005377D8">
              <w:rPr>
                <w:rFonts w:ascii="Arial" w:hAnsi="Arial" w:cs="Arial"/>
                <w:bCs/>
                <w:color w:val="000000"/>
                <w:sz w:val="16"/>
                <w:szCs w:val="16"/>
              </w:rPr>
              <w:t>-1</w:t>
            </w:r>
            <w:r>
              <w:rPr>
                <w:rFonts w:ascii="Arial" w:hAnsi="Arial" w:cs="Arial"/>
                <w:bCs/>
                <w:color w:val="000000"/>
                <w:sz w:val="16"/>
                <w:szCs w:val="16"/>
              </w:rPr>
              <w:t>6</w:t>
            </w:r>
          </w:p>
        </w:tc>
        <w:tc>
          <w:tcPr>
            <w:tcW w:w="690"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Jui</w:t>
            </w:r>
            <w:r w:rsidRPr="005377D8">
              <w:rPr>
                <w:rFonts w:ascii="Arial" w:hAnsi="Arial" w:cs="Arial"/>
                <w:bCs/>
                <w:color w:val="000000"/>
                <w:sz w:val="16"/>
                <w:szCs w:val="16"/>
              </w:rPr>
              <w:t>-1</w:t>
            </w:r>
            <w:r>
              <w:rPr>
                <w:rFonts w:ascii="Arial" w:hAnsi="Arial" w:cs="Arial"/>
                <w:bCs/>
                <w:color w:val="000000"/>
                <w:sz w:val="16"/>
                <w:szCs w:val="16"/>
              </w:rPr>
              <w:t>6</w:t>
            </w:r>
          </w:p>
        </w:tc>
        <w:tc>
          <w:tcPr>
            <w:tcW w:w="707"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Mai</w:t>
            </w:r>
            <w:r w:rsidRPr="005377D8">
              <w:rPr>
                <w:rFonts w:ascii="Arial" w:hAnsi="Arial" w:cs="Arial"/>
                <w:bCs/>
                <w:color w:val="000000"/>
                <w:sz w:val="16"/>
                <w:szCs w:val="16"/>
              </w:rPr>
              <w:t>-1</w:t>
            </w:r>
            <w:r>
              <w:rPr>
                <w:rFonts w:ascii="Arial" w:hAnsi="Arial" w:cs="Arial"/>
                <w:bCs/>
                <w:color w:val="000000"/>
                <w:sz w:val="16"/>
                <w:szCs w:val="16"/>
              </w:rPr>
              <w:t>6</w:t>
            </w:r>
          </w:p>
        </w:tc>
        <w:tc>
          <w:tcPr>
            <w:tcW w:w="663"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Avr</w:t>
            </w:r>
            <w:r w:rsidRPr="005377D8">
              <w:rPr>
                <w:rFonts w:ascii="Arial" w:hAnsi="Arial" w:cs="Arial"/>
                <w:bCs/>
                <w:color w:val="000000"/>
                <w:sz w:val="16"/>
                <w:szCs w:val="16"/>
              </w:rPr>
              <w:t>-1</w:t>
            </w:r>
            <w:r>
              <w:rPr>
                <w:rFonts w:ascii="Arial" w:hAnsi="Arial" w:cs="Arial"/>
                <w:bCs/>
                <w:color w:val="000000"/>
                <w:sz w:val="16"/>
                <w:szCs w:val="16"/>
              </w:rPr>
              <w:t>6</w:t>
            </w:r>
          </w:p>
        </w:tc>
        <w:tc>
          <w:tcPr>
            <w:tcW w:w="734"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Mar</w:t>
            </w:r>
            <w:r w:rsidRPr="005377D8">
              <w:rPr>
                <w:rFonts w:ascii="Arial" w:hAnsi="Arial" w:cs="Arial"/>
                <w:bCs/>
                <w:color w:val="000000"/>
                <w:sz w:val="16"/>
                <w:szCs w:val="16"/>
              </w:rPr>
              <w:t>-1</w:t>
            </w:r>
            <w:r>
              <w:rPr>
                <w:rFonts w:ascii="Arial" w:hAnsi="Arial" w:cs="Arial"/>
                <w:bCs/>
                <w:color w:val="000000"/>
                <w:sz w:val="16"/>
                <w:szCs w:val="16"/>
              </w:rPr>
              <w:t>6</w:t>
            </w:r>
          </w:p>
        </w:tc>
        <w:tc>
          <w:tcPr>
            <w:tcW w:w="708" w:type="dxa"/>
            <w:shd w:val="clear" w:color="auto" w:fill="FFFFFF"/>
            <w:vAlign w:val="center"/>
          </w:tcPr>
          <w:p w:rsidR="004571DE" w:rsidRPr="005377D8" w:rsidRDefault="004571DE" w:rsidP="00F37020">
            <w:pPr>
              <w:spacing w:after="0" w:line="240" w:lineRule="auto"/>
              <w:jc w:val="both"/>
              <w:rPr>
                <w:rFonts w:ascii="Arial" w:hAnsi="Arial" w:cs="Arial"/>
                <w:bCs/>
                <w:color w:val="000000"/>
                <w:sz w:val="16"/>
                <w:szCs w:val="16"/>
              </w:rPr>
            </w:pPr>
            <w:r>
              <w:rPr>
                <w:rFonts w:ascii="Arial" w:hAnsi="Arial" w:cs="Arial"/>
                <w:bCs/>
                <w:color w:val="000000"/>
                <w:sz w:val="16"/>
                <w:szCs w:val="16"/>
              </w:rPr>
              <w:t>Fév</w:t>
            </w:r>
            <w:r w:rsidRPr="005377D8">
              <w:rPr>
                <w:rFonts w:ascii="Arial" w:hAnsi="Arial" w:cs="Arial"/>
                <w:bCs/>
                <w:color w:val="000000"/>
                <w:sz w:val="16"/>
                <w:szCs w:val="16"/>
              </w:rPr>
              <w:t>-1</w:t>
            </w:r>
            <w:r>
              <w:rPr>
                <w:rFonts w:ascii="Arial" w:hAnsi="Arial" w:cs="Arial"/>
                <w:bCs/>
                <w:color w:val="000000"/>
                <w:sz w:val="16"/>
                <w:szCs w:val="16"/>
              </w:rPr>
              <w:t>6</w:t>
            </w:r>
          </w:p>
        </w:tc>
      </w:tr>
      <w:tr w:rsidR="00343EE1" w:rsidRPr="005377D8" w:rsidTr="004571DE">
        <w:trPr>
          <w:trHeight w:val="198"/>
          <w:jc w:val="center"/>
        </w:trPr>
        <w:tc>
          <w:tcPr>
            <w:tcW w:w="9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637"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82"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64"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34"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07"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78"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63"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90"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07"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63"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34"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08"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r>
      <w:tr w:rsidR="00343EE1" w:rsidRPr="005377D8" w:rsidTr="004571DE">
        <w:trPr>
          <w:trHeight w:val="198"/>
          <w:jc w:val="center"/>
        </w:trPr>
        <w:tc>
          <w:tcPr>
            <w:tcW w:w="9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637"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82"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64"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34"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07"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78"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63"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90"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07"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663"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34"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c>
          <w:tcPr>
            <w:tcW w:w="708" w:type="dxa"/>
            <w:shd w:val="clear" w:color="auto" w:fill="FFFFFF"/>
            <w:vAlign w:val="center"/>
          </w:tcPr>
          <w:p w:rsidR="00343EE1" w:rsidRPr="005377D8" w:rsidRDefault="00343EE1" w:rsidP="005377D8">
            <w:pPr>
              <w:adjustRightInd w:val="0"/>
              <w:spacing w:after="0" w:line="240" w:lineRule="auto"/>
              <w:jc w:val="both"/>
              <w:rPr>
                <w:rFonts w:ascii="Arial" w:hAnsi="Arial" w:cs="Arial"/>
                <w:color w:val="000000"/>
                <w:sz w:val="16"/>
                <w:szCs w:val="16"/>
              </w:rPr>
            </w:pPr>
          </w:p>
        </w:tc>
      </w:tr>
      <w:tr w:rsidR="00343EE1" w:rsidRPr="005377D8" w:rsidTr="004571DE">
        <w:trPr>
          <w:trHeight w:val="198"/>
          <w:jc w:val="center"/>
        </w:trPr>
        <w:tc>
          <w:tcPr>
            <w:tcW w:w="95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637"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682"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664"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734"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707"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778"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663"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690"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707"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663"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734"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c>
          <w:tcPr>
            <w:tcW w:w="708" w:type="dxa"/>
            <w:shd w:val="clear" w:color="auto" w:fill="FFFFFF"/>
            <w:vAlign w:val="center"/>
          </w:tcPr>
          <w:p w:rsidR="00343EE1" w:rsidRPr="005377D8" w:rsidRDefault="00343EE1" w:rsidP="005377D8">
            <w:pPr>
              <w:keepNext/>
              <w:adjustRightInd w:val="0"/>
              <w:spacing w:after="0" w:line="240" w:lineRule="auto"/>
              <w:jc w:val="both"/>
              <w:rPr>
                <w:rFonts w:ascii="Arial" w:hAnsi="Arial" w:cs="Arial"/>
                <w:color w:val="000000"/>
                <w:sz w:val="16"/>
                <w:szCs w:val="16"/>
              </w:rPr>
            </w:pPr>
          </w:p>
        </w:tc>
      </w:tr>
      <w:tr w:rsidR="00343EE1" w:rsidRPr="005377D8" w:rsidTr="004571DE">
        <w:trPr>
          <w:trHeight w:val="198"/>
          <w:jc w:val="center"/>
        </w:trPr>
        <w:tc>
          <w:tcPr>
            <w:tcW w:w="951"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637"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682"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664"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734"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707"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778"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663"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690"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707"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663"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734"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c>
          <w:tcPr>
            <w:tcW w:w="708" w:type="dxa"/>
            <w:shd w:val="clear" w:color="auto" w:fill="FFFFFF"/>
            <w:vAlign w:val="center"/>
          </w:tcPr>
          <w:p w:rsidR="00343EE1" w:rsidRPr="005377D8" w:rsidRDefault="00343EE1" w:rsidP="005377D8">
            <w:pPr>
              <w:adjustRightInd w:val="0"/>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28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sz w:val="16"/>
          <w:szCs w:val="16"/>
        </w:rPr>
      </w:pPr>
    </w:p>
    <w:p w:rsidR="00343EE1" w:rsidRPr="005377D8" w:rsidRDefault="00343EE1" w:rsidP="005377D8">
      <w:pPr>
        <w:spacing w:after="0" w:line="240" w:lineRule="auto"/>
        <w:jc w:val="both"/>
        <w:rPr>
          <w:rFonts w:ascii="Arial" w:hAnsi="Arial" w:cs="Arial"/>
          <w:b/>
          <w:lang w:val="fr-FR"/>
        </w:rPr>
      </w:pPr>
      <w:bookmarkStart w:id="336" w:name="_Toc448416775"/>
      <w:r w:rsidRPr="005377D8">
        <w:rPr>
          <w:rFonts w:ascii="Arial" w:hAnsi="Arial" w:cs="Arial"/>
          <w:b/>
          <w:lang w:val="fr-FR"/>
        </w:rPr>
        <w:t>2.3. Caractéristiques des emplois dans le secteur informel</w:t>
      </w:r>
      <w:bookmarkEnd w:id="336"/>
    </w:p>
    <w:p w:rsidR="00343EE1" w:rsidRPr="005377D8" w:rsidRDefault="00343EE1" w:rsidP="005377D8">
      <w:pPr>
        <w:spacing w:after="0" w:line="240" w:lineRule="auto"/>
        <w:jc w:val="both"/>
        <w:rPr>
          <w:rFonts w:ascii="Arial" w:hAnsi="Arial" w:cs="Arial"/>
          <w:sz w:val="16"/>
          <w:szCs w:val="16"/>
          <w:lang w:val="fr-FR"/>
        </w:rPr>
      </w:pPr>
    </w:p>
    <w:p w:rsidR="00343EE1" w:rsidRPr="005377D8" w:rsidRDefault="00343EE1" w:rsidP="005377D8">
      <w:pPr>
        <w:spacing w:after="0" w:line="240" w:lineRule="auto"/>
        <w:jc w:val="both"/>
        <w:rPr>
          <w:rFonts w:ascii="Arial" w:hAnsi="Arial" w:cs="Arial"/>
          <w:b/>
          <w:sz w:val="20"/>
          <w:szCs w:val="20"/>
          <w:lang w:val="fr-FR"/>
        </w:rPr>
      </w:pPr>
      <w:bookmarkStart w:id="337" w:name="_Toc447225604"/>
      <w:r w:rsidRPr="005377D8">
        <w:rPr>
          <w:rFonts w:ascii="Arial" w:hAnsi="Arial" w:cs="Arial"/>
          <w:b/>
          <w:sz w:val="20"/>
          <w:szCs w:val="20"/>
          <w:lang w:val="fr-FR"/>
        </w:rPr>
        <w:t xml:space="preserve">Tableau 2.3.1. : </w:t>
      </w:r>
      <w:r w:rsidRPr="005377D8">
        <w:rPr>
          <w:rFonts w:ascii="Arial" w:hAnsi="Arial" w:cs="Arial"/>
          <w:sz w:val="20"/>
          <w:szCs w:val="20"/>
          <w:lang w:val="fr-FR"/>
        </w:rPr>
        <w:t>Caractéristiques des actifs occupés dans le secteur informel selon la zone et le secteur d’activité</w:t>
      </w:r>
      <w:bookmarkEnd w:id="337"/>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1011"/>
        <w:gridCol w:w="1198"/>
        <w:gridCol w:w="910"/>
        <w:gridCol w:w="911"/>
        <w:gridCol w:w="911"/>
        <w:gridCol w:w="910"/>
        <w:gridCol w:w="911"/>
        <w:gridCol w:w="911"/>
        <w:gridCol w:w="750"/>
        <w:gridCol w:w="730"/>
        <w:gridCol w:w="909"/>
      </w:tblGrid>
      <w:tr w:rsidR="00343EE1" w:rsidRPr="00F535B9" w:rsidTr="007C0C57">
        <w:trPr>
          <w:trHeight w:val="198"/>
          <w:jc w:val="center"/>
        </w:trPr>
        <w:tc>
          <w:tcPr>
            <w:tcW w:w="2209" w:type="dxa"/>
            <w:gridSpan w:val="2"/>
            <w:vMerge w:val="restart"/>
            <w:shd w:val="clear" w:color="auto" w:fill="FFFFFF"/>
            <w:vAlign w:val="center"/>
          </w:tcPr>
          <w:p w:rsidR="00343EE1" w:rsidRPr="005377D8" w:rsidRDefault="00343EE1" w:rsidP="007C0C57">
            <w:pPr>
              <w:spacing w:after="0" w:line="240" w:lineRule="auto"/>
              <w:jc w:val="center"/>
              <w:rPr>
                <w:rFonts w:ascii="Arial" w:hAnsi="Arial" w:cs="Arial"/>
                <w:bCs/>
                <w:color w:val="000000"/>
                <w:sz w:val="16"/>
                <w:szCs w:val="16"/>
                <w:lang w:val="fr-FR"/>
              </w:rPr>
            </w:pPr>
          </w:p>
        </w:tc>
        <w:tc>
          <w:tcPr>
            <w:tcW w:w="910" w:type="dxa"/>
            <w:vMerge w:val="restart"/>
            <w:shd w:val="clear" w:color="auto" w:fill="FFFFFF"/>
            <w:vAlign w:val="center"/>
          </w:tcPr>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 non</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apparenté</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au chef</w:t>
            </w:r>
          </w:p>
        </w:tc>
        <w:tc>
          <w:tcPr>
            <w:tcW w:w="911" w:type="dxa"/>
            <w:vMerge w:val="restart"/>
            <w:shd w:val="clear" w:color="auto" w:fill="FFFFFF"/>
            <w:vAlign w:val="center"/>
          </w:tcPr>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 non</w:t>
            </w:r>
          </w:p>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rémunéré</w:t>
            </w:r>
          </w:p>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ou payé en</w:t>
            </w:r>
            <w:r w:rsidR="007C0C57">
              <w:rPr>
                <w:rFonts w:ascii="Arial" w:hAnsi="Arial" w:cs="Arial"/>
                <w:b/>
                <w:color w:val="000000"/>
                <w:sz w:val="16"/>
                <w:szCs w:val="16"/>
                <w:lang w:val="fr-FR"/>
              </w:rPr>
              <w:t xml:space="preserve">  </w:t>
            </w:r>
            <w:r w:rsidRPr="005377D8">
              <w:rPr>
                <w:rFonts w:ascii="Arial" w:hAnsi="Arial" w:cs="Arial"/>
                <w:b/>
                <w:color w:val="000000"/>
                <w:sz w:val="16"/>
                <w:szCs w:val="16"/>
                <w:lang w:val="fr-FR"/>
              </w:rPr>
              <w:t>nature</w:t>
            </w:r>
          </w:p>
        </w:tc>
        <w:tc>
          <w:tcPr>
            <w:tcW w:w="911" w:type="dxa"/>
            <w:vMerge w:val="restart"/>
            <w:shd w:val="clear" w:color="auto" w:fill="FFFFFF"/>
            <w:vAlign w:val="center"/>
          </w:tcPr>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 de</w:t>
            </w:r>
          </w:p>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jeunes de</w:t>
            </w:r>
          </w:p>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moins</w:t>
            </w:r>
          </w:p>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de 25 ans</w:t>
            </w:r>
          </w:p>
        </w:tc>
        <w:tc>
          <w:tcPr>
            <w:tcW w:w="910" w:type="dxa"/>
            <w:vMerge w:val="restart"/>
            <w:shd w:val="clear" w:color="auto" w:fill="FFFFFF"/>
            <w:vAlign w:val="center"/>
          </w:tcPr>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 de</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femmes</w:t>
            </w:r>
          </w:p>
        </w:tc>
        <w:tc>
          <w:tcPr>
            <w:tcW w:w="911" w:type="dxa"/>
            <w:vMerge w:val="restart"/>
            <w:shd w:val="clear" w:color="auto" w:fill="FFFFFF"/>
            <w:vAlign w:val="center"/>
          </w:tcPr>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Ancienneté</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Moyenne</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dans</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l'emploi</w:t>
            </w:r>
          </w:p>
        </w:tc>
        <w:tc>
          <w:tcPr>
            <w:tcW w:w="911" w:type="dxa"/>
            <w:vMerge w:val="restart"/>
            <w:shd w:val="clear" w:color="auto" w:fill="FFFFFF"/>
            <w:vAlign w:val="center"/>
          </w:tcPr>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Age</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moyen</w:t>
            </w:r>
          </w:p>
          <w:p w:rsidR="00343EE1" w:rsidRPr="005377D8" w:rsidRDefault="00343EE1" w:rsidP="007C0C57">
            <w:pPr>
              <w:spacing w:after="0" w:line="240" w:lineRule="auto"/>
              <w:jc w:val="center"/>
              <w:rPr>
                <w:rFonts w:ascii="Arial" w:hAnsi="Arial" w:cs="Arial"/>
                <w:b/>
                <w:color w:val="000000"/>
                <w:sz w:val="16"/>
                <w:szCs w:val="16"/>
              </w:rPr>
            </w:pPr>
            <w:r w:rsidRPr="005377D8">
              <w:rPr>
                <w:rFonts w:ascii="Arial" w:hAnsi="Arial" w:cs="Arial"/>
                <w:b/>
                <w:color w:val="000000"/>
                <w:sz w:val="16"/>
                <w:szCs w:val="16"/>
              </w:rPr>
              <w:t>des actifs</w:t>
            </w:r>
          </w:p>
        </w:tc>
        <w:tc>
          <w:tcPr>
            <w:tcW w:w="2389" w:type="dxa"/>
            <w:gridSpan w:val="3"/>
            <w:shd w:val="clear" w:color="auto" w:fill="FFFFFF"/>
            <w:vAlign w:val="center"/>
          </w:tcPr>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Durée moyenne d'année</w:t>
            </w:r>
          </w:p>
          <w:p w:rsidR="00343EE1" w:rsidRPr="005377D8" w:rsidRDefault="00343EE1" w:rsidP="007C0C57">
            <w:pPr>
              <w:spacing w:after="0" w:line="240" w:lineRule="auto"/>
              <w:jc w:val="center"/>
              <w:rPr>
                <w:rFonts w:ascii="Arial" w:hAnsi="Arial" w:cs="Arial"/>
                <w:b/>
                <w:color w:val="000000"/>
                <w:sz w:val="16"/>
                <w:szCs w:val="16"/>
                <w:lang w:val="fr-FR"/>
              </w:rPr>
            </w:pPr>
            <w:r w:rsidRPr="005377D8">
              <w:rPr>
                <w:rFonts w:ascii="Arial" w:hAnsi="Arial" w:cs="Arial"/>
                <w:b/>
                <w:color w:val="000000"/>
                <w:sz w:val="16"/>
                <w:szCs w:val="16"/>
                <w:lang w:val="fr-FR"/>
              </w:rPr>
              <w:t>d'études réussies</w:t>
            </w:r>
          </w:p>
        </w:tc>
      </w:tr>
      <w:tr w:rsidR="00343EE1" w:rsidRPr="005377D8" w:rsidTr="007C0C57">
        <w:trPr>
          <w:trHeight w:val="198"/>
          <w:jc w:val="center"/>
        </w:trPr>
        <w:tc>
          <w:tcPr>
            <w:tcW w:w="2209"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910"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9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9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910"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9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9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75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Homme</w:t>
            </w:r>
          </w:p>
        </w:tc>
        <w:tc>
          <w:tcPr>
            <w:tcW w:w="73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Femme</w:t>
            </w:r>
          </w:p>
        </w:tc>
        <w:tc>
          <w:tcPr>
            <w:tcW w:w="909"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r>
      <w:tr w:rsidR="00343EE1" w:rsidRPr="005377D8" w:rsidTr="007C0C57">
        <w:trPr>
          <w:trHeight w:val="198"/>
          <w:jc w:val="center"/>
        </w:trPr>
        <w:tc>
          <w:tcPr>
            <w:tcW w:w="101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3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7C0C57">
        <w:trPr>
          <w:trHeight w:val="198"/>
          <w:jc w:val="center"/>
        </w:trPr>
        <w:tc>
          <w:tcPr>
            <w:tcW w:w="101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Autres</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milieux</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urbains</w:t>
            </w: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3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7C0C57">
        <w:trPr>
          <w:trHeight w:val="198"/>
          <w:jc w:val="center"/>
        </w:trPr>
        <w:tc>
          <w:tcPr>
            <w:tcW w:w="101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rural</w:t>
            </w: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3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7C0C57">
        <w:trPr>
          <w:trHeight w:val="198"/>
          <w:jc w:val="center"/>
        </w:trPr>
        <w:tc>
          <w:tcPr>
            <w:tcW w:w="1011"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1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3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7C0C57">
        <w:trPr>
          <w:trHeight w:val="198"/>
          <w:jc w:val="center"/>
        </w:trPr>
        <w:tc>
          <w:tcPr>
            <w:tcW w:w="101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198"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3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lastRenderedPageBreak/>
        <w:t xml:space="preserve">Source : </w:t>
      </w:r>
      <w:r w:rsidRPr="005377D8">
        <w:rPr>
          <w:rFonts w:ascii="Arial" w:hAnsi="Arial" w:cs="Arial"/>
          <w:iCs/>
          <w:color w:val="000000"/>
          <w:sz w:val="16"/>
          <w:szCs w:val="16"/>
          <w:shd w:val="clear" w:color="auto" w:fill="FFFFFF"/>
        </w:rPr>
        <w:t>ERI-ESI 2017 - Phase 2, INS</w:t>
      </w:r>
    </w:p>
    <w:p w:rsidR="004571DE" w:rsidRDefault="004571DE" w:rsidP="005377D8">
      <w:pPr>
        <w:spacing w:after="0" w:line="240" w:lineRule="auto"/>
        <w:jc w:val="both"/>
        <w:rPr>
          <w:rFonts w:ascii="Arial" w:hAnsi="Arial" w:cs="Arial"/>
          <w:b/>
          <w:sz w:val="20"/>
          <w:szCs w:val="20"/>
          <w:lang w:val="fr-FR"/>
        </w:rPr>
      </w:pPr>
      <w:bookmarkStart w:id="338" w:name="_Toc447225606"/>
    </w:p>
    <w:p w:rsidR="00343EE1" w:rsidRPr="005377D8" w:rsidRDefault="00343EE1" w:rsidP="005377D8">
      <w:pPr>
        <w:spacing w:after="0" w:line="240" w:lineRule="auto"/>
        <w:jc w:val="both"/>
        <w:rPr>
          <w:rFonts w:ascii="Arial" w:hAnsi="Arial" w:cs="Arial"/>
          <w:b/>
          <w:sz w:val="20"/>
          <w:szCs w:val="20"/>
          <w:lang w:val="fr-FR"/>
        </w:rPr>
      </w:pPr>
      <w:r w:rsidRPr="005377D8">
        <w:rPr>
          <w:rFonts w:ascii="Arial" w:hAnsi="Arial" w:cs="Arial"/>
          <w:b/>
          <w:sz w:val="20"/>
          <w:szCs w:val="20"/>
          <w:lang w:val="fr-FR"/>
        </w:rPr>
        <w:t xml:space="preserve">Tableau 2.3.3 : </w:t>
      </w:r>
      <w:r w:rsidRPr="005377D8">
        <w:rPr>
          <w:rFonts w:ascii="Arial" w:hAnsi="Arial" w:cs="Arial"/>
          <w:sz w:val="20"/>
          <w:szCs w:val="20"/>
          <w:lang w:val="fr-FR"/>
        </w:rPr>
        <w:t>Caractéristiques des primes et avantages des actifs du secteur informel</w:t>
      </w:r>
      <w:bookmarkEnd w:id="338"/>
    </w:p>
    <w:tbl>
      <w:tblPr>
        <w:tblW w:w="1012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993"/>
        <w:gridCol w:w="952"/>
        <w:gridCol w:w="949"/>
        <w:gridCol w:w="792"/>
        <w:gridCol w:w="709"/>
        <w:gridCol w:w="851"/>
        <w:gridCol w:w="850"/>
        <w:gridCol w:w="949"/>
        <w:gridCol w:w="1177"/>
        <w:gridCol w:w="949"/>
        <w:gridCol w:w="950"/>
      </w:tblGrid>
      <w:tr w:rsidR="00343EE1" w:rsidRPr="005377D8" w:rsidTr="001204B7">
        <w:trPr>
          <w:trHeight w:val="198"/>
        </w:trPr>
        <w:tc>
          <w:tcPr>
            <w:tcW w:w="1945" w:type="dxa"/>
            <w:gridSpan w:val="2"/>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949"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 non</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Apparent</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au chef</w:t>
            </w:r>
          </w:p>
        </w:tc>
        <w:tc>
          <w:tcPr>
            <w:tcW w:w="792"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 contrat écrit</w:t>
            </w:r>
          </w:p>
        </w:tc>
        <w:tc>
          <w:tcPr>
            <w:tcW w:w="709"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 prime</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de fin</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d'année</w:t>
            </w:r>
          </w:p>
        </w:tc>
        <w:tc>
          <w:tcPr>
            <w:tcW w:w="851"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bénéficiant d'une</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sécurité</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sociale</w:t>
            </w:r>
          </w:p>
        </w:tc>
        <w:tc>
          <w:tcPr>
            <w:tcW w:w="850"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bénéficiant</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de congés</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annuels</w:t>
            </w:r>
          </w:p>
        </w:tc>
        <w:tc>
          <w:tcPr>
            <w:tcW w:w="949"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bénéficiant</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de congés</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maladie</w:t>
            </w:r>
          </w:p>
        </w:tc>
        <w:tc>
          <w:tcPr>
            <w:tcW w:w="1177"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w:t>
            </w:r>
            <w:r w:rsidR="001204B7">
              <w:rPr>
                <w:rFonts w:ascii="Arial" w:hAnsi="Arial" w:cs="Arial"/>
                <w:b/>
                <w:color w:val="000000"/>
                <w:sz w:val="14"/>
                <w:szCs w:val="14"/>
                <w:lang w:val="fr-FR"/>
              </w:rPr>
              <w:t xml:space="preserve"> </w:t>
            </w:r>
            <w:r w:rsidRPr="001204B7">
              <w:rPr>
                <w:rFonts w:ascii="Arial" w:hAnsi="Arial" w:cs="Arial"/>
                <w:b/>
                <w:color w:val="000000"/>
                <w:sz w:val="14"/>
                <w:szCs w:val="14"/>
                <w:lang w:val="fr-FR"/>
              </w:rPr>
              <w:t>bénéficiant</w:t>
            </w:r>
          </w:p>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de</w:t>
            </w:r>
            <w:r w:rsidR="001204B7">
              <w:rPr>
                <w:rFonts w:ascii="Arial" w:hAnsi="Arial" w:cs="Arial"/>
                <w:b/>
                <w:color w:val="000000"/>
                <w:sz w:val="14"/>
                <w:szCs w:val="14"/>
                <w:lang w:val="fr-FR"/>
              </w:rPr>
              <w:t xml:space="preserve"> </w:t>
            </w:r>
            <w:r w:rsidRPr="001204B7">
              <w:rPr>
                <w:rFonts w:ascii="Arial" w:hAnsi="Arial" w:cs="Arial"/>
                <w:b/>
                <w:color w:val="000000"/>
                <w:sz w:val="14"/>
                <w:szCs w:val="14"/>
                <w:lang w:val="fr-FR"/>
              </w:rPr>
              <w:t>participation</w:t>
            </w:r>
          </w:p>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aux bénéfices</w:t>
            </w:r>
          </w:p>
        </w:tc>
        <w:tc>
          <w:tcPr>
            <w:tcW w:w="949"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w:t>
            </w:r>
          </w:p>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bénéficiant</w:t>
            </w:r>
          </w:p>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d'autres</w:t>
            </w:r>
          </w:p>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avantages</w:t>
            </w:r>
          </w:p>
          <w:p w:rsidR="00343EE1" w:rsidRPr="001204B7" w:rsidRDefault="00343EE1" w:rsidP="005377D8">
            <w:pPr>
              <w:spacing w:after="0" w:line="240" w:lineRule="auto"/>
              <w:jc w:val="both"/>
              <w:rPr>
                <w:rFonts w:ascii="Arial" w:hAnsi="Arial" w:cs="Arial"/>
                <w:b/>
                <w:color w:val="000000"/>
                <w:sz w:val="14"/>
                <w:szCs w:val="14"/>
                <w:lang w:val="fr-FR"/>
              </w:rPr>
            </w:pPr>
            <w:r w:rsidRPr="001204B7">
              <w:rPr>
                <w:rFonts w:ascii="Arial" w:hAnsi="Arial" w:cs="Arial"/>
                <w:b/>
                <w:color w:val="000000"/>
                <w:sz w:val="14"/>
                <w:szCs w:val="14"/>
                <w:lang w:val="fr-FR"/>
              </w:rPr>
              <w:t>en nature</w:t>
            </w:r>
          </w:p>
        </w:tc>
        <w:tc>
          <w:tcPr>
            <w:tcW w:w="950" w:type="dxa"/>
            <w:shd w:val="clear" w:color="auto" w:fill="FFFFFF"/>
            <w:tcMar>
              <w:left w:w="28" w:type="dxa"/>
              <w:right w:w="28" w:type="dxa"/>
            </w:tcMar>
            <w:vAlign w:val="center"/>
          </w:tcPr>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 avec un</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emploi</w:t>
            </w:r>
          </w:p>
          <w:p w:rsidR="00343EE1" w:rsidRPr="001204B7" w:rsidRDefault="00343EE1" w:rsidP="005377D8">
            <w:pPr>
              <w:spacing w:after="0" w:line="240" w:lineRule="auto"/>
              <w:jc w:val="both"/>
              <w:rPr>
                <w:rFonts w:ascii="Arial" w:hAnsi="Arial" w:cs="Arial"/>
                <w:b/>
                <w:color w:val="000000"/>
                <w:sz w:val="14"/>
                <w:szCs w:val="14"/>
              </w:rPr>
            </w:pPr>
            <w:r w:rsidRPr="001204B7">
              <w:rPr>
                <w:rFonts w:ascii="Arial" w:hAnsi="Arial" w:cs="Arial"/>
                <w:b/>
                <w:color w:val="000000"/>
                <w:sz w:val="14"/>
                <w:szCs w:val="14"/>
              </w:rPr>
              <w:t>permanent</w:t>
            </w:r>
          </w:p>
        </w:tc>
      </w:tr>
      <w:tr w:rsidR="00343EE1" w:rsidRPr="005377D8" w:rsidTr="001204B7">
        <w:trPr>
          <w:trHeight w:val="198"/>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Capitale</w:t>
            </w: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92"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0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1177"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1204B7">
        <w:trPr>
          <w:trHeight w:val="198"/>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Autre</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4571DE">
            <w:pPr>
              <w:spacing w:after="0" w:line="240" w:lineRule="auto"/>
              <w:jc w:val="both"/>
              <w:rPr>
                <w:rFonts w:ascii="Arial" w:hAnsi="Arial" w:cs="Arial"/>
                <w:b/>
                <w:color w:val="000000"/>
                <w:sz w:val="16"/>
                <w:szCs w:val="16"/>
              </w:rPr>
            </w:pPr>
            <w:r w:rsidRPr="005377D8">
              <w:rPr>
                <w:rFonts w:ascii="Arial" w:hAnsi="Arial" w:cs="Arial"/>
                <w:b/>
                <w:color w:val="000000"/>
                <w:sz w:val="16"/>
                <w:szCs w:val="16"/>
              </w:rPr>
              <w:t>urbain</w:t>
            </w: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92"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0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1177"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1204B7">
        <w:trPr>
          <w:trHeight w:val="198"/>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Milieu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rural</w:t>
            </w: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2"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92"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0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1177"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1204B7">
        <w:trPr>
          <w:trHeight w:val="198"/>
        </w:trPr>
        <w:tc>
          <w:tcPr>
            <w:tcW w:w="993" w:type="dxa"/>
            <w:vMerge w:val="restart"/>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5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92"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8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1177"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49"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c>
          <w:tcPr>
            <w:tcW w:w="950" w:type="dxa"/>
            <w:shd w:val="clear" w:color="auto" w:fill="FFFFFF"/>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1204B7">
        <w:trPr>
          <w:trHeight w:val="198"/>
        </w:trPr>
        <w:tc>
          <w:tcPr>
            <w:tcW w:w="993"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52"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92"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0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1177"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49"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50" w:type="dxa"/>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p>
    <w:p w:rsidR="00343EE1" w:rsidRPr="005377D8" w:rsidRDefault="00343EE1" w:rsidP="005377D8">
      <w:pPr>
        <w:spacing w:after="0" w:line="240" w:lineRule="auto"/>
        <w:jc w:val="both"/>
        <w:rPr>
          <w:rFonts w:ascii="Arial" w:hAnsi="Arial" w:cs="Arial"/>
          <w:b/>
          <w:lang w:val="fr-FR"/>
        </w:rPr>
      </w:pPr>
      <w:bookmarkStart w:id="339" w:name="_Toc448416776"/>
      <w:r w:rsidRPr="005377D8">
        <w:rPr>
          <w:rFonts w:ascii="Arial" w:hAnsi="Arial" w:cs="Arial"/>
          <w:b/>
          <w:lang w:val="fr-FR"/>
        </w:rPr>
        <w:t>2.4. Rémunération et horaire de travail dans le secteur informel</w:t>
      </w:r>
      <w:bookmarkEnd w:id="339"/>
    </w:p>
    <w:p w:rsidR="00343EE1" w:rsidRPr="005377D8" w:rsidRDefault="00343EE1" w:rsidP="005377D8">
      <w:pPr>
        <w:spacing w:after="0" w:line="240" w:lineRule="auto"/>
        <w:jc w:val="both"/>
        <w:rPr>
          <w:rFonts w:ascii="Arial" w:hAnsi="Arial" w:cs="Arial"/>
          <w:lang w:val="fr-FR"/>
        </w:rPr>
      </w:pPr>
    </w:p>
    <w:p w:rsidR="00343EE1" w:rsidRPr="003E3950" w:rsidRDefault="00343EE1" w:rsidP="003E3950">
      <w:pPr>
        <w:spacing w:after="0" w:line="312" w:lineRule="auto"/>
        <w:jc w:val="both"/>
        <w:rPr>
          <w:rFonts w:ascii="Arial" w:hAnsi="Arial" w:cs="Arial"/>
          <w:sz w:val="20"/>
          <w:szCs w:val="20"/>
          <w:lang w:val="fr-FR"/>
        </w:rPr>
      </w:pPr>
      <w:r w:rsidRPr="003E3950">
        <w:rPr>
          <w:rFonts w:ascii="Arial" w:hAnsi="Arial" w:cs="Arial"/>
          <w:sz w:val="20"/>
          <w:szCs w:val="20"/>
          <w:lang w:val="fr-FR"/>
        </w:rPr>
        <w:t xml:space="preserve">Il est important de faire la distinction entre les revenus tirés d’une entreprise, les revenus tirés de biens et les gains en capital. Puisqu’ils ne sont pas soumis au même traitement fiscal, les règles concernant leur imposition et les avantages fiscaux qui leur sont liés (dépenses déductibles, déductions, exemptions, etc.) diffèrent. Un revenu d’entreprise représente généralement le revenu tiré des efforts consacrés à l’exercice d’une activité alors que ce n’est pas le cas pour le revenu tiré des biens (intérêts, dividendes, redevances, revenus de location, etc.). </w:t>
      </w:r>
    </w:p>
    <w:p w:rsidR="00343EE1" w:rsidRPr="003E3950" w:rsidRDefault="00343EE1" w:rsidP="003E3950">
      <w:pPr>
        <w:spacing w:after="0" w:line="312" w:lineRule="auto"/>
        <w:jc w:val="both"/>
        <w:rPr>
          <w:rFonts w:ascii="Arial" w:hAnsi="Arial" w:cs="Arial"/>
          <w:sz w:val="20"/>
          <w:szCs w:val="20"/>
          <w:lang w:val="fr-FR"/>
        </w:rPr>
      </w:pPr>
    </w:p>
    <w:p w:rsidR="00343EE1" w:rsidRPr="005377D8" w:rsidRDefault="00343EE1" w:rsidP="005377D8">
      <w:pPr>
        <w:spacing w:after="0" w:line="240" w:lineRule="auto"/>
        <w:jc w:val="both"/>
        <w:rPr>
          <w:rFonts w:ascii="Arial" w:hAnsi="Arial" w:cs="Arial"/>
          <w:b/>
          <w:sz w:val="20"/>
          <w:szCs w:val="20"/>
          <w:lang w:val="fr-FR"/>
        </w:rPr>
      </w:pPr>
      <w:bookmarkStart w:id="340" w:name="_Toc447225607"/>
      <w:r w:rsidRPr="005377D8">
        <w:rPr>
          <w:rFonts w:ascii="Arial" w:hAnsi="Arial" w:cs="Arial"/>
          <w:b/>
          <w:sz w:val="20"/>
          <w:szCs w:val="20"/>
          <w:lang w:val="fr-FR"/>
        </w:rPr>
        <w:t xml:space="preserve">Tableau 2.4.1 : </w:t>
      </w:r>
      <w:r w:rsidRPr="005377D8">
        <w:rPr>
          <w:rFonts w:ascii="Arial" w:hAnsi="Arial" w:cs="Arial"/>
          <w:sz w:val="20"/>
          <w:szCs w:val="20"/>
          <w:lang w:val="fr-FR"/>
        </w:rPr>
        <w:t>Rémunérations et horaires de travail dans le secteur informel par zone</w:t>
      </w:r>
      <w:bookmarkEnd w:id="340"/>
    </w:p>
    <w:tbl>
      <w:tblPr>
        <w:tblW w:w="96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635"/>
        <w:gridCol w:w="1355"/>
        <w:gridCol w:w="790"/>
        <w:gridCol w:w="790"/>
        <w:gridCol w:w="901"/>
        <w:gridCol w:w="901"/>
        <w:gridCol w:w="1290"/>
        <w:gridCol w:w="1290"/>
        <w:gridCol w:w="729"/>
      </w:tblGrid>
      <w:tr w:rsidR="00343EE1" w:rsidRPr="005377D8" w:rsidTr="00D642E7">
        <w:trPr>
          <w:trHeight w:val="170"/>
          <w:tblHeader/>
        </w:trPr>
        <w:tc>
          <w:tcPr>
            <w:tcW w:w="163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355"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Revenu</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Mensuel</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Moyen</w:t>
            </w:r>
          </w:p>
          <w:p w:rsidR="00343EE1" w:rsidRPr="005377D8" w:rsidRDefault="00343EE1" w:rsidP="003E3950">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(en F</w:t>
            </w:r>
            <w:r w:rsidR="003E3950">
              <w:rPr>
                <w:rFonts w:ascii="Arial" w:hAnsi="Arial" w:cs="Arial"/>
                <w:b/>
                <w:color w:val="000000"/>
                <w:sz w:val="16"/>
                <w:szCs w:val="16"/>
                <w:lang w:val="fr-FR"/>
              </w:rPr>
              <w:t>CFA</w:t>
            </w:r>
            <w:r w:rsidRPr="005377D8">
              <w:rPr>
                <w:rFonts w:ascii="Arial" w:hAnsi="Arial" w:cs="Arial"/>
                <w:b/>
                <w:color w:val="000000"/>
                <w:sz w:val="16"/>
                <w:szCs w:val="16"/>
                <w:lang w:val="fr-FR"/>
              </w:rPr>
              <w:t>)</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Revenu</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Mensuel</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médian</w:t>
            </w:r>
          </w:p>
          <w:p w:rsidR="00343EE1" w:rsidRPr="005377D8" w:rsidRDefault="00343EE1" w:rsidP="003E3950">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(en F</w:t>
            </w:r>
            <w:r w:rsidR="003E3950">
              <w:rPr>
                <w:rFonts w:ascii="Arial" w:hAnsi="Arial" w:cs="Arial"/>
                <w:b/>
                <w:color w:val="000000"/>
                <w:sz w:val="16"/>
                <w:szCs w:val="16"/>
                <w:lang w:val="fr-FR"/>
              </w:rPr>
              <w:t>CFA</w:t>
            </w:r>
            <w:r w:rsidRPr="005377D8">
              <w:rPr>
                <w:rFonts w:ascii="Arial" w:hAnsi="Arial" w:cs="Arial"/>
                <w:b/>
                <w:color w:val="000000"/>
                <w:sz w:val="16"/>
                <w:szCs w:val="16"/>
                <w:lang w:val="fr-FR"/>
              </w:rPr>
              <w:t>)</w:t>
            </w: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Horaire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Mensuel</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moyen</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(en nombre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d'heures)</w:t>
            </w: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Horaire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mensuel</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médian</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(en nombre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d'heures)</w:t>
            </w: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Horaire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Hebdomadaire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moyen</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(en nombre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d'heures)</w:t>
            </w: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Horaire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Hebdomadaire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médian</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(en nombre</w:t>
            </w:r>
          </w:p>
          <w:p w:rsidR="00343EE1" w:rsidRPr="005377D8" w:rsidRDefault="00343EE1" w:rsidP="005377D8">
            <w:pPr>
              <w:spacing w:after="0" w:line="240" w:lineRule="auto"/>
              <w:jc w:val="both"/>
              <w:rPr>
                <w:rFonts w:ascii="Arial" w:hAnsi="Arial" w:cs="Arial"/>
                <w:b/>
                <w:color w:val="000000"/>
                <w:sz w:val="16"/>
                <w:szCs w:val="16"/>
                <w:lang w:val="fr-FR"/>
              </w:rPr>
            </w:pPr>
            <w:r w:rsidRPr="005377D8">
              <w:rPr>
                <w:rFonts w:ascii="Arial" w:hAnsi="Arial" w:cs="Arial"/>
                <w:b/>
                <w:color w:val="000000"/>
                <w:sz w:val="16"/>
                <w:szCs w:val="16"/>
                <w:lang w:val="fr-FR"/>
              </w:rPr>
              <w:t>d'heures)</w:t>
            </w:r>
          </w:p>
        </w:tc>
        <w:tc>
          <w:tcPr>
            <w:tcW w:w="729" w:type="dxa"/>
            <w:shd w:val="clear" w:color="auto" w:fill="FFFFF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Revenu</w:t>
            </w:r>
          </w:p>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horaire</w:t>
            </w:r>
          </w:p>
          <w:p w:rsidR="00343EE1" w:rsidRPr="005377D8" w:rsidRDefault="00343EE1" w:rsidP="003E3950">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 F</w:t>
            </w:r>
            <w:r w:rsidR="003E3950">
              <w:rPr>
                <w:rFonts w:ascii="Arial" w:hAnsi="Arial" w:cs="Arial"/>
                <w:b/>
                <w:color w:val="000000"/>
                <w:sz w:val="16"/>
                <w:szCs w:val="16"/>
              </w:rPr>
              <w:t>CFA</w:t>
            </w:r>
            <w:r w:rsidRPr="005377D8">
              <w:rPr>
                <w:rFonts w:ascii="Arial" w:hAnsi="Arial" w:cs="Arial"/>
                <w:b/>
                <w:color w:val="000000"/>
                <w:sz w:val="16"/>
                <w:szCs w:val="16"/>
              </w:rPr>
              <w:t>)</w:t>
            </w:r>
          </w:p>
        </w:tc>
      </w:tr>
      <w:tr w:rsidR="00343EE1" w:rsidRPr="005377D8" w:rsidTr="00D642E7">
        <w:trPr>
          <w:trHeight w:val="170"/>
        </w:trPr>
        <w:tc>
          <w:tcPr>
            <w:tcW w:w="1635" w:type="dxa"/>
            <w:vMerge w:val="restart"/>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Capitale</w:t>
            </w: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29"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170"/>
        </w:trPr>
        <w:tc>
          <w:tcPr>
            <w:tcW w:w="1635" w:type="dxa"/>
            <w:vMerge w:val="restart"/>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Autres</w:t>
            </w:r>
          </w:p>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Milieu</w:t>
            </w:r>
          </w:p>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urbains</w:t>
            </w: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29"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170"/>
        </w:trPr>
        <w:tc>
          <w:tcPr>
            <w:tcW w:w="1635" w:type="dxa"/>
            <w:vMerge w:val="restart"/>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Milieu</w:t>
            </w:r>
          </w:p>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rural</w:t>
            </w: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29"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170"/>
        </w:trPr>
        <w:tc>
          <w:tcPr>
            <w:tcW w:w="1635" w:type="dxa"/>
            <w:vMerge w:val="restart"/>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2990" w:type="dxa"/>
            <w:gridSpan w:val="2"/>
            <w:shd w:val="clear" w:color="auto" w:fill="BFBFB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901"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29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729"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170"/>
        </w:trPr>
        <w:tc>
          <w:tcPr>
            <w:tcW w:w="1635" w:type="dxa"/>
            <w:vMerge w:val="restart"/>
            <w:shd w:val="clear" w:color="auto" w:fill="FFFFFF"/>
            <w:noWrap/>
            <w:vAlign w:val="center"/>
            <w:hideMark/>
          </w:tcPr>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Suivant le sexe</w:t>
            </w:r>
          </w:p>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du chef de l'UPI</w:t>
            </w: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Homme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Femme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val="restart"/>
            <w:shd w:val="clear" w:color="auto" w:fill="FFFFFF"/>
            <w:noWrap/>
            <w:vAlign w:val="center"/>
            <w:hideMark/>
          </w:tcPr>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Suivant le niveau</w:t>
            </w:r>
          </w:p>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d'instruction du chef</w:t>
            </w: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Aucun</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Primaire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Supérieur</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val="restart"/>
            <w:shd w:val="clear" w:color="auto" w:fill="FFFFFF"/>
            <w:noWrap/>
            <w:vAlign w:val="center"/>
            <w:hideMark/>
          </w:tcPr>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Suivant le mode</w:t>
            </w:r>
          </w:p>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 xml:space="preserve">d'apprentissage du </w:t>
            </w:r>
            <w:r w:rsidRPr="005377D8">
              <w:rPr>
                <w:rFonts w:ascii="Arial" w:hAnsi="Arial" w:cs="Arial"/>
                <w:b/>
                <w:bCs/>
                <w:color w:val="000000"/>
                <w:sz w:val="16"/>
                <w:szCs w:val="16"/>
                <w:lang w:val="fr-FR"/>
              </w:rPr>
              <w:lastRenderedPageBreak/>
              <w:t>métier</w:t>
            </w: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lastRenderedPageBreak/>
              <w:t>Dans un cadre formel</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trPr>
        <w:tc>
          <w:tcPr>
            <w:tcW w:w="1635" w:type="dxa"/>
            <w:vMerge/>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355"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modes de formation</w:t>
            </w: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01"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90" w:type="dxa"/>
            <w:shd w:val="clear" w:color="auto" w:fill="FFFFFF"/>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29" w:type="dxa"/>
            <w:shd w:val="clear" w:color="auto" w:fill="FFFFFF"/>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r>
    </w:tbl>
    <w:p w:rsidR="00343EE1" w:rsidRPr="005377D8" w:rsidRDefault="00343EE1" w:rsidP="005377D8">
      <w:pPr>
        <w:autoSpaceDE w:val="0"/>
        <w:autoSpaceDN w:val="0"/>
        <w:adjustRightInd w:val="0"/>
        <w:spacing w:after="0" w:line="240" w:lineRule="auto"/>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lastRenderedPageBreak/>
        <w:t xml:space="preserve">Source : </w:t>
      </w:r>
      <w:r w:rsidRPr="005377D8">
        <w:rPr>
          <w:rFonts w:ascii="Arial" w:hAnsi="Arial" w:cs="Arial"/>
          <w:iCs/>
          <w:color w:val="000000"/>
          <w:sz w:val="16"/>
          <w:szCs w:val="16"/>
          <w:shd w:val="clear" w:color="auto" w:fill="FFFFFF"/>
        </w:rPr>
        <w:t>ERI-ESI 2017 - Phase 2, INS</w:t>
      </w:r>
    </w:p>
    <w:p w:rsidR="001204B7" w:rsidRPr="003E3950" w:rsidRDefault="001204B7" w:rsidP="001204B7">
      <w:pPr>
        <w:spacing w:after="0" w:line="312" w:lineRule="auto"/>
        <w:jc w:val="both"/>
        <w:rPr>
          <w:rFonts w:ascii="Arial" w:hAnsi="Arial" w:cs="Arial"/>
          <w:sz w:val="20"/>
          <w:szCs w:val="20"/>
          <w:lang w:val="fr-FR"/>
        </w:rPr>
      </w:pPr>
      <w:r w:rsidRPr="003E3950">
        <w:rPr>
          <w:rFonts w:ascii="Arial" w:hAnsi="Arial" w:cs="Arial"/>
          <w:sz w:val="20"/>
          <w:szCs w:val="20"/>
          <w:lang w:val="fr-FR"/>
        </w:rPr>
        <w:t>Dans cette section, le revenu dont il est question représente bien le revenu mensuel tiré de l’activité principale des individus employés dans l’unité de production informelle, et ce, quel que soit leur statut. Il s’agit donc bien de la rémunération mensuelle de la force de travail de tous les actifs (au sens du système de comptabilité nationale) dans l’unité de production, y compris le promoteur. Ce revenu intègre non seulement les salaires (en nature, en espèce), les primes et avantages divers (directs ou indirects) déclarés par l’employeur au cours de l’enquête mais ne comprend pas les impôts basés sur les salaires. L’ensemble de ces rémunérations est reçu par l’employé. Ce revenu est bien différent du revenu mixte, qui correspond au solde du compte d’exploitation. Ce dernier agrégat correspond à la valeur ajoutée nette de laquelle est déduite la rémunération des salariés et sera estimée plus loin.</w:t>
      </w:r>
    </w:p>
    <w:p w:rsidR="00343EE1" w:rsidRPr="001204B7" w:rsidRDefault="00343EE1" w:rsidP="005377D8">
      <w:pPr>
        <w:spacing w:after="0" w:line="240" w:lineRule="auto"/>
        <w:jc w:val="both"/>
        <w:rPr>
          <w:rFonts w:ascii="Arial" w:hAnsi="Arial" w:cs="Arial"/>
          <w:lang w:val="fr-FR"/>
        </w:rPr>
      </w:pPr>
    </w:p>
    <w:p w:rsidR="00343EE1" w:rsidRPr="003E3950" w:rsidRDefault="00343EE1" w:rsidP="003E3950">
      <w:pPr>
        <w:pStyle w:val="Paragraphedeliste"/>
        <w:numPr>
          <w:ilvl w:val="1"/>
          <w:numId w:val="17"/>
        </w:numPr>
        <w:spacing w:after="26" w:line="240" w:lineRule="auto"/>
        <w:jc w:val="both"/>
        <w:rPr>
          <w:rFonts w:ascii="Arial" w:hAnsi="Arial" w:cs="Arial"/>
          <w:b/>
          <w:sz w:val="20"/>
          <w:szCs w:val="20"/>
          <w:lang w:val="fr-FR"/>
        </w:rPr>
      </w:pPr>
      <w:bookmarkStart w:id="341" w:name="_Toc448416777"/>
      <w:r w:rsidRPr="003E3950">
        <w:rPr>
          <w:rFonts w:ascii="Arial" w:hAnsi="Arial" w:cs="Arial"/>
          <w:b/>
          <w:sz w:val="20"/>
          <w:szCs w:val="20"/>
          <w:lang w:val="fr-FR"/>
        </w:rPr>
        <w:t>Problématiques rencontrées dans la gestion de la main d’œuvre dans le secteur informel</w:t>
      </w:r>
      <w:bookmarkEnd w:id="341"/>
    </w:p>
    <w:p w:rsidR="003E3950" w:rsidRPr="003E3950" w:rsidRDefault="003E3950" w:rsidP="003E3950">
      <w:pPr>
        <w:pStyle w:val="Paragraphedeliste"/>
        <w:spacing w:after="26" w:line="240" w:lineRule="auto"/>
        <w:ind w:left="396"/>
        <w:jc w:val="both"/>
        <w:rPr>
          <w:rFonts w:ascii="Arial" w:hAnsi="Arial" w:cs="Arial"/>
          <w:b/>
          <w:sz w:val="20"/>
          <w:szCs w:val="20"/>
          <w:lang w:val="fr-FR"/>
        </w:rPr>
      </w:pPr>
    </w:p>
    <w:p w:rsidR="00343EE1" w:rsidRPr="003E3950" w:rsidRDefault="00343EE1" w:rsidP="003E3950">
      <w:pPr>
        <w:spacing w:after="26" w:line="240" w:lineRule="auto"/>
        <w:jc w:val="both"/>
        <w:rPr>
          <w:rFonts w:ascii="Arial" w:hAnsi="Arial" w:cs="Arial"/>
          <w:sz w:val="20"/>
          <w:szCs w:val="20"/>
          <w:lang w:val="fr-FR"/>
        </w:rPr>
      </w:pPr>
      <w:r w:rsidRPr="003E3950">
        <w:rPr>
          <w:rFonts w:ascii="Arial" w:hAnsi="Arial" w:cs="Arial"/>
          <w:sz w:val="20"/>
          <w:szCs w:val="20"/>
          <w:lang w:val="fr-FR"/>
        </w:rPr>
        <w:t>L’examen des principaux problèmes rencontrés par les UPI dans la gestion de leur main d’œuvre va concerner le mode de fixation des salaires, la stratégie de formation de la main d’œuvre et le mode d’apprentissage du métier dans le secteur informel.</w:t>
      </w:r>
    </w:p>
    <w:p w:rsidR="00343EE1" w:rsidRPr="003E3950" w:rsidRDefault="00343EE1" w:rsidP="005377D8">
      <w:pPr>
        <w:spacing w:after="0" w:line="240" w:lineRule="auto"/>
        <w:jc w:val="both"/>
        <w:rPr>
          <w:rFonts w:ascii="Arial" w:hAnsi="Arial" w:cs="Arial"/>
          <w:sz w:val="20"/>
          <w:szCs w:val="20"/>
          <w:lang w:val="fr-FR"/>
        </w:rPr>
      </w:pPr>
    </w:p>
    <w:p w:rsidR="00343EE1" w:rsidRPr="003E3950" w:rsidRDefault="00343EE1" w:rsidP="005377D8">
      <w:pPr>
        <w:spacing w:after="0" w:line="240" w:lineRule="auto"/>
        <w:jc w:val="both"/>
        <w:rPr>
          <w:rFonts w:ascii="Arial" w:hAnsi="Arial" w:cs="Arial"/>
          <w:b/>
          <w:sz w:val="20"/>
          <w:szCs w:val="20"/>
          <w:lang w:val="fr-FR"/>
        </w:rPr>
      </w:pPr>
      <w:bookmarkStart w:id="342" w:name="_Toc448416778"/>
      <w:r w:rsidRPr="003E3950">
        <w:rPr>
          <w:rFonts w:ascii="Arial" w:hAnsi="Arial" w:cs="Arial"/>
          <w:b/>
          <w:sz w:val="20"/>
          <w:szCs w:val="20"/>
          <w:lang w:val="fr-FR"/>
        </w:rPr>
        <w:t>2.5.1 Mode de fixation des salaires</w:t>
      </w:r>
      <w:bookmarkEnd w:id="342"/>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sz w:val="20"/>
          <w:szCs w:val="20"/>
          <w:lang w:val="fr-FR"/>
        </w:rPr>
      </w:pPr>
      <w:bookmarkStart w:id="343" w:name="_Toc447225608"/>
      <w:r w:rsidRPr="005377D8">
        <w:rPr>
          <w:rFonts w:ascii="Arial" w:hAnsi="Arial" w:cs="Arial"/>
          <w:b/>
          <w:sz w:val="20"/>
          <w:szCs w:val="20"/>
          <w:lang w:val="fr-FR"/>
        </w:rPr>
        <w:t xml:space="preserve">Tableau 2.5.1 : </w:t>
      </w:r>
      <w:r w:rsidRPr="005377D8">
        <w:rPr>
          <w:rFonts w:ascii="Arial" w:hAnsi="Arial" w:cs="Arial"/>
          <w:sz w:val="20"/>
          <w:szCs w:val="20"/>
          <w:lang w:val="fr-FR"/>
        </w:rPr>
        <w:t>Principaux mode de fixation des salaires dans le  secteur informel</w:t>
      </w:r>
      <w:bookmarkEnd w:id="343"/>
    </w:p>
    <w:tbl>
      <w:tblPr>
        <w:tblW w:w="8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150"/>
        <w:gridCol w:w="950"/>
        <w:gridCol w:w="1194"/>
        <w:gridCol w:w="795"/>
        <w:gridCol w:w="976"/>
        <w:gridCol w:w="835"/>
        <w:gridCol w:w="1495"/>
        <w:gridCol w:w="852"/>
      </w:tblGrid>
      <w:tr w:rsidR="00343EE1" w:rsidRPr="005377D8" w:rsidTr="00D642E7">
        <w:trPr>
          <w:trHeight w:val="170"/>
          <w:jc w:val="center"/>
        </w:trPr>
        <w:tc>
          <w:tcPr>
            <w:tcW w:w="2098"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5298" w:type="dxa"/>
            <w:gridSpan w:val="5"/>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Mode de fixation des salaires</w:t>
            </w:r>
          </w:p>
        </w:tc>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170"/>
          <w:jc w:val="center"/>
        </w:trPr>
        <w:tc>
          <w:tcPr>
            <w:tcW w:w="2098"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Pas de</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salarié dans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l'établissement</w:t>
            </w:r>
          </w:p>
        </w:tc>
        <w:tc>
          <w:tcPr>
            <w:tcW w:w="79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Selon la</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grille</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salariale</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officielle</w:t>
            </w:r>
          </w:p>
        </w:tc>
        <w:tc>
          <w:tcPr>
            <w:tcW w:w="96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En les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alignant</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sur les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salaires des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concurrents</w:t>
            </w:r>
          </w:p>
        </w:tc>
        <w:tc>
          <w:tcPr>
            <w:tcW w:w="83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En</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négociant</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avec</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chaque</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employé</w:t>
            </w: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En les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fixant soi même afin</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de m'assurer</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un bénéfice</w:t>
            </w:r>
          </w:p>
        </w:tc>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170"/>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E3950" w:rsidRDefault="003E3950">
      <w:pPr>
        <w:rPr>
          <w:rFonts w:ascii="Arial" w:hAnsi="Arial" w:cs="Arial"/>
          <w:b/>
          <w:lang w:val="fr-FR"/>
        </w:rPr>
      </w:pPr>
      <w:bookmarkStart w:id="344" w:name="_Toc448416779"/>
      <w:r>
        <w:rPr>
          <w:rFonts w:ascii="Arial" w:hAnsi="Arial" w:cs="Arial"/>
          <w:b/>
          <w:lang w:val="fr-FR"/>
        </w:rPr>
        <w:br w:type="page"/>
      </w:r>
    </w:p>
    <w:p w:rsidR="00343EE1" w:rsidRPr="005377D8" w:rsidRDefault="00343EE1" w:rsidP="005377D8">
      <w:pPr>
        <w:spacing w:after="0" w:line="240" w:lineRule="auto"/>
        <w:jc w:val="both"/>
        <w:rPr>
          <w:rFonts w:ascii="Arial" w:hAnsi="Arial" w:cs="Arial"/>
          <w:b/>
          <w:lang w:val="fr-FR"/>
        </w:rPr>
      </w:pPr>
      <w:r w:rsidRPr="005377D8">
        <w:rPr>
          <w:rFonts w:ascii="Arial" w:hAnsi="Arial" w:cs="Arial"/>
          <w:b/>
          <w:lang w:val="fr-FR"/>
        </w:rPr>
        <w:lastRenderedPageBreak/>
        <w:t>2.5.2 Gestion de la formation du personnel</w:t>
      </w:r>
      <w:bookmarkEnd w:id="344"/>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sz w:val="20"/>
          <w:szCs w:val="20"/>
          <w:lang w:val="fr-FR"/>
        </w:rPr>
      </w:pPr>
      <w:bookmarkStart w:id="345" w:name="_Toc447225609"/>
      <w:r w:rsidRPr="005377D8">
        <w:rPr>
          <w:rFonts w:ascii="Arial" w:hAnsi="Arial" w:cs="Arial"/>
          <w:b/>
          <w:sz w:val="20"/>
          <w:szCs w:val="20"/>
          <w:lang w:val="fr-FR"/>
        </w:rPr>
        <w:t xml:space="preserve">Tableau 2.5.2 : </w:t>
      </w:r>
      <w:r w:rsidRPr="005377D8">
        <w:rPr>
          <w:rFonts w:ascii="Arial" w:hAnsi="Arial" w:cs="Arial"/>
          <w:sz w:val="20"/>
          <w:szCs w:val="20"/>
          <w:lang w:val="fr-FR"/>
        </w:rPr>
        <w:t>Principal mode de formation du personnel dans le secteur informel</w:t>
      </w:r>
      <w:bookmarkEnd w:id="345"/>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167"/>
        <w:gridCol w:w="1289"/>
        <w:gridCol w:w="1191"/>
        <w:gridCol w:w="1182"/>
        <w:gridCol w:w="1196"/>
        <w:gridCol w:w="1436"/>
        <w:gridCol w:w="1195"/>
      </w:tblGrid>
      <w:tr w:rsidR="00343EE1" w:rsidRPr="005377D8" w:rsidTr="00D642E7">
        <w:trPr>
          <w:trHeight w:val="227"/>
          <w:tblHeader/>
          <w:jc w:val="center"/>
        </w:trPr>
        <w:tc>
          <w:tcPr>
            <w:tcW w:w="2456"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5005" w:type="dxa"/>
            <w:gridSpan w:val="4"/>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Comment la formation est assurée dans votre établissement?</w:t>
            </w:r>
          </w:p>
        </w:tc>
        <w:tc>
          <w:tcPr>
            <w:tcW w:w="1195"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227"/>
          <w:tblHeader/>
          <w:jc w:val="center"/>
        </w:trPr>
        <w:tc>
          <w:tcPr>
            <w:tcW w:w="2456"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Pas de</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formation</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Sur le tas</w:t>
            </w: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Ateliers de formation organisés</w:t>
            </w: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Par apprentissage</w:t>
            </w:r>
          </w:p>
        </w:tc>
        <w:tc>
          <w:tcPr>
            <w:tcW w:w="1195"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227"/>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Capitale</w:t>
            </w: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9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urbains</w:t>
            </w: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9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rural</w:t>
            </w: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9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16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9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6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28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9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b/>
          <w:sz w:val="20"/>
          <w:szCs w:val="20"/>
          <w:lang w:val="fr-FR"/>
        </w:rPr>
      </w:pPr>
      <w:bookmarkStart w:id="346" w:name="_Toc447225610"/>
      <w:r w:rsidRPr="005377D8">
        <w:rPr>
          <w:rFonts w:ascii="Arial" w:hAnsi="Arial" w:cs="Arial"/>
          <w:b/>
          <w:sz w:val="20"/>
          <w:szCs w:val="20"/>
          <w:lang w:val="fr-FR"/>
        </w:rPr>
        <w:t xml:space="preserve">Tableau 2.5.3 : </w:t>
      </w:r>
      <w:r w:rsidRPr="005377D8">
        <w:rPr>
          <w:rFonts w:ascii="Arial" w:hAnsi="Arial" w:cs="Arial"/>
          <w:sz w:val="20"/>
          <w:szCs w:val="20"/>
          <w:lang w:val="fr-FR"/>
        </w:rPr>
        <w:t>Mode d’apprentissage de l’emploi dans le secteur informel</w:t>
      </w:r>
      <w:bookmarkEnd w:id="346"/>
    </w:p>
    <w:tbl>
      <w:tblPr>
        <w:tblW w:w="7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87"/>
        <w:gridCol w:w="976"/>
        <w:gridCol w:w="1169"/>
        <w:gridCol w:w="956"/>
        <w:gridCol w:w="1200"/>
        <w:gridCol w:w="683"/>
        <w:gridCol w:w="1200"/>
      </w:tblGrid>
      <w:tr w:rsidR="00343EE1" w:rsidRPr="005377D8" w:rsidTr="00D642E7">
        <w:trPr>
          <w:trHeight w:val="227"/>
          <w:jc w:val="center"/>
        </w:trPr>
        <w:tc>
          <w:tcPr>
            <w:tcW w:w="1863"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4008" w:type="dxa"/>
            <w:gridSpan w:val="4"/>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Mode d'apprentissage de son métier</w:t>
            </w:r>
          </w:p>
        </w:tc>
        <w:tc>
          <w:tcPr>
            <w:tcW w:w="1200"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227"/>
          <w:jc w:val="center"/>
        </w:trPr>
        <w:tc>
          <w:tcPr>
            <w:tcW w:w="1863"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Apprentissage</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dans un</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cadre formel</w:t>
            </w:r>
          </w:p>
        </w:tc>
        <w:tc>
          <w:tcPr>
            <w:tcW w:w="95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Petite</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Enterprise</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l'upi</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Tout seul,</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par la</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pratique</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tc>
        <w:tc>
          <w:tcPr>
            <w:tcW w:w="1200"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227"/>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Capitale</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urbains</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rural</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1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1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56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16"/>
          <w:szCs w:val="16"/>
        </w:rPr>
      </w:pPr>
    </w:p>
    <w:p w:rsidR="00343EE1" w:rsidRPr="003E3950" w:rsidRDefault="00343EE1" w:rsidP="003E3950">
      <w:pPr>
        <w:spacing w:after="0" w:line="312" w:lineRule="auto"/>
        <w:jc w:val="both"/>
        <w:rPr>
          <w:rFonts w:ascii="Arial" w:hAnsi="Arial" w:cs="Arial"/>
          <w:b/>
          <w:sz w:val="20"/>
          <w:szCs w:val="20"/>
          <w:lang w:val="fr-FR"/>
        </w:rPr>
      </w:pPr>
      <w:bookmarkStart w:id="347" w:name="_Toc448416780"/>
      <w:r w:rsidRPr="003E3950">
        <w:rPr>
          <w:rFonts w:ascii="Arial" w:hAnsi="Arial" w:cs="Arial"/>
          <w:b/>
          <w:sz w:val="20"/>
          <w:szCs w:val="20"/>
          <w:lang w:val="fr-FR"/>
        </w:rPr>
        <w:t>2.6. Cartographie des formations attendues par le personnel dans le secteur informel</w:t>
      </w:r>
      <w:bookmarkEnd w:id="347"/>
    </w:p>
    <w:p w:rsidR="00343EE1" w:rsidRPr="003E3950" w:rsidRDefault="00343EE1" w:rsidP="003E3950">
      <w:pPr>
        <w:spacing w:after="0" w:line="312" w:lineRule="auto"/>
        <w:jc w:val="both"/>
        <w:rPr>
          <w:rFonts w:ascii="Arial" w:hAnsi="Arial" w:cs="Arial"/>
          <w:sz w:val="20"/>
          <w:szCs w:val="20"/>
          <w:lang w:val="fr-FR"/>
        </w:rPr>
      </w:pPr>
    </w:p>
    <w:p w:rsidR="00343EE1" w:rsidRPr="003E3950" w:rsidRDefault="00343EE1" w:rsidP="003E3950">
      <w:pPr>
        <w:spacing w:after="0" w:line="312" w:lineRule="auto"/>
        <w:jc w:val="both"/>
        <w:rPr>
          <w:rFonts w:ascii="Arial" w:hAnsi="Arial" w:cs="Arial"/>
          <w:sz w:val="20"/>
          <w:szCs w:val="20"/>
          <w:lang w:val="fr-FR"/>
        </w:rPr>
      </w:pPr>
      <w:r w:rsidRPr="003E3950">
        <w:rPr>
          <w:rFonts w:ascii="Arial" w:hAnsi="Arial" w:cs="Arial"/>
          <w:sz w:val="20"/>
          <w:szCs w:val="20"/>
          <w:lang w:val="fr-FR"/>
        </w:rPr>
        <w:t>L’analyse des réponses à la question « </w:t>
      </w:r>
      <w:r w:rsidRPr="003E3950">
        <w:rPr>
          <w:rFonts w:ascii="Arial" w:hAnsi="Arial" w:cs="Arial"/>
          <w:i/>
          <w:sz w:val="20"/>
          <w:szCs w:val="20"/>
          <w:lang w:val="fr-FR"/>
        </w:rPr>
        <w:t>Dans quel domaine principalement avez-vous besoin de renforcement de capacité de votre personnel ? </w:t>
      </w:r>
      <w:r w:rsidRPr="003E3950">
        <w:rPr>
          <w:rFonts w:ascii="Arial" w:hAnsi="Arial" w:cs="Arial"/>
          <w:sz w:val="20"/>
          <w:szCs w:val="20"/>
          <w:lang w:val="fr-FR"/>
        </w:rPr>
        <w:t xml:space="preserve">» a permis de se faire une idée des tendances des besoins de formation en fonction des profils des acteurs en présence pour les UPI étudiées. Dans cette perspective, il était important de prendre en compte dans cette analyse, les variables suivantes : la localisation géographique des individus (région, zone et milieu de résidence), des caractéristiques sociodémographiques (lien de parenté, sexe, niveau d’instruction estimé à partir de la durée moyenne </w:t>
      </w:r>
      <w:r w:rsidRPr="003E3950">
        <w:rPr>
          <w:rFonts w:ascii="Arial" w:hAnsi="Arial" w:cs="Arial"/>
          <w:sz w:val="20"/>
          <w:szCs w:val="20"/>
          <w:lang w:val="fr-FR"/>
        </w:rPr>
        <w:lastRenderedPageBreak/>
        <w:t>d’année d’études réussies, la durée moyenne de scolarité, l’âge), des caractéristiques économiques (statut dans l’emploi, stabilité ou non dans l’emploi, secteurs d’activité, ancienneté dans l’emploi) et des caractéristiques liées à la formation (mode d’apprentissage, type de formation désiré). Une analyse factorielle sur ces données permet d’en dresser une cartographie des besoins de formation dans le secteur informel non agricole au niveau national autour de xx classes homogènes.</w:t>
      </w:r>
    </w:p>
    <w:p w:rsidR="00343EE1" w:rsidRPr="003E3950" w:rsidRDefault="00343EE1" w:rsidP="003E3950">
      <w:pPr>
        <w:spacing w:after="0" w:line="312" w:lineRule="auto"/>
        <w:jc w:val="both"/>
        <w:rPr>
          <w:rFonts w:ascii="Arial" w:hAnsi="Arial" w:cs="Arial"/>
          <w:sz w:val="20"/>
          <w:szCs w:val="20"/>
          <w:lang w:val="fr-FR"/>
        </w:rPr>
      </w:pPr>
    </w:p>
    <w:p w:rsidR="00343EE1" w:rsidRPr="003E3950" w:rsidRDefault="00343EE1" w:rsidP="003E3950">
      <w:pPr>
        <w:spacing w:after="0" w:line="312" w:lineRule="auto"/>
        <w:jc w:val="both"/>
        <w:rPr>
          <w:rFonts w:ascii="Arial" w:hAnsi="Arial" w:cs="Arial"/>
          <w:b/>
          <w:sz w:val="20"/>
          <w:szCs w:val="20"/>
          <w:lang w:val="fr-FR"/>
        </w:rPr>
      </w:pPr>
      <w:bookmarkStart w:id="348" w:name="_Toc449105953"/>
      <w:r w:rsidRPr="003E3950">
        <w:rPr>
          <w:rFonts w:ascii="Arial" w:hAnsi="Arial" w:cs="Arial"/>
          <w:b/>
          <w:sz w:val="20"/>
          <w:szCs w:val="20"/>
          <w:lang w:val="fr-FR"/>
        </w:rPr>
        <w:t xml:space="preserve">Graphique 2.6.1 : </w:t>
      </w:r>
      <w:r w:rsidRPr="003E3950">
        <w:rPr>
          <w:rFonts w:ascii="Arial" w:hAnsi="Arial" w:cs="Arial"/>
          <w:sz w:val="20"/>
          <w:szCs w:val="20"/>
          <w:lang w:val="fr-FR"/>
        </w:rPr>
        <w:t xml:space="preserve">Cartographie des formations souhaitées dans le secteur informel en </w:t>
      </w:r>
      <w:bookmarkEnd w:id="348"/>
      <w:r w:rsidRPr="003E3950">
        <w:rPr>
          <w:rFonts w:ascii="Arial" w:hAnsi="Arial" w:cs="Arial"/>
          <w:sz w:val="20"/>
          <w:szCs w:val="20"/>
          <w:lang w:val="fr-FR"/>
        </w:rPr>
        <w:t>Pays</w:t>
      </w:r>
    </w:p>
    <w:p w:rsidR="00343EE1" w:rsidRPr="005377D8" w:rsidRDefault="00343EE1" w:rsidP="005377D8">
      <w:pPr>
        <w:spacing w:after="0" w:line="240" w:lineRule="auto"/>
        <w:jc w:val="both"/>
        <w:rPr>
          <w:rFonts w:ascii="Arial" w:hAnsi="Arial" w:cs="Arial"/>
          <w:b/>
        </w:rPr>
      </w:pPr>
      <w:r w:rsidRPr="005377D8">
        <w:rPr>
          <w:rFonts w:ascii="Arial" w:hAnsi="Arial" w:cs="Arial"/>
          <w:b/>
          <w:noProof/>
          <w:lang w:val="fr-FR" w:eastAsia="fr-FR"/>
        </w:rPr>
        <w:drawing>
          <wp:inline distT="0" distB="0" distL="0" distR="0" wp14:anchorId="6E07DBF6" wp14:editId="3E8E5AD0">
            <wp:extent cx="5762625" cy="2362200"/>
            <wp:effectExtent l="19050" t="19050" r="28575" b="19050"/>
            <wp:docPr id="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a:srcRect/>
                    <a:stretch>
                      <a:fillRect/>
                    </a:stretch>
                  </pic:blipFill>
                  <pic:spPr bwMode="auto">
                    <a:xfrm>
                      <a:off x="0" y="0"/>
                      <a:ext cx="5762625" cy="2362200"/>
                    </a:xfrm>
                    <a:prstGeom prst="rect">
                      <a:avLst/>
                    </a:prstGeom>
                    <a:noFill/>
                    <a:ln w="6350" cmpd="sng">
                      <a:solidFill>
                        <a:srgbClr val="000000"/>
                      </a:solidFill>
                      <a:miter lim="800000"/>
                      <a:headEnd/>
                      <a:tailEnd/>
                    </a:ln>
                    <a:effectLst/>
                  </pic:spPr>
                </pic:pic>
              </a:graphicData>
            </a:graphic>
          </wp:inline>
        </w:drawing>
      </w:r>
    </w:p>
    <w:p w:rsidR="00343EE1" w:rsidRPr="005377D8" w:rsidRDefault="00343EE1" w:rsidP="005377D8">
      <w:pPr>
        <w:autoSpaceDE w:val="0"/>
        <w:autoSpaceDN w:val="0"/>
        <w:adjustRightInd w:val="0"/>
        <w:spacing w:after="0" w:line="240" w:lineRule="auto"/>
        <w:ind w:firstLine="426"/>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EDESIC 2015 – Phase 2, DISED</w:t>
      </w:r>
    </w:p>
    <w:p w:rsidR="00343EE1" w:rsidRPr="005377D8" w:rsidRDefault="00343EE1" w:rsidP="005377D8">
      <w:pPr>
        <w:spacing w:after="0" w:line="240" w:lineRule="auto"/>
        <w:jc w:val="both"/>
        <w:rPr>
          <w:rFonts w:ascii="Arial" w:hAnsi="Arial" w:cs="Arial"/>
          <w:b/>
          <w:lang w:val="fr-FR"/>
        </w:rPr>
      </w:pPr>
      <w:r w:rsidRPr="005377D8">
        <w:rPr>
          <w:rFonts w:ascii="Arial" w:hAnsi="Arial" w:cs="Arial"/>
          <w:b/>
          <w:lang w:val="fr-FR"/>
        </w:rPr>
        <w:br w:type="page"/>
      </w:r>
    </w:p>
    <w:p w:rsidR="00343EE1" w:rsidRPr="005377D8" w:rsidRDefault="00343EE1" w:rsidP="005377D8">
      <w:pPr>
        <w:shd w:val="clear" w:color="auto" w:fill="BFBFBF" w:themeFill="background1" w:themeFillShade="BF"/>
        <w:spacing w:after="0" w:line="240" w:lineRule="auto"/>
        <w:jc w:val="both"/>
        <w:rPr>
          <w:rFonts w:ascii="Arial" w:hAnsi="Arial" w:cs="Arial"/>
          <w:b/>
          <w:sz w:val="24"/>
          <w:szCs w:val="24"/>
          <w:lang w:val="fr-FR"/>
        </w:rPr>
      </w:pPr>
      <w:bookmarkStart w:id="349" w:name="_Toc448416781"/>
      <w:r w:rsidRPr="005377D8">
        <w:rPr>
          <w:rFonts w:ascii="Arial" w:hAnsi="Arial" w:cs="Arial"/>
          <w:b/>
          <w:sz w:val="24"/>
          <w:szCs w:val="24"/>
          <w:lang w:val="fr-FR"/>
        </w:rPr>
        <w:lastRenderedPageBreak/>
        <w:t>CHAPITRE III : CAPITAL, INVESTISSEMENT ET FINANCEMENT DANS LE SECTEUR INFORMEL</w:t>
      </w:r>
      <w:bookmarkEnd w:id="349"/>
    </w:p>
    <w:p w:rsidR="00343EE1" w:rsidRPr="005377D8" w:rsidRDefault="00343EE1" w:rsidP="005377D8">
      <w:pPr>
        <w:spacing w:after="0" w:line="240" w:lineRule="auto"/>
        <w:jc w:val="both"/>
        <w:rPr>
          <w:rFonts w:ascii="Arial" w:hAnsi="Arial" w:cs="Arial"/>
          <w:sz w:val="16"/>
          <w:szCs w:val="16"/>
          <w:lang w:val="fr-FR"/>
        </w:rPr>
      </w:pPr>
    </w:p>
    <w:p w:rsidR="00343EE1" w:rsidRPr="005377D8"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b/>
          <w:lang w:val="fr-FR"/>
        </w:rPr>
      </w:pPr>
      <w:r w:rsidRPr="001204B7">
        <w:rPr>
          <w:rFonts w:ascii="Arial" w:hAnsi="Arial" w:cs="Arial"/>
          <w:b/>
          <w:lang w:val="fr-FR"/>
        </w:rPr>
        <w:t>SYNTHESE DES RESULTATS</w:t>
      </w: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A177A3" w:rsidP="005377D8">
      <w:pPr>
        <w:spacing w:after="0" w:line="240" w:lineRule="auto"/>
        <w:jc w:val="both"/>
        <w:rPr>
          <w:rFonts w:ascii="Arial" w:hAnsi="Arial" w:cs="Arial"/>
          <w:sz w:val="16"/>
          <w:szCs w:val="16"/>
          <w:lang w:val="fr-FR"/>
        </w:rPr>
      </w:pPr>
      <w:r>
        <w:rPr>
          <w:rFonts w:ascii="Arial" w:hAnsi="Arial" w:cs="Arial"/>
          <w:noProof/>
          <w:sz w:val="16"/>
          <w:szCs w:val="16"/>
        </w:rPr>
        <w:pict>
          <v:rect id="_x0000_s1484" style="position:absolute;left:0;text-align:left;margin-left:5.65pt;margin-top:1.75pt;width:444.75pt;height:238.95pt;z-index:251874816">
            <v:textbox style="mso-next-textbox:#_x0000_s1484">
              <w:txbxContent>
                <w:p w:rsidR="008A73C8" w:rsidRPr="001204B7" w:rsidRDefault="008A73C8" w:rsidP="003E3950">
                  <w:pPr>
                    <w:numPr>
                      <w:ilvl w:val="0"/>
                      <w:numId w:val="44"/>
                    </w:numPr>
                    <w:spacing w:after="120" w:line="240" w:lineRule="auto"/>
                    <w:ind w:left="714" w:hanging="357"/>
                    <w:jc w:val="both"/>
                    <w:rPr>
                      <w:rFonts w:ascii="Arial" w:hAnsi="Arial" w:cs="Arial"/>
                      <w:sz w:val="20"/>
                      <w:szCs w:val="20"/>
                      <w:lang w:val="fr-FR"/>
                    </w:rPr>
                  </w:pPr>
                  <w:r w:rsidRPr="001204B7">
                    <w:rPr>
                      <w:rFonts w:ascii="Arial" w:hAnsi="Arial" w:cs="Arial"/>
                      <w:b/>
                      <w:sz w:val="20"/>
                      <w:szCs w:val="20"/>
                      <w:lang w:val="fr-FR"/>
                    </w:rPr>
                    <w:t>Le capital du secteur informel</w:t>
                  </w:r>
                  <w:r w:rsidRPr="001204B7">
                    <w:rPr>
                      <w:rFonts w:ascii="Arial" w:hAnsi="Arial" w:cs="Arial"/>
                      <w:sz w:val="20"/>
                      <w:szCs w:val="20"/>
                      <w:lang w:val="fr-FR"/>
                    </w:rPr>
                    <w:t xml:space="preserve">, calculé au coût de remplacement, est estimé à </w:t>
                  </w:r>
                  <w:r w:rsidRPr="001204B7">
                    <w:rPr>
                      <w:rFonts w:ascii="Arial" w:hAnsi="Arial" w:cs="Arial"/>
                      <w:b/>
                      <w:sz w:val="20"/>
                      <w:szCs w:val="20"/>
                      <w:lang w:val="fr-FR"/>
                    </w:rPr>
                    <w:t>xxxx milliards de F CFA</w:t>
                  </w:r>
                  <w:r w:rsidRPr="001204B7">
                    <w:rPr>
                      <w:rFonts w:ascii="Arial" w:hAnsi="Arial" w:cs="Arial"/>
                      <w:sz w:val="20"/>
                      <w:szCs w:val="20"/>
                      <w:lang w:val="fr-FR"/>
                    </w:rPr>
                    <w:t xml:space="preserve">. Il se repartit comme suit : Capitale </w:t>
                  </w:r>
                  <w:r w:rsidRPr="001204B7">
                    <w:rPr>
                      <w:rFonts w:ascii="Arial" w:hAnsi="Arial" w:cs="Arial"/>
                      <w:b/>
                      <w:sz w:val="20"/>
                      <w:szCs w:val="20"/>
                      <w:lang w:val="fr-FR"/>
                    </w:rPr>
                    <w:t xml:space="preserve"> xx1 milliards F CFA (soit yy%)</w:t>
                  </w:r>
                  <w:r w:rsidRPr="001204B7">
                    <w:rPr>
                      <w:rFonts w:ascii="Arial" w:hAnsi="Arial" w:cs="Arial"/>
                      <w:sz w:val="20"/>
                      <w:szCs w:val="20"/>
                      <w:lang w:val="fr-FR"/>
                    </w:rPr>
                    <w:t xml:space="preserve">, Autres milieux urbains </w:t>
                  </w:r>
                  <w:r w:rsidRPr="001204B7">
                    <w:rPr>
                      <w:rFonts w:ascii="Arial" w:hAnsi="Arial" w:cs="Arial"/>
                      <w:b/>
                      <w:sz w:val="20"/>
                      <w:szCs w:val="20"/>
                      <w:lang w:val="fr-FR"/>
                    </w:rPr>
                    <w:t>xx2</w:t>
                  </w:r>
                  <w:r w:rsidRPr="001204B7">
                    <w:rPr>
                      <w:rFonts w:ascii="Arial" w:hAnsi="Arial" w:cs="Arial"/>
                      <w:sz w:val="20"/>
                      <w:szCs w:val="20"/>
                      <w:lang w:val="fr-FR"/>
                    </w:rPr>
                    <w:t xml:space="preserve"> </w:t>
                  </w:r>
                  <w:r w:rsidRPr="001204B7">
                    <w:rPr>
                      <w:rFonts w:ascii="Arial" w:hAnsi="Arial" w:cs="Arial"/>
                      <w:b/>
                      <w:sz w:val="20"/>
                      <w:szCs w:val="20"/>
                      <w:lang w:val="fr-FR"/>
                    </w:rPr>
                    <w:t>milliards F CFA (yy2%) et xxx3 milliards F CFA (soit yy3%) en milieu rural.</w:t>
                  </w:r>
                </w:p>
                <w:p w:rsidR="008A73C8" w:rsidRPr="001204B7" w:rsidRDefault="008A73C8" w:rsidP="003E3950">
                  <w:pPr>
                    <w:numPr>
                      <w:ilvl w:val="0"/>
                      <w:numId w:val="43"/>
                    </w:numPr>
                    <w:spacing w:after="120" w:line="240" w:lineRule="auto"/>
                    <w:ind w:left="714" w:hanging="357"/>
                    <w:jc w:val="both"/>
                    <w:rPr>
                      <w:rFonts w:ascii="Arial" w:hAnsi="Arial" w:cs="Arial"/>
                      <w:sz w:val="20"/>
                      <w:szCs w:val="20"/>
                      <w:lang w:val="fr-FR"/>
                    </w:rPr>
                  </w:pPr>
                  <w:r w:rsidRPr="001204B7">
                    <w:rPr>
                      <w:rFonts w:ascii="Arial" w:hAnsi="Arial" w:cs="Arial"/>
                      <w:sz w:val="20"/>
                      <w:szCs w:val="20"/>
                      <w:lang w:val="fr-FR"/>
                    </w:rPr>
                    <w:t>Ce capital est composé principalement de matériels 1 (xx0%), de matériels 2 (yy0%), de matériels 3 (kk0%), de matériels 4 (mm0 %%), de matériels 5 (nn0 %) et matériels 6 (kk0%).</w:t>
                  </w:r>
                </w:p>
                <w:p w:rsidR="008A73C8" w:rsidRPr="001204B7" w:rsidRDefault="008A73C8" w:rsidP="003E3950">
                  <w:pPr>
                    <w:numPr>
                      <w:ilvl w:val="0"/>
                      <w:numId w:val="43"/>
                    </w:numPr>
                    <w:spacing w:after="120" w:line="240" w:lineRule="auto"/>
                    <w:ind w:left="714" w:hanging="357"/>
                    <w:jc w:val="both"/>
                    <w:rPr>
                      <w:rFonts w:ascii="Arial" w:hAnsi="Arial" w:cs="Arial"/>
                      <w:b/>
                      <w:sz w:val="20"/>
                      <w:szCs w:val="20"/>
                      <w:lang w:val="fr-FR"/>
                    </w:rPr>
                  </w:pPr>
                  <w:r w:rsidRPr="001204B7">
                    <w:rPr>
                      <w:rFonts w:ascii="Arial" w:hAnsi="Arial" w:cs="Arial"/>
                      <w:sz w:val="20"/>
                      <w:szCs w:val="20"/>
                      <w:lang w:val="fr-FR"/>
                    </w:rPr>
                    <w:t>Le capital productif des UPI est acquis neuf (bb0) et les équipements usagers, à cc0%.</w:t>
                  </w:r>
                </w:p>
                <w:p w:rsidR="008A73C8" w:rsidRPr="001204B7" w:rsidRDefault="008A73C8" w:rsidP="003E3950">
                  <w:pPr>
                    <w:numPr>
                      <w:ilvl w:val="0"/>
                      <w:numId w:val="43"/>
                    </w:numPr>
                    <w:spacing w:after="120" w:line="240" w:lineRule="auto"/>
                    <w:ind w:left="714" w:hanging="357"/>
                    <w:jc w:val="both"/>
                    <w:rPr>
                      <w:rFonts w:ascii="Arial" w:hAnsi="Arial" w:cs="Arial"/>
                      <w:sz w:val="20"/>
                      <w:szCs w:val="20"/>
                      <w:lang w:val="fr-FR"/>
                    </w:rPr>
                  </w:pPr>
                  <w:r w:rsidRPr="001204B7">
                    <w:rPr>
                      <w:rFonts w:ascii="Arial" w:hAnsi="Arial" w:cs="Arial"/>
                      <w:sz w:val="20"/>
                      <w:szCs w:val="20"/>
                      <w:lang w:val="fr-FR"/>
                    </w:rPr>
                    <w:t>La propriété du capital dans le secteur informel est composée de biens de location (pp0%) mais aussi de biens personnels (pp1%), ainsi que de prêt ou propriété partagée (pp3%). Ce capital est financé par l’épargne, dons ou héritage (jj0%) mais aussi par des emprunts familiaux (jj1%%) et par des tontines (jj3%).</w:t>
                  </w:r>
                </w:p>
                <w:p w:rsidR="008A73C8" w:rsidRPr="001204B7" w:rsidRDefault="008A73C8" w:rsidP="003E3950">
                  <w:pPr>
                    <w:numPr>
                      <w:ilvl w:val="0"/>
                      <w:numId w:val="43"/>
                    </w:numPr>
                    <w:spacing w:after="120" w:line="240" w:lineRule="auto"/>
                    <w:ind w:left="714" w:hanging="357"/>
                    <w:jc w:val="both"/>
                    <w:rPr>
                      <w:rFonts w:ascii="Arial" w:hAnsi="Arial" w:cs="Arial"/>
                      <w:sz w:val="20"/>
                      <w:szCs w:val="20"/>
                      <w:lang w:val="fr-FR"/>
                    </w:rPr>
                  </w:pPr>
                  <w:r w:rsidRPr="001204B7">
                    <w:rPr>
                      <w:rFonts w:ascii="Arial" w:eastAsia="Calibri" w:hAnsi="Arial" w:cs="Arial"/>
                      <w:bCs/>
                      <w:sz w:val="20"/>
                      <w:szCs w:val="20"/>
                      <w:lang w:val="fr-FR"/>
                    </w:rPr>
                    <w:t>L'investissement total réalisé entre mars 2016 et février 2017 s'élève à mmm  millions/milliards de F CFA</w:t>
                  </w:r>
                  <w:r w:rsidRPr="001204B7">
                    <w:rPr>
                      <w:rFonts w:ascii="Arial" w:hAnsi="Arial" w:cs="Arial"/>
                      <w:sz w:val="20"/>
                      <w:szCs w:val="20"/>
                      <w:lang w:val="fr-FR"/>
                    </w:rPr>
                    <w:t>. Il se repartit comme suit : m0% dans la Capitale, m1% dans les Autres milieux urbains et m3% dans les milieux ruraux. Ce capital a servi a financer l’acquisition de matériels 1 (k1%), de matériels 2 (k3%), de matériels 3 (k3%) et de matériels 4 (k4%).</w:t>
                  </w:r>
                </w:p>
              </w:txbxContent>
            </v:textbox>
          </v:rect>
        </w:pict>
      </w: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sz w:val="16"/>
          <w:szCs w:val="16"/>
          <w:lang w:val="fr-FR"/>
        </w:rPr>
      </w:pPr>
    </w:p>
    <w:p w:rsidR="00343EE1" w:rsidRPr="001204B7" w:rsidRDefault="00343EE1" w:rsidP="005377D8">
      <w:pPr>
        <w:spacing w:after="0" w:line="240" w:lineRule="auto"/>
        <w:jc w:val="both"/>
        <w:rPr>
          <w:rFonts w:ascii="Arial" w:hAnsi="Arial" w:cs="Arial"/>
          <w:b/>
          <w:sz w:val="20"/>
          <w:szCs w:val="20"/>
          <w:lang w:val="fr-FR"/>
        </w:rPr>
      </w:pPr>
      <w:bookmarkStart w:id="350" w:name="_Toc448416782"/>
      <w:r w:rsidRPr="001204B7">
        <w:rPr>
          <w:rFonts w:ascii="Arial" w:hAnsi="Arial" w:cs="Arial"/>
          <w:b/>
          <w:sz w:val="20"/>
          <w:szCs w:val="20"/>
          <w:lang w:val="fr-FR"/>
        </w:rPr>
        <w:t>3.1 Dotations, structure et caractéristiques du capital des Upi</w:t>
      </w:r>
      <w:bookmarkEnd w:id="350"/>
    </w:p>
    <w:p w:rsidR="00343EE1" w:rsidRPr="001204B7" w:rsidRDefault="00343EE1" w:rsidP="005377D8">
      <w:pPr>
        <w:spacing w:after="0" w:line="240" w:lineRule="auto"/>
        <w:jc w:val="both"/>
        <w:rPr>
          <w:rFonts w:ascii="Arial" w:hAnsi="Arial" w:cs="Arial"/>
          <w:b/>
          <w:sz w:val="20"/>
          <w:szCs w:val="20"/>
          <w:lang w:val="fr-FR"/>
        </w:rPr>
      </w:pPr>
    </w:p>
    <w:p w:rsidR="00343EE1" w:rsidRPr="001204B7" w:rsidRDefault="00343EE1" w:rsidP="005377D8">
      <w:pPr>
        <w:spacing w:after="0" w:line="240" w:lineRule="auto"/>
        <w:jc w:val="both"/>
        <w:rPr>
          <w:rFonts w:ascii="Arial" w:hAnsi="Arial" w:cs="Arial"/>
          <w:b/>
          <w:sz w:val="20"/>
          <w:szCs w:val="20"/>
          <w:lang w:val="fr-FR"/>
        </w:rPr>
      </w:pPr>
      <w:bookmarkStart w:id="351" w:name="_Toc448416783"/>
      <w:r w:rsidRPr="001204B7">
        <w:rPr>
          <w:rFonts w:ascii="Arial" w:hAnsi="Arial" w:cs="Arial"/>
          <w:b/>
          <w:sz w:val="20"/>
          <w:szCs w:val="20"/>
          <w:lang w:val="fr-FR"/>
        </w:rPr>
        <w:t>3.1.1 Dotation et structure du capital</w:t>
      </w:r>
      <w:bookmarkEnd w:id="351"/>
    </w:p>
    <w:p w:rsidR="00343EE1" w:rsidRPr="001204B7" w:rsidRDefault="00343EE1" w:rsidP="005377D8">
      <w:pPr>
        <w:spacing w:after="0" w:line="240" w:lineRule="auto"/>
        <w:jc w:val="both"/>
        <w:rPr>
          <w:rFonts w:ascii="Arial" w:hAnsi="Arial" w:cs="Arial"/>
          <w:lang w:val="fr-FR" w:bidi="en-US"/>
        </w:rPr>
      </w:pPr>
    </w:p>
    <w:p w:rsidR="00343EE1" w:rsidRPr="001204B7" w:rsidRDefault="00343EE1" w:rsidP="005377D8">
      <w:pPr>
        <w:spacing w:after="0" w:line="240" w:lineRule="auto"/>
        <w:jc w:val="both"/>
        <w:rPr>
          <w:rFonts w:ascii="Arial" w:hAnsi="Arial" w:cs="Arial"/>
          <w:b/>
          <w:sz w:val="20"/>
          <w:szCs w:val="20"/>
          <w:lang w:val="fr-FR"/>
        </w:rPr>
      </w:pPr>
      <w:bookmarkStart w:id="352" w:name="_Toc447225611"/>
      <w:r w:rsidRPr="001204B7">
        <w:rPr>
          <w:rFonts w:ascii="Arial" w:hAnsi="Arial" w:cs="Arial"/>
          <w:b/>
          <w:sz w:val="20"/>
          <w:szCs w:val="20"/>
          <w:lang w:val="fr-FR"/>
        </w:rPr>
        <w:t xml:space="preserve">Tableau 3.1.1 : </w:t>
      </w:r>
      <w:r w:rsidRPr="001204B7">
        <w:rPr>
          <w:rFonts w:ascii="Arial" w:hAnsi="Arial" w:cs="Arial"/>
          <w:sz w:val="20"/>
          <w:szCs w:val="20"/>
          <w:lang w:val="fr-FR"/>
        </w:rPr>
        <w:t>Structure du capital du secteur informel selon le secteur et la branche d’activité</w:t>
      </w:r>
      <w:bookmarkEnd w:id="352"/>
    </w:p>
    <w:tbl>
      <w:tblPr>
        <w:tblW w:w="7853" w:type="dxa"/>
        <w:jc w:val="center"/>
        <w:tblCellMar>
          <w:left w:w="70" w:type="dxa"/>
          <w:right w:w="70" w:type="dxa"/>
        </w:tblCellMar>
        <w:tblLook w:val="04A0" w:firstRow="1" w:lastRow="0" w:firstColumn="1" w:lastColumn="0" w:noHBand="0" w:noVBand="1"/>
      </w:tblPr>
      <w:tblGrid>
        <w:gridCol w:w="960"/>
        <w:gridCol w:w="2513"/>
        <w:gridCol w:w="1660"/>
        <w:gridCol w:w="1200"/>
        <w:gridCol w:w="1520"/>
      </w:tblGrid>
      <w:tr w:rsidR="00343EE1" w:rsidRPr="00F535B9" w:rsidTr="00E2394D">
        <w:trPr>
          <w:trHeight w:val="198"/>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E1" w:rsidRPr="001204B7" w:rsidRDefault="00343EE1" w:rsidP="00D46416">
            <w:pPr>
              <w:spacing w:after="0" w:line="240" w:lineRule="auto"/>
              <w:jc w:val="center"/>
              <w:rPr>
                <w:rFonts w:ascii="Arial" w:hAnsi="Arial" w:cs="Arial"/>
                <w:sz w:val="16"/>
                <w:szCs w:val="16"/>
              </w:rPr>
            </w:pPr>
            <w:r w:rsidRPr="001204B7">
              <w:rPr>
                <w:rFonts w:ascii="Arial" w:hAnsi="Arial" w:cs="Arial"/>
                <w:sz w:val="16"/>
                <w:szCs w:val="16"/>
              </w:rPr>
              <w:t>Zones</w:t>
            </w:r>
          </w:p>
        </w:tc>
        <w:tc>
          <w:tcPr>
            <w:tcW w:w="2513" w:type="dxa"/>
            <w:tcBorders>
              <w:top w:val="single" w:sz="4" w:space="0" w:color="auto"/>
              <w:left w:val="nil"/>
              <w:bottom w:val="single" w:sz="4" w:space="0" w:color="auto"/>
              <w:right w:val="single" w:sz="4" w:space="0" w:color="auto"/>
            </w:tcBorders>
            <w:shd w:val="clear" w:color="auto" w:fill="auto"/>
            <w:vAlign w:val="center"/>
            <w:hideMark/>
          </w:tcPr>
          <w:p w:rsidR="00343EE1" w:rsidRPr="001204B7" w:rsidRDefault="00343EE1" w:rsidP="00D46416">
            <w:pPr>
              <w:spacing w:after="0" w:line="240" w:lineRule="auto"/>
              <w:jc w:val="center"/>
              <w:rPr>
                <w:rFonts w:ascii="Arial" w:hAnsi="Arial" w:cs="Arial"/>
                <w:sz w:val="16"/>
                <w:szCs w:val="16"/>
              </w:rPr>
            </w:pPr>
            <w:r w:rsidRPr="001204B7">
              <w:rPr>
                <w:rFonts w:ascii="Arial" w:hAnsi="Arial" w:cs="Arial"/>
                <w:sz w:val="16"/>
                <w:szCs w:val="16"/>
              </w:rPr>
              <w:t>Types d'équipements</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43EE1" w:rsidRPr="001204B7" w:rsidRDefault="00343EE1" w:rsidP="00D46416">
            <w:pPr>
              <w:spacing w:after="0" w:line="240" w:lineRule="auto"/>
              <w:jc w:val="center"/>
              <w:rPr>
                <w:rFonts w:ascii="Arial" w:hAnsi="Arial" w:cs="Arial"/>
                <w:sz w:val="16"/>
                <w:szCs w:val="16"/>
                <w:lang w:val="fr-FR"/>
              </w:rPr>
            </w:pPr>
            <w:r w:rsidRPr="001204B7">
              <w:rPr>
                <w:rFonts w:ascii="Arial" w:hAnsi="Arial" w:cs="Arial"/>
                <w:sz w:val="16"/>
                <w:szCs w:val="16"/>
                <w:lang w:val="fr-FR"/>
              </w:rPr>
              <w:t>Montant total du capital (en millions de F</w:t>
            </w:r>
            <w:r w:rsidR="00E2394D" w:rsidRPr="001204B7">
              <w:rPr>
                <w:rFonts w:ascii="Arial" w:hAnsi="Arial" w:cs="Arial"/>
                <w:sz w:val="16"/>
                <w:szCs w:val="16"/>
                <w:lang w:val="fr-FR"/>
              </w:rPr>
              <w:t>CFA</w:t>
            </w:r>
            <w:r w:rsidRPr="001204B7">
              <w:rPr>
                <w:rFonts w:ascii="Arial" w:hAnsi="Arial" w:cs="Arial"/>
                <w:sz w:val="16"/>
                <w:szCs w:val="16"/>
                <w:lang w:val="fr-FR"/>
              </w:rPr>
              <w:t>)</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43EE1" w:rsidRPr="001204B7" w:rsidRDefault="00343EE1" w:rsidP="00D46416">
            <w:pPr>
              <w:spacing w:after="0" w:line="240" w:lineRule="auto"/>
              <w:jc w:val="center"/>
              <w:rPr>
                <w:rFonts w:ascii="Arial" w:hAnsi="Arial" w:cs="Arial"/>
                <w:sz w:val="16"/>
                <w:szCs w:val="16"/>
                <w:lang w:val="fr-FR"/>
              </w:rPr>
            </w:pPr>
            <w:r w:rsidRPr="001204B7">
              <w:rPr>
                <w:rFonts w:ascii="Arial" w:hAnsi="Arial" w:cs="Arial"/>
                <w:sz w:val="16"/>
                <w:szCs w:val="16"/>
                <w:lang w:val="fr-FR"/>
              </w:rPr>
              <w:t>% par rapport à la zone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343EE1" w:rsidRPr="001204B7" w:rsidRDefault="00343EE1" w:rsidP="00D46416">
            <w:pPr>
              <w:spacing w:after="0" w:line="240" w:lineRule="auto"/>
              <w:jc w:val="center"/>
              <w:rPr>
                <w:rFonts w:ascii="Arial" w:hAnsi="Arial" w:cs="Arial"/>
                <w:sz w:val="16"/>
                <w:szCs w:val="16"/>
                <w:lang w:val="fr-FR"/>
              </w:rPr>
            </w:pPr>
            <w:r w:rsidRPr="001204B7">
              <w:rPr>
                <w:rFonts w:ascii="Arial" w:hAnsi="Arial" w:cs="Arial"/>
                <w:sz w:val="16"/>
                <w:szCs w:val="16"/>
                <w:lang w:val="fr-FR"/>
              </w:rPr>
              <w:t>% par rapport au capital total</w:t>
            </w:r>
          </w:p>
        </w:tc>
      </w:tr>
      <w:tr w:rsidR="00343EE1" w:rsidRPr="001204B7" w:rsidTr="00D642E7">
        <w:trPr>
          <w:trHeight w:val="198"/>
          <w:jc w:val="center"/>
        </w:trPr>
        <w:tc>
          <w:tcPr>
            <w:tcW w:w="960" w:type="dxa"/>
            <w:vMerge w:val="restart"/>
            <w:tcBorders>
              <w:top w:val="nil"/>
              <w:left w:val="single" w:sz="4" w:space="0" w:color="auto"/>
              <w:right w:val="single" w:sz="4" w:space="0" w:color="auto"/>
            </w:tcBorders>
            <w:shd w:val="clear" w:color="auto" w:fill="auto"/>
            <w:vAlign w:val="center"/>
            <w:hideMark/>
          </w:tcPr>
          <w:p w:rsidR="00343EE1" w:rsidRPr="001204B7" w:rsidRDefault="00343EE1" w:rsidP="005377D8">
            <w:pPr>
              <w:spacing w:after="0" w:line="240" w:lineRule="auto"/>
              <w:jc w:val="both"/>
              <w:rPr>
                <w:rFonts w:ascii="Arial" w:hAnsi="Arial" w:cs="Arial"/>
                <w:sz w:val="16"/>
                <w:szCs w:val="16"/>
              </w:rPr>
            </w:pPr>
            <w:r w:rsidRPr="001204B7">
              <w:rPr>
                <w:rFonts w:ascii="Arial" w:hAnsi="Arial" w:cs="Arial"/>
                <w:sz w:val="16"/>
                <w:szCs w:val="16"/>
              </w:rPr>
              <w:t>Capitale</w:t>
            </w: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r w:rsidRPr="001204B7">
              <w:rPr>
                <w:rFonts w:ascii="Arial" w:hAnsi="Arial" w:cs="Arial"/>
                <w:sz w:val="16"/>
                <w:szCs w:val="16"/>
              </w:rPr>
              <w:t>Terrain</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p>
        </w:tc>
      </w:tr>
      <w:tr w:rsidR="00343EE1" w:rsidRPr="001204B7" w:rsidTr="00D642E7">
        <w:trPr>
          <w:trHeight w:val="198"/>
          <w:jc w:val="center"/>
        </w:trPr>
        <w:tc>
          <w:tcPr>
            <w:tcW w:w="960" w:type="dxa"/>
            <w:vMerge/>
            <w:tcBorders>
              <w:left w:val="single" w:sz="4" w:space="0" w:color="auto"/>
              <w:right w:val="single" w:sz="4" w:space="0" w:color="auto"/>
            </w:tcBorders>
            <w:shd w:val="clear" w:color="auto" w:fill="auto"/>
            <w:vAlign w:val="center"/>
            <w:hideMark/>
          </w:tcPr>
          <w:p w:rsidR="00343EE1" w:rsidRPr="001204B7"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r w:rsidRPr="001204B7">
              <w:rPr>
                <w:rFonts w:ascii="Arial" w:hAnsi="Arial" w:cs="Arial"/>
                <w:sz w:val="16"/>
                <w:szCs w:val="16"/>
              </w:rPr>
              <w:t>Local</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1204B7"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Velos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Brouettes, pousse-pousse</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66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c>
          <w:tcPr>
            <w:tcW w:w="120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52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98"/>
          <w:jc w:val="center"/>
        </w:trPr>
        <w:tc>
          <w:tcPr>
            <w:tcW w:w="960" w:type="dxa"/>
            <w:vMerge w:val="restart"/>
            <w:tcBorders>
              <w:top w:val="nil"/>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 milieux urbains</w:t>
            </w: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Terrain</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Local</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Velos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Brouettes, pousse-pousse</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66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c>
          <w:tcPr>
            <w:tcW w:w="120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52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98"/>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Milieux ruraux</w:t>
            </w: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Terrain</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Local</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Velos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Brouettes, pousse-pousse</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BFBFBF" w:themeFill="background1" w:themeFillShade="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660" w:type="dxa"/>
            <w:tcBorders>
              <w:top w:val="nil"/>
              <w:left w:val="nil"/>
              <w:bottom w:val="single" w:sz="4" w:space="0" w:color="auto"/>
              <w:right w:val="single" w:sz="4" w:space="0" w:color="auto"/>
            </w:tcBorders>
            <w:shd w:val="clear" w:color="auto" w:fill="BFBFBF" w:themeFill="background1" w:themeFillShade="BF"/>
            <w:noWrap/>
            <w:vAlign w:val="center"/>
            <w:hideMark/>
          </w:tcPr>
          <w:p w:rsidR="00343EE1" w:rsidRPr="005377D8" w:rsidRDefault="00343EE1" w:rsidP="005377D8">
            <w:pPr>
              <w:spacing w:after="0" w:line="240" w:lineRule="auto"/>
              <w:jc w:val="both"/>
              <w:rPr>
                <w:rFonts w:ascii="Arial" w:hAnsi="Arial" w:cs="Arial"/>
                <w:b/>
                <w:sz w:val="16"/>
                <w:szCs w:val="16"/>
              </w:rPr>
            </w:pPr>
          </w:p>
        </w:tc>
        <w:tc>
          <w:tcPr>
            <w:tcW w:w="1200" w:type="dxa"/>
            <w:tcBorders>
              <w:top w:val="nil"/>
              <w:left w:val="nil"/>
              <w:bottom w:val="single" w:sz="4" w:space="0" w:color="auto"/>
              <w:right w:val="single" w:sz="4" w:space="0" w:color="auto"/>
            </w:tcBorders>
            <w:shd w:val="clear" w:color="auto" w:fill="BFBFBF" w:themeFill="background1" w:themeFillShade="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520" w:type="dxa"/>
            <w:tcBorders>
              <w:top w:val="nil"/>
              <w:left w:val="nil"/>
              <w:bottom w:val="single" w:sz="4" w:space="0" w:color="auto"/>
              <w:right w:val="single" w:sz="4" w:space="0" w:color="auto"/>
            </w:tcBorders>
            <w:shd w:val="clear" w:color="auto" w:fill="BFBFBF" w:themeFill="background1" w:themeFillShade="BF"/>
            <w:noWrap/>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98"/>
          <w:jc w:val="center"/>
        </w:trPr>
        <w:tc>
          <w:tcPr>
            <w:tcW w:w="960" w:type="dxa"/>
            <w:vMerge w:val="restart"/>
            <w:tcBorders>
              <w:top w:val="nil"/>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Ensemble</w:t>
            </w: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Terrain</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Local</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Velos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Brouettes, pousse-pousse</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66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c>
          <w:tcPr>
            <w:tcW w:w="1520" w:type="dxa"/>
            <w:tcBorders>
              <w:top w:val="nil"/>
              <w:left w:val="nil"/>
              <w:bottom w:val="single" w:sz="4" w:space="0" w:color="auto"/>
              <w:right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66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c>
          <w:tcPr>
            <w:tcW w:w="120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520" w:type="dxa"/>
            <w:tcBorders>
              <w:top w:val="single" w:sz="4" w:space="0" w:color="auto"/>
              <w:left w:val="nil"/>
              <w:bottom w:val="single" w:sz="4" w:space="0" w:color="auto"/>
              <w:right w:val="single" w:sz="4" w:space="0" w:color="auto"/>
            </w:tcBorders>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r>
    </w:tbl>
    <w:p w:rsidR="00343EE1" w:rsidRPr="005377D8" w:rsidRDefault="00343EE1" w:rsidP="005377D8">
      <w:pPr>
        <w:autoSpaceDE w:val="0"/>
        <w:autoSpaceDN w:val="0"/>
        <w:adjustRightInd w:val="0"/>
        <w:spacing w:after="0" w:line="240" w:lineRule="auto"/>
        <w:ind w:firstLine="99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p>
    <w:p w:rsidR="00343EE1" w:rsidRPr="005377D8" w:rsidRDefault="00343EE1" w:rsidP="005377D8">
      <w:pPr>
        <w:spacing w:after="0" w:line="240" w:lineRule="auto"/>
        <w:jc w:val="both"/>
        <w:rPr>
          <w:rFonts w:ascii="Arial" w:hAnsi="Arial" w:cs="Arial"/>
          <w:sz w:val="20"/>
          <w:szCs w:val="20"/>
          <w:lang w:val="fr-FR"/>
        </w:rPr>
      </w:pPr>
      <w:bookmarkStart w:id="353" w:name="_Toc447225612"/>
      <w:r w:rsidRPr="005377D8">
        <w:rPr>
          <w:rFonts w:ascii="Arial" w:hAnsi="Arial" w:cs="Arial"/>
          <w:b/>
          <w:sz w:val="20"/>
          <w:szCs w:val="20"/>
          <w:lang w:val="fr-FR"/>
        </w:rPr>
        <w:t xml:space="preserve">Tableau 3.1.2 : </w:t>
      </w:r>
      <w:r w:rsidRPr="005377D8">
        <w:rPr>
          <w:rFonts w:ascii="Arial" w:hAnsi="Arial" w:cs="Arial"/>
          <w:sz w:val="20"/>
          <w:szCs w:val="20"/>
          <w:lang w:val="fr-FR"/>
        </w:rPr>
        <w:t xml:space="preserve">Montant (en millions de </w:t>
      </w:r>
      <w:r w:rsidR="00D46416">
        <w:rPr>
          <w:rFonts w:ascii="Arial" w:hAnsi="Arial" w:cs="Arial"/>
          <w:sz w:val="20"/>
          <w:szCs w:val="20"/>
          <w:lang w:val="fr-FR"/>
        </w:rPr>
        <w:t>FCFA</w:t>
      </w:r>
      <w:r w:rsidRPr="005377D8">
        <w:rPr>
          <w:rFonts w:ascii="Arial" w:hAnsi="Arial" w:cs="Arial"/>
          <w:sz w:val="20"/>
          <w:szCs w:val="20"/>
          <w:lang w:val="fr-FR"/>
        </w:rPr>
        <w:t>) et Structure(en %) du capital du secteur informel selon la zone et le secteur d’activité</w:t>
      </w:r>
      <w:bookmarkEnd w:id="353"/>
    </w:p>
    <w:tbl>
      <w:tblPr>
        <w:tblW w:w="5617" w:type="dxa"/>
        <w:jc w:val="center"/>
        <w:tblCellMar>
          <w:left w:w="70" w:type="dxa"/>
          <w:right w:w="70" w:type="dxa"/>
        </w:tblCellMar>
        <w:tblLook w:val="04A0" w:firstRow="1" w:lastRow="0" w:firstColumn="1" w:lastColumn="0" w:noHBand="0" w:noVBand="1"/>
      </w:tblPr>
      <w:tblGrid>
        <w:gridCol w:w="1977"/>
        <w:gridCol w:w="1240"/>
        <w:gridCol w:w="1200"/>
        <w:gridCol w:w="1200"/>
      </w:tblGrid>
      <w:tr w:rsidR="00343EE1" w:rsidRPr="005377D8" w:rsidTr="00D642E7">
        <w:trPr>
          <w:trHeight w:val="170"/>
          <w:jc w:val="center"/>
        </w:trPr>
        <w:tc>
          <w:tcPr>
            <w:tcW w:w="1977" w:type="dxa"/>
            <w:tcBorders>
              <w:top w:val="single" w:sz="4" w:space="0" w:color="auto"/>
              <w:left w:val="single" w:sz="4" w:space="0" w:color="auto"/>
              <w:bottom w:val="single" w:sz="4" w:space="0" w:color="auto"/>
              <w:right w:val="single" w:sz="4" w:space="0" w:color="auto"/>
            </w:tcBorders>
            <w:shd w:val="pct75" w:color="C0C0C0" w:fill="BEBEBE"/>
            <w:vAlign w:val="center"/>
          </w:tcPr>
          <w:p w:rsidR="00343EE1" w:rsidRPr="005377D8" w:rsidRDefault="00343EE1" w:rsidP="00D46416">
            <w:pPr>
              <w:spacing w:after="0" w:line="240" w:lineRule="auto"/>
              <w:jc w:val="center"/>
              <w:rPr>
                <w:rFonts w:ascii="Arial" w:hAnsi="Arial" w:cs="Arial"/>
                <w:b/>
                <w:bCs/>
                <w:color w:val="000000"/>
                <w:sz w:val="16"/>
                <w:szCs w:val="16"/>
              </w:rPr>
            </w:pPr>
            <w:r w:rsidRPr="005377D8">
              <w:rPr>
                <w:rFonts w:ascii="Arial" w:hAnsi="Arial" w:cs="Arial"/>
                <w:b/>
                <w:bCs/>
                <w:color w:val="000000"/>
                <w:sz w:val="16"/>
                <w:szCs w:val="16"/>
              </w:rPr>
              <w:t>zone</w:t>
            </w:r>
          </w:p>
        </w:tc>
        <w:tc>
          <w:tcPr>
            <w:tcW w:w="1240" w:type="dxa"/>
            <w:tcBorders>
              <w:top w:val="single" w:sz="4" w:space="0" w:color="auto"/>
              <w:left w:val="nil"/>
              <w:bottom w:val="single" w:sz="4" w:space="0" w:color="auto"/>
              <w:right w:val="single" w:sz="4" w:space="0" w:color="auto"/>
            </w:tcBorders>
            <w:shd w:val="pct75" w:color="C0C0C0" w:fill="BEBEBE"/>
            <w:vAlign w:val="center"/>
          </w:tcPr>
          <w:p w:rsidR="00343EE1" w:rsidRPr="005377D8" w:rsidRDefault="00343EE1" w:rsidP="00D46416">
            <w:pPr>
              <w:spacing w:after="0" w:line="240" w:lineRule="auto"/>
              <w:jc w:val="center"/>
              <w:rPr>
                <w:rFonts w:ascii="Arial" w:hAnsi="Arial" w:cs="Arial"/>
                <w:b/>
                <w:bCs/>
                <w:color w:val="000000"/>
                <w:sz w:val="16"/>
                <w:szCs w:val="16"/>
              </w:rPr>
            </w:pPr>
            <w:r w:rsidRPr="005377D8">
              <w:rPr>
                <w:rFonts w:ascii="Arial" w:hAnsi="Arial" w:cs="Arial"/>
                <w:b/>
                <w:bCs/>
                <w:color w:val="000000"/>
                <w:sz w:val="16"/>
                <w:szCs w:val="16"/>
              </w:rPr>
              <w:t>branche</w:t>
            </w:r>
          </w:p>
        </w:tc>
        <w:tc>
          <w:tcPr>
            <w:tcW w:w="1200" w:type="dxa"/>
            <w:tcBorders>
              <w:top w:val="single" w:sz="4" w:space="0" w:color="auto"/>
              <w:left w:val="nil"/>
              <w:bottom w:val="single" w:sz="4" w:space="0" w:color="auto"/>
              <w:right w:val="single" w:sz="4" w:space="0" w:color="auto"/>
            </w:tcBorders>
            <w:shd w:val="pct75" w:color="C0C0C0" w:fill="BEBEBE"/>
            <w:vAlign w:val="center"/>
          </w:tcPr>
          <w:p w:rsidR="00343EE1" w:rsidRPr="005377D8" w:rsidRDefault="00343EE1" w:rsidP="00D46416">
            <w:pPr>
              <w:spacing w:after="0" w:line="240" w:lineRule="auto"/>
              <w:jc w:val="center"/>
              <w:rPr>
                <w:rFonts w:ascii="Arial" w:hAnsi="Arial" w:cs="Arial"/>
                <w:b/>
                <w:bCs/>
                <w:color w:val="000000"/>
                <w:sz w:val="13"/>
                <w:szCs w:val="13"/>
                <w:lang w:val="fr-FR"/>
              </w:rPr>
            </w:pPr>
            <w:r w:rsidRPr="005377D8">
              <w:rPr>
                <w:rFonts w:ascii="Arial" w:hAnsi="Arial" w:cs="Arial"/>
                <w:b/>
                <w:bCs/>
                <w:color w:val="000000"/>
                <w:sz w:val="13"/>
                <w:szCs w:val="13"/>
                <w:lang w:val="fr-FR"/>
              </w:rPr>
              <w:t>Montant total du</w:t>
            </w:r>
          </w:p>
          <w:p w:rsidR="00343EE1" w:rsidRPr="005377D8" w:rsidRDefault="00343EE1" w:rsidP="00D46416">
            <w:pPr>
              <w:spacing w:after="0" w:line="240" w:lineRule="auto"/>
              <w:jc w:val="center"/>
              <w:rPr>
                <w:rFonts w:ascii="Arial" w:hAnsi="Arial" w:cs="Arial"/>
                <w:b/>
                <w:bCs/>
                <w:color w:val="000000"/>
                <w:sz w:val="13"/>
                <w:szCs w:val="13"/>
                <w:lang w:val="fr-FR"/>
              </w:rPr>
            </w:pPr>
            <w:r w:rsidRPr="005377D8">
              <w:rPr>
                <w:rFonts w:ascii="Arial" w:hAnsi="Arial" w:cs="Arial"/>
                <w:b/>
                <w:bCs/>
                <w:color w:val="000000"/>
                <w:sz w:val="13"/>
                <w:szCs w:val="13"/>
                <w:lang w:val="fr-FR"/>
              </w:rPr>
              <w:t xml:space="preserve">capital </w:t>
            </w:r>
            <w:r w:rsidR="00D46416">
              <w:rPr>
                <w:rFonts w:ascii="Arial" w:hAnsi="Arial" w:cs="Arial"/>
                <w:b/>
                <w:bCs/>
                <w:color w:val="000000"/>
                <w:sz w:val="13"/>
                <w:szCs w:val="13"/>
                <w:lang w:val="fr-FR"/>
              </w:rPr>
              <w:t xml:space="preserve">            </w:t>
            </w:r>
            <w:r w:rsidRPr="005377D8">
              <w:rPr>
                <w:rFonts w:ascii="Arial" w:hAnsi="Arial" w:cs="Arial"/>
                <w:b/>
                <w:bCs/>
                <w:color w:val="000000"/>
                <w:sz w:val="13"/>
                <w:szCs w:val="13"/>
                <w:lang w:val="fr-FR"/>
              </w:rPr>
              <w:t xml:space="preserve">(en Millions de </w:t>
            </w:r>
            <w:r w:rsidR="00D46416">
              <w:rPr>
                <w:rFonts w:ascii="Arial" w:hAnsi="Arial" w:cs="Arial"/>
                <w:b/>
                <w:bCs/>
                <w:color w:val="000000"/>
                <w:sz w:val="13"/>
                <w:szCs w:val="13"/>
                <w:lang w:val="fr-FR"/>
              </w:rPr>
              <w:t>FCFA</w:t>
            </w:r>
            <w:r w:rsidRPr="005377D8">
              <w:rPr>
                <w:rFonts w:ascii="Arial" w:hAnsi="Arial" w:cs="Arial"/>
                <w:b/>
                <w:bCs/>
                <w:color w:val="000000"/>
                <w:sz w:val="13"/>
                <w:szCs w:val="13"/>
                <w:lang w:val="fr-FR"/>
              </w:rPr>
              <w:t>)</w:t>
            </w:r>
          </w:p>
        </w:tc>
        <w:tc>
          <w:tcPr>
            <w:tcW w:w="1200" w:type="dxa"/>
            <w:tcBorders>
              <w:top w:val="single" w:sz="4" w:space="0" w:color="auto"/>
              <w:left w:val="nil"/>
              <w:bottom w:val="single" w:sz="4" w:space="0" w:color="auto"/>
              <w:right w:val="single" w:sz="4" w:space="0" w:color="auto"/>
            </w:tcBorders>
            <w:shd w:val="pct75" w:color="C0C0C0" w:fill="BEBEBE"/>
            <w:vAlign w:val="center"/>
          </w:tcPr>
          <w:p w:rsidR="00343EE1" w:rsidRPr="005377D8" w:rsidRDefault="00343EE1" w:rsidP="00D46416">
            <w:pPr>
              <w:spacing w:after="0" w:line="240" w:lineRule="auto"/>
              <w:jc w:val="center"/>
              <w:rPr>
                <w:rFonts w:ascii="Arial" w:hAnsi="Arial" w:cs="Arial"/>
                <w:b/>
                <w:bCs/>
                <w:color w:val="000000"/>
                <w:sz w:val="13"/>
                <w:szCs w:val="13"/>
              </w:rPr>
            </w:pPr>
            <w:r w:rsidRPr="005377D8">
              <w:rPr>
                <w:rFonts w:ascii="Arial" w:hAnsi="Arial" w:cs="Arial"/>
                <w:b/>
                <w:bCs/>
                <w:color w:val="000000"/>
                <w:sz w:val="13"/>
                <w:szCs w:val="13"/>
              </w:rPr>
              <w:t>%</w:t>
            </w:r>
          </w:p>
        </w:tc>
      </w:tr>
      <w:tr w:rsidR="00343EE1" w:rsidRPr="005377D8" w:rsidTr="00D642E7">
        <w:trPr>
          <w:trHeight w:val="170"/>
          <w:jc w:val="center"/>
        </w:trPr>
        <w:tc>
          <w:tcPr>
            <w:tcW w:w="1977" w:type="dxa"/>
            <w:vMerge w:val="restart"/>
            <w:tcBorders>
              <w:top w:val="nil"/>
              <w:left w:val="single" w:sz="4" w:space="0" w:color="auto"/>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20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200" w:type="dxa"/>
            <w:tcBorders>
              <w:top w:val="nil"/>
              <w:left w:val="nil"/>
              <w:bottom w:val="single" w:sz="4" w:space="0" w:color="auto"/>
              <w:right w:val="single" w:sz="4" w:space="0" w:color="auto"/>
            </w:tcBorders>
            <w:shd w:val="clear" w:color="000000" w:fill="BFBFBF"/>
            <w:noWrap/>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70"/>
          <w:jc w:val="center"/>
        </w:trPr>
        <w:tc>
          <w:tcPr>
            <w:tcW w:w="1977" w:type="dxa"/>
            <w:vMerge w:val="restart"/>
            <w:tcBorders>
              <w:top w:val="nil"/>
              <w:left w:val="single" w:sz="4" w:space="0" w:color="auto"/>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milieux urbains</w:t>
            </w: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20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200" w:type="dxa"/>
            <w:tcBorders>
              <w:top w:val="nil"/>
              <w:left w:val="nil"/>
              <w:bottom w:val="single" w:sz="4" w:space="0" w:color="auto"/>
              <w:right w:val="single" w:sz="4" w:space="0" w:color="auto"/>
            </w:tcBorders>
            <w:shd w:val="clear" w:color="000000" w:fill="BFBFBF"/>
            <w:noWrap/>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70"/>
          <w:jc w:val="center"/>
        </w:trPr>
        <w:tc>
          <w:tcPr>
            <w:tcW w:w="1977" w:type="dxa"/>
            <w:vMerge w:val="restart"/>
            <w:tcBorders>
              <w:top w:val="nil"/>
              <w:left w:val="single" w:sz="4" w:space="0" w:color="auto"/>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 rural</w:t>
            </w: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20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200" w:type="dxa"/>
            <w:tcBorders>
              <w:top w:val="nil"/>
              <w:left w:val="nil"/>
              <w:bottom w:val="single" w:sz="4" w:space="0" w:color="auto"/>
              <w:right w:val="single" w:sz="4" w:space="0" w:color="auto"/>
            </w:tcBorders>
            <w:shd w:val="clear" w:color="000000" w:fill="BFBFBF"/>
            <w:noWrap/>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70"/>
          <w:jc w:val="center"/>
        </w:trPr>
        <w:tc>
          <w:tcPr>
            <w:tcW w:w="1977" w:type="dxa"/>
            <w:vMerge w:val="restart"/>
            <w:tcBorders>
              <w:top w:val="nil"/>
              <w:left w:val="single" w:sz="4" w:space="0" w:color="auto"/>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Primaire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tcBorders>
              <w:top w:val="nil"/>
              <w:left w:val="nil"/>
              <w:bottom w:val="single" w:sz="4" w:space="0" w:color="auto"/>
              <w:right w:val="single" w:sz="4" w:space="0" w:color="auto"/>
            </w:tcBorders>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77" w:type="dxa"/>
            <w:vMerge/>
            <w:tcBorders>
              <w:top w:val="nil"/>
              <w:left w:val="single" w:sz="4" w:space="0" w:color="auto"/>
              <w:bottom w:val="single" w:sz="4" w:space="0" w:color="auto"/>
              <w:right w:val="single" w:sz="4" w:space="0" w:color="auto"/>
            </w:tcBorders>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200" w:type="dxa"/>
            <w:tcBorders>
              <w:top w:val="nil"/>
              <w:left w:val="nil"/>
              <w:bottom w:val="single" w:sz="4" w:space="0" w:color="auto"/>
              <w:right w:val="single" w:sz="4" w:space="0" w:color="auto"/>
            </w:tcBorders>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200" w:type="dxa"/>
            <w:tcBorders>
              <w:top w:val="nil"/>
              <w:left w:val="nil"/>
              <w:bottom w:val="single" w:sz="4" w:space="0" w:color="auto"/>
              <w:right w:val="single" w:sz="4" w:space="0" w:color="auto"/>
            </w:tcBorders>
            <w:shd w:val="clear" w:color="000000" w:fill="BFBFBF"/>
            <w:noWrap/>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r>
    </w:tbl>
    <w:p w:rsidR="00343EE1" w:rsidRPr="005377D8" w:rsidRDefault="00343EE1" w:rsidP="005377D8">
      <w:pPr>
        <w:autoSpaceDE w:val="0"/>
        <w:autoSpaceDN w:val="0"/>
        <w:adjustRightInd w:val="0"/>
        <w:spacing w:after="0" w:line="240" w:lineRule="auto"/>
        <w:ind w:firstLine="2127"/>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ERI-ESI 2017 - Phase 2, INS</w:t>
      </w:r>
    </w:p>
    <w:p w:rsidR="001204B7" w:rsidRDefault="001204B7">
      <w:pPr>
        <w:rPr>
          <w:rFonts w:ascii="Arial" w:hAnsi="Arial" w:cs="Arial"/>
          <w:sz w:val="20"/>
          <w:szCs w:val="20"/>
          <w:lang w:val="fr-FR"/>
        </w:rPr>
      </w:pPr>
      <w:r>
        <w:rPr>
          <w:rFonts w:ascii="Arial" w:hAnsi="Arial" w:cs="Arial"/>
          <w:sz w:val="20"/>
          <w:szCs w:val="20"/>
          <w:lang w:val="fr-FR"/>
        </w:rPr>
        <w:br w:type="page"/>
      </w:r>
    </w:p>
    <w:p w:rsidR="00343EE1" w:rsidRPr="00D46416" w:rsidRDefault="00343EE1" w:rsidP="005377D8">
      <w:pPr>
        <w:spacing w:after="0" w:line="240" w:lineRule="auto"/>
        <w:jc w:val="both"/>
        <w:rPr>
          <w:rFonts w:ascii="Arial" w:hAnsi="Arial" w:cs="Arial"/>
          <w:b/>
          <w:sz w:val="20"/>
          <w:szCs w:val="20"/>
          <w:lang w:val="fr-FR"/>
        </w:rPr>
      </w:pPr>
      <w:bookmarkStart w:id="354" w:name="_Toc448416784"/>
      <w:r w:rsidRPr="00D46416">
        <w:rPr>
          <w:rFonts w:ascii="Arial" w:hAnsi="Arial" w:cs="Arial"/>
          <w:b/>
          <w:sz w:val="20"/>
          <w:szCs w:val="20"/>
          <w:lang w:val="fr-FR"/>
        </w:rPr>
        <w:lastRenderedPageBreak/>
        <w:t>3.1.2 Caractéristiques du capital</w:t>
      </w:r>
      <w:bookmarkEnd w:id="354"/>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3.1.2.1 Qualité du capital du secteur informel</w:t>
      </w:r>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bookmarkStart w:id="355" w:name="_Toc447225613"/>
      <w:r w:rsidRPr="00D46416">
        <w:rPr>
          <w:rFonts w:ascii="Arial" w:hAnsi="Arial" w:cs="Arial"/>
          <w:b/>
          <w:sz w:val="20"/>
          <w:szCs w:val="20"/>
          <w:lang w:val="fr-FR"/>
        </w:rPr>
        <w:t xml:space="preserve">Tableau 3.1.2.1 : </w:t>
      </w:r>
      <w:r w:rsidRPr="00D46416">
        <w:rPr>
          <w:rFonts w:ascii="Arial" w:hAnsi="Arial" w:cs="Arial"/>
          <w:sz w:val="20"/>
          <w:szCs w:val="20"/>
          <w:lang w:val="fr-FR"/>
        </w:rPr>
        <w:t>Montant et structure du capital suivant par zone suivant le type et la qualité</w:t>
      </w:r>
      <w:bookmarkEnd w:id="355"/>
      <w:r w:rsidRPr="00D46416">
        <w:rPr>
          <w:rFonts w:ascii="Arial" w:hAnsi="Arial" w:cs="Arial"/>
          <w:sz w:val="20"/>
          <w:szCs w:val="20"/>
          <w:lang w:val="fr-FR"/>
        </w:rPr>
        <w:t xml:space="preserve"> de l’équipement</w:t>
      </w:r>
    </w:p>
    <w:tbl>
      <w:tblPr>
        <w:tblW w:w="6298" w:type="dxa"/>
        <w:jc w:val="center"/>
        <w:tblCellMar>
          <w:left w:w="70" w:type="dxa"/>
          <w:right w:w="70" w:type="dxa"/>
        </w:tblCellMar>
        <w:tblLook w:val="04A0" w:firstRow="1" w:lastRow="0" w:firstColumn="1" w:lastColumn="0" w:noHBand="0" w:noVBand="1"/>
      </w:tblPr>
      <w:tblGrid>
        <w:gridCol w:w="960"/>
        <w:gridCol w:w="1358"/>
        <w:gridCol w:w="1340"/>
        <w:gridCol w:w="1220"/>
        <w:gridCol w:w="1420"/>
      </w:tblGrid>
      <w:tr w:rsidR="00343EE1" w:rsidRPr="00F535B9" w:rsidTr="00D642E7">
        <w:trPr>
          <w:trHeight w:val="198"/>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Zone</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Qualité du capital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xml:space="preserve">Montant total du capital (en millions de </w:t>
            </w:r>
            <w:r w:rsidR="00D46416">
              <w:rPr>
                <w:rFonts w:ascii="Arial" w:hAnsi="Arial" w:cs="Arial"/>
                <w:sz w:val="16"/>
                <w:szCs w:val="16"/>
                <w:lang w:val="fr-FR"/>
              </w:rPr>
              <w:t>FCFA</w:t>
            </w:r>
            <w:r w:rsidRPr="005377D8">
              <w:rPr>
                <w:rFonts w:ascii="Arial" w:hAnsi="Arial" w:cs="Arial"/>
                <w:sz w:val="16"/>
                <w:szCs w:val="16"/>
                <w:lang w:val="fr-FR"/>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Structure (en %) par zone</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Structure (en %) par rapport au total</w:t>
            </w:r>
          </w:p>
        </w:tc>
      </w:tr>
      <w:tr w:rsidR="00343EE1" w:rsidRPr="005377D8" w:rsidTr="00D642E7">
        <w:trPr>
          <w:trHeight w:val="198"/>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Capitale</w:t>
            </w: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Neuf à l'achat</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Usager à l'achat</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Autoproduction</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Non applicable</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34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p>
        </w:tc>
        <w:tc>
          <w:tcPr>
            <w:tcW w:w="122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42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98"/>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 milieux urbains</w:t>
            </w: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Neuf à l'achat</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Usager à l'achat</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Autoproduction</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Non applicable</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34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p>
        </w:tc>
        <w:tc>
          <w:tcPr>
            <w:tcW w:w="122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42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98"/>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Milieux ruraux</w:t>
            </w: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Neuf à l'achat</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Usager à l'achat</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Autoproduction</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Non applicable</w:t>
            </w:r>
          </w:p>
        </w:tc>
        <w:tc>
          <w:tcPr>
            <w:tcW w:w="134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34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p>
        </w:tc>
        <w:tc>
          <w:tcPr>
            <w:tcW w:w="122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42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98"/>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Ensemble</w:t>
            </w:r>
          </w:p>
        </w:tc>
        <w:tc>
          <w:tcPr>
            <w:tcW w:w="135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Neuf à l'achat</w:t>
            </w: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Usager à l'achat</w:t>
            </w: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Autoproduction</w:t>
            </w: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Non applicable</w:t>
            </w: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420" w:type="dxa"/>
            <w:tcBorders>
              <w:top w:val="nil"/>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98"/>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35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34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2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420" w:type="dxa"/>
            <w:tcBorders>
              <w:top w:val="single" w:sz="4" w:space="0" w:color="auto"/>
              <w:left w:val="nil"/>
              <w:bottom w:val="single" w:sz="4" w:space="0" w:color="auto"/>
              <w:right w:val="single" w:sz="4" w:space="0" w:color="auto"/>
            </w:tcBorders>
            <w:shd w:val="clear" w:color="auto" w:fill="BFBFBF"/>
            <w:vAlign w:val="center"/>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r>
    </w:tbl>
    <w:p w:rsidR="00343EE1" w:rsidRPr="005377D8" w:rsidRDefault="00343EE1" w:rsidP="005377D8">
      <w:pPr>
        <w:autoSpaceDE w:val="0"/>
        <w:autoSpaceDN w:val="0"/>
        <w:adjustRightInd w:val="0"/>
        <w:spacing w:after="0" w:line="240" w:lineRule="auto"/>
        <w:ind w:firstLine="184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D46416" w:rsidRDefault="00343EE1" w:rsidP="005377D8">
      <w:pPr>
        <w:spacing w:after="0" w:line="240" w:lineRule="auto"/>
        <w:jc w:val="both"/>
        <w:rPr>
          <w:rFonts w:ascii="Arial" w:hAnsi="Arial" w:cs="Arial"/>
          <w:b/>
          <w:sz w:val="20"/>
          <w:szCs w:val="20"/>
        </w:rPr>
      </w:pPr>
      <w:r w:rsidRPr="00D46416">
        <w:rPr>
          <w:rFonts w:ascii="Arial" w:hAnsi="Arial" w:cs="Arial"/>
          <w:b/>
          <w:sz w:val="20"/>
          <w:szCs w:val="20"/>
        </w:rPr>
        <w:t>3.1.2.2 Propriétés  du capital</w:t>
      </w:r>
    </w:p>
    <w:p w:rsidR="00343EE1" w:rsidRPr="00D46416" w:rsidRDefault="00343EE1" w:rsidP="005377D8">
      <w:pPr>
        <w:spacing w:after="0" w:line="240" w:lineRule="auto"/>
        <w:jc w:val="both"/>
        <w:rPr>
          <w:rFonts w:ascii="Arial" w:hAnsi="Arial" w:cs="Arial"/>
          <w:sz w:val="20"/>
          <w:szCs w:val="20"/>
        </w:rPr>
      </w:pPr>
    </w:p>
    <w:p w:rsidR="00343EE1" w:rsidRPr="00D46416" w:rsidRDefault="00343EE1" w:rsidP="005377D8">
      <w:pPr>
        <w:spacing w:after="0" w:line="240" w:lineRule="auto"/>
        <w:jc w:val="both"/>
        <w:rPr>
          <w:rFonts w:ascii="Arial" w:hAnsi="Arial" w:cs="Arial"/>
          <w:sz w:val="20"/>
          <w:szCs w:val="20"/>
          <w:lang w:val="fr-FR"/>
        </w:rPr>
      </w:pPr>
      <w:bookmarkStart w:id="356" w:name="_Toc447225614"/>
      <w:r w:rsidRPr="00D46416">
        <w:rPr>
          <w:rFonts w:ascii="Arial" w:hAnsi="Arial" w:cs="Arial"/>
          <w:b/>
          <w:sz w:val="20"/>
          <w:szCs w:val="20"/>
          <w:lang w:val="fr-FR"/>
        </w:rPr>
        <w:t xml:space="preserve">Tableau 3.1.2.2 : </w:t>
      </w:r>
      <w:r w:rsidRPr="00D46416">
        <w:rPr>
          <w:rFonts w:ascii="Arial" w:hAnsi="Arial" w:cs="Arial"/>
          <w:sz w:val="20"/>
          <w:szCs w:val="20"/>
          <w:lang w:val="fr-FR"/>
        </w:rPr>
        <w:t>Montant et structure du capital suivant la zone et la propriété</w:t>
      </w:r>
      <w:bookmarkEnd w:id="356"/>
    </w:p>
    <w:tbl>
      <w:tblPr>
        <w:tblW w:w="5631" w:type="dxa"/>
        <w:jc w:val="center"/>
        <w:tblCellMar>
          <w:left w:w="70" w:type="dxa"/>
          <w:right w:w="70" w:type="dxa"/>
        </w:tblCellMar>
        <w:tblLook w:val="04A0" w:firstRow="1" w:lastRow="0" w:firstColumn="1" w:lastColumn="0" w:noHBand="0" w:noVBand="1"/>
      </w:tblPr>
      <w:tblGrid>
        <w:gridCol w:w="852"/>
        <w:gridCol w:w="1878"/>
        <w:gridCol w:w="982"/>
        <w:gridCol w:w="960"/>
        <w:gridCol w:w="960"/>
      </w:tblGrid>
      <w:tr w:rsidR="00343EE1" w:rsidRPr="00F535B9" w:rsidTr="00D642E7">
        <w:trPr>
          <w:trHeight w:val="170"/>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Zones</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Propriété du capital</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Montant</w:t>
            </w:r>
          </w:p>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xml:space="preserve"> total du</w:t>
            </w:r>
          </w:p>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xml:space="preserve"> capital </w:t>
            </w:r>
          </w:p>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(en millions</w:t>
            </w:r>
          </w:p>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lang w:val="fr-FR"/>
              </w:rPr>
              <w:t xml:space="preserve"> </w:t>
            </w:r>
            <w:r w:rsidRPr="005377D8">
              <w:rPr>
                <w:rFonts w:ascii="Arial" w:hAnsi="Arial" w:cs="Arial"/>
                <w:sz w:val="16"/>
                <w:szCs w:val="16"/>
              </w:rPr>
              <w:t>de F CFA)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à la zone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au total capital</w:t>
            </w: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Capitale</w:t>
            </w: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Propriété personnelle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Location</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Prêt ou propriété partagée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D46416">
            <w:pPr>
              <w:spacing w:after="0" w:line="240" w:lineRule="auto"/>
              <w:rPr>
                <w:rFonts w:ascii="Arial" w:hAnsi="Arial" w:cs="Arial"/>
                <w:b/>
                <w:sz w:val="16"/>
                <w:szCs w:val="16"/>
              </w:rPr>
            </w:pPr>
            <w:r w:rsidRPr="005377D8">
              <w:rPr>
                <w:rFonts w:ascii="Arial" w:hAnsi="Arial" w:cs="Arial"/>
                <w:b/>
                <w:sz w:val="16"/>
                <w:szCs w:val="16"/>
              </w:rPr>
              <w:t>Ensemble</w:t>
            </w:r>
          </w:p>
        </w:tc>
        <w:tc>
          <w:tcPr>
            <w:tcW w:w="982"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 xml:space="preserve">Autres </w:t>
            </w:r>
          </w:p>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Milieux</w:t>
            </w:r>
          </w:p>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 xml:space="preserve"> urbains</w:t>
            </w: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Propriété personnelle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Location</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Prêt ou propriété partagée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D46416">
            <w:pPr>
              <w:spacing w:after="0" w:line="240" w:lineRule="auto"/>
              <w:rPr>
                <w:rFonts w:ascii="Arial" w:hAnsi="Arial" w:cs="Arial"/>
                <w:b/>
                <w:sz w:val="16"/>
                <w:szCs w:val="16"/>
              </w:rPr>
            </w:pPr>
            <w:r w:rsidRPr="005377D8">
              <w:rPr>
                <w:rFonts w:ascii="Arial" w:hAnsi="Arial" w:cs="Arial"/>
                <w:b/>
                <w:sz w:val="16"/>
                <w:szCs w:val="16"/>
              </w:rPr>
              <w:t>Ensemble</w:t>
            </w:r>
          </w:p>
        </w:tc>
        <w:tc>
          <w:tcPr>
            <w:tcW w:w="982"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 xml:space="preserve">Milieux </w:t>
            </w:r>
          </w:p>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ruraux</w:t>
            </w: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Propriété personnelle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Location</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Prêt ou propriété partagée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D46416">
            <w:pPr>
              <w:spacing w:after="0" w:line="240" w:lineRule="auto"/>
              <w:rPr>
                <w:rFonts w:ascii="Arial" w:hAnsi="Arial" w:cs="Arial"/>
                <w:b/>
                <w:sz w:val="16"/>
                <w:szCs w:val="16"/>
              </w:rPr>
            </w:pPr>
            <w:r w:rsidRPr="005377D8">
              <w:rPr>
                <w:rFonts w:ascii="Arial" w:hAnsi="Arial" w:cs="Arial"/>
                <w:b/>
                <w:sz w:val="16"/>
                <w:szCs w:val="16"/>
              </w:rPr>
              <w:t>Ensemble</w:t>
            </w:r>
          </w:p>
        </w:tc>
        <w:tc>
          <w:tcPr>
            <w:tcW w:w="982"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Ensemble</w:t>
            </w: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Propriété personnelle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Location</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D46416">
            <w:pPr>
              <w:spacing w:after="0" w:line="240" w:lineRule="auto"/>
              <w:rPr>
                <w:rFonts w:ascii="Arial" w:hAnsi="Arial" w:cs="Arial"/>
                <w:sz w:val="16"/>
                <w:szCs w:val="16"/>
              </w:rPr>
            </w:pPr>
            <w:r w:rsidRPr="005377D8">
              <w:rPr>
                <w:rFonts w:ascii="Arial" w:hAnsi="Arial" w:cs="Arial"/>
                <w:sz w:val="16"/>
                <w:szCs w:val="16"/>
              </w:rPr>
              <w:t>Prêt ou propriété partagée</w:t>
            </w:r>
          </w:p>
        </w:tc>
        <w:tc>
          <w:tcPr>
            <w:tcW w:w="982"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187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982"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9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r>
    </w:tbl>
    <w:p w:rsidR="00343EE1" w:rsidRPr="005377D8" w:rsidRDefault="00343EE1" w:rsidP="005377D8">
      <w:pPr>
        <w:autoSpaceDE w:val="0"/>
        <w:autoSpaceDN w:val="0"/>
        <w:adjustRightInd w:val="0"/>
        <w:spacing w:after="0" w:line="240" w:lineRule="auto"/>
        <w:ind w:firstLine="184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p>
    <w:p w:rsidR="001204B7" w:rsidRDefault="001204B7">
      <w:pPr>
        <w:rPr>
          <w:rFonts w:ascii="Arial" w:hAnsi="Arial" w:cs="Arial"/>
          <w:b/>
          <w:sz w:val="20"/>
          <w:szCs w:val="20"/>
          <w:lang w:val="fr-FR"/>
        </w:rPr>
      </w:pPr>
      <w:bookmarkStart w:id="357" w:name="_Toc448416785"/>
      <w:r>
        <w:rPr>
          <w:rFonts w:ascii="Arial" w:hAnsi="Arial" w:cs="Arial"/>
          <w:b/>
          <w:sz w:val="20"/>
          <w:szCs w:val="20"/>
          <w:lang w:val="fr-FR"/>
        </w:rPr>
        <w:br w:type="page"/>
      </w: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lastRenderedPageBreak/>
        <w:t>3.2 Origine et mode de financement du capital</w:t>
      </w:r>
      <w:bookmarkEnd w:id="357"/>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bookmarkStart w:id="358" w:name="_Toc447225615"/>
      <w:r w:rsidRPr="00D46416">
        <w:rPr>
          <w:rFonts w:ascii="Arial" w:hAnsi="Arial" w:cs="Arial"/>
          <w:b/>
          <w:sz w:val="20"/>
          <w:szCs w:val="20"/>
          <w:lang w:val="fr-FR"/>
        </w:rPr>
        <w:t xml:space="preserve">Tableau 3.2 </w:t>
      </w:r>
      <w:r w:rsidRPr="00D46416">
        <w:rPr>
          <w:rFonts w:ascii="Arial" w:hAnsi="Arial" w:cs="Arial"/>
          <w:sz w:val="20"/>
          <w:szCs w:val="20"/>
          <w:lang w:val="fr-FR"/>
        </w:rPr>
        <w:t>: Montant (en millions de F CFA) et structure du capital (%) selon la zone, le secteur et l’origine</w:t>
      </w:r>
      <w:bookmarkEnd w:id="358"/>
    </w:p>
    <w:tbl>
      <w:tblPr>
        <w:tblW w:w="8068" w:type="dxa"/>
        <w:jc w:val="center"/>
        <w:tblCellMar>
          <w:left w:w="70" w:type="dxa"/>
          <w:right w:w="70" w:type="dxa"/>
        </w:tblCellMar>
        <w:tblLook w:val="04A0" w:firstRow="1" w:lastRow="0" w:firstColumn="1" w:lastColumn="0" w:noHBand="0" w:noVBand="1"/>
      </w:tblPr>
      <w:tblGrid>
        <w:gridCol w:w="1160"/>
        <w:gridCol w:w="2948"/>
        <w:gridCol w:w="1480"/>
        <w:gridCol w:w="1180"/>
        <w:gridCol w:w="1300"/>
      </w:tblGrid>
      <w:tr w:rsidR="00343EE1" w:rsidRPr="00F535B9" w:rsidTr="00D642E7">
        <w:trPr>
          <w:trHeight w:val="170"/>
          <w:tblHeader/>
          <w:jc w:val="center"/>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Zones</w:t>
            </w:r>
          </w:p>
        </w:tc>
        <w:tc>
          <w:tcPr>
            <w:tcW w:w="2948"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Origine de l'équipement</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Montant total du capital (en millions de F CFA)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à la zone</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au total du capital</w:t>
            </w:r>
          </w:p>
        </w:tc>
      </w:tr>
      <w:tr w:rsidR="00343EE1" w:rsidRPr="005377D8" w:rsidTr="00D642E7">
        <w:trPr>
          <w:trHeight w:val="170"/>
          <w:jc w:val="center"/>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Capitale</w:t>
            </w: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Secteur public</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Grande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Petite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Grande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Petite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Ménage/particulier</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Importations directes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1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0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 milieux urbains</w:t>
            </w: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Secteur public</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Grande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Petite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Grande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Petite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Ménage/particulier</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Importations directes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1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0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Milieux ruraux</w:t>
            </w: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Secteur public</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Grande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Petite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Grande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Petite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Ménage/particulier</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Importations directes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1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0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Ensemble</w:t>
            </w: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Secteur public</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Grande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Petite entreprise privée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Grande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F535B9"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Petite entreprise privée non commerciale</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Ménage/particulier</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Importations directes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18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0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11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2948"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18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0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r>
    </w:tbl>
    <w:p w:rsidR="00343EE1" w:rsidRPr="005377D8" w:rsidRDefault="00343EE1" w:rsidP="005377D8">
      <w:pPr>
        <w:autoSpaceDE w:val="0"/>
        <w:autoSpaceDN w:val="0"/>
        <w:adjustRightInd w:val="0"/>
        <w:spacing w:after="0" w:line="240" w:lineRule="auto"/>
        <w:ind w:firstLine="851"/>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AC38B2" w:rsidRPr="005377D8" w:rsidRDefault="00AC38B2"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sz w:val="20"/>
          <w:szCs w:val="20"/>
        </w:rPr>
      </w:pPr>
    </w:p>
    <w:p w:rsidR="001204B7" w:rsidRDefault="001204B7">
      <w:pPr>
        <w:rPr>
          <w:rFonts w:ascii="Arial" w:hAnsi="Arial" w:cs="Arial"/>
          <w:b/>
          <w:sz w:val="20"/>
          <w:szCs w:val="20"/>
          <w:lang w:val="fr-FR"/>
        </w:rPr>
      </w:pPr>
      <w:bookmarkStart w:id="359" w:name="_Toc57098864"/>
      <w:bookmarkStart w:id="360" w:name="_Toc448416786"/>
      <w:r>
        <w:rPr>
          <w:rFonts w:ascii="Arial" w:hAnsi="Arial" w:cs="Arial"/>
          <w:b/>
          <w:sz w:val="20"/>
          <w:szCs w:val="20"/>
          <w:lang w:val="fr-FR"/>
        </w:rPr>
        <w:br w:type="page"/>
      </w: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lastRenderedPageBreak/>
        <w:t>3.3. Financement du capital dans le secteur informel</w:t>
      </w:r>
      <w:bookmarkEnd w:id="359"/>
      <w:bookmarkEnd w:id="360"/>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sz w:val="20"/>
          <w:szCs w:val="20"/>
          <w:lang w:val="fr-FR"/>
        </w:rPr>
      </w:pPr>
      <w:bookmarkStart w:id="361" w:name="_Toc447225616"/>
      <w:r w:rsidRPr="00D46416">
        <w:rPr>
          <w:rFonts w:ascii="Arial" w:hAnsi="Arial" w:cs="Arial"/>
          <w:b/>
          <w:sz w:val="20"/>
          <w:szCs w:val="20"/>
          <w:lang w:val="fr-FR"/>
        </w:rPr>
        <w:t xml:space="preserve">Tableau 3.3 </w:t>
      </w:r>
      <w:r w:rsidRPr="00D46416">
        <w:rPr>
          <w:rFonts w:ascii="Arial" w:hAnsi="Arial" w:cs="Arial"/>
          <w:sz w:val="20"/>
          <w:szCs w:val="20"/>
          <w:lang w:val="fr-FR"/>
        </w:rPr>
        <w:t>: Montant (en millions de F CFA) et structure du capital suivant la zone, le secteur d’activité et la source de financement</w:t>
      </w:r>
      <w:bookmarkEnd w:id="361"/>
    </w:p>
    <w:tbl>
      <w:tblPr>
        <w:tblW w:w="8000" w:type="dxa"/>
        <w:jc w:val="center"/>
        <w:tblCellMar>
          <w:left w:w="70" w:type="dxa"/>
          <w:right w:w="70" w:type="dxa"/>
        </w:tblCellMar>
        <w:tblLook w:val="04A0" w:firstRow="1" w:lastRow="0" w:firstColumn="1" w:lastColumn="0" w:noHBand="0" w:noVBand="1"/>
      </w:tblPr>
      <w:tblGrid>
        <w:gridCol w:w="960"/>
        <w:gridCol w:w="3020"/>
        <w:gridCol w:w="1420"/>
        <w:gridCol w:w="1260"/>
        <w:gridCol w:w="1340"/>
      </w:tblGrid>
      <w:tr w:rsidR="00343EE1" w:rsidRPr="00F535B9" w:rsidTr="00D642E7">
        <w:trPr>
          <w:trHeight w:val="17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Zones</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Sources du financement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Montant total du capital (en millions de F CFA)</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à la zone</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au total du capital</w:t>
            </w:r>
          </w:p>
        </w:tc>
      </w:tr>
      <w:tr w:rsidR="00343EE1" w:rsidRPr="005377D8" w:rsidTr="00D642E7">
        <w:trPr>
          <w:trHeight w:val="170"/>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Capitale</w:t>
            </w: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Epargne, don, héritage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familial</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clients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fournisseurs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usuriers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Emprunt auprès des micro finance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bancaire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Tontines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2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4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960" w:type="dxa"/>
            <w:vMerge w:val="restart"/>
            <w:tcBorders>
              <w:top w:val="nil"/>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 milieux urbains</w:t>
            </w: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Epargne, don, héritage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familial</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clients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fournisseurs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usuriers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Emprunt auprès des micro finance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tcBorders>
              <w:left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bancaire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Tontines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left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2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4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Milieux ruraux</w:t>
            </w: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Epargne, don, héritage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familial</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clients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fournisseurs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usuriers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Emprunt auprès des micro finance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bancaire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Tontines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2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4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Ensemble</w:t>
            </w: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Epargne, don, héritage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familial</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clients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fournisseurs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auprès des usuriers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Emprunt auprès des micro finance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Emprunt bancaire</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Tontines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42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26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40" w:type="dxa"/>
            <w:tcBorders>
              <w:top w:val="nil"/>
              <w:left w:val="nil"/>
              <w:bottom w:val="single" w:sz="4" w:space="0" w:color="auto"/>
              <w:right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tcBorders>
              <w:top w:val="nil"/>
              <w:left w:val="single" w:sz="4" w:space="0" w:color="auto"/>
              <w:bottom w:val="single" w:sz="4" w:space="0" w:color="auto"/>
              <w:right w:val="single" w:sz="4" w:space="0" w:color="auto"/>
            </w:tcBorders>
            <w:vAlign w:val="center"/>
            <w:hideMark/>
          </w:tcPr>
          <w:p w:rsidR="00343EE1" w:rsidRPr="005377D8" w:rsidRDefault="00343EE1" w:rsidP="005377D8">
            <w:pPr>
              <w:spacing w:after="0" w:line="240" w:lineRule="auto"/>
              <w:jc w:val="both"/>
              <w:rPr>
                <w:rFonts w:ascii="Arial" w:hAnsi="Arial" w:cs="Arial"/>
                <w:sz w:val="16"/>
                <w:szCs w:val="16"/>
              </w:rPr>
            </w:pPr>
          </w:p>
        </w:tc>
        <w:tc>
          <w:tcPr>
            <w:tcW w:w="30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42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26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40" w:type="dxa"/>
            <w:tcBorders>
              <w:top w:val="single" w:sz="4" w:space="0" w:color="auto"/>
              <w:left w:val="nil"/>
              <w:bottom w:val="single" w:sz="4" w:space="0" w:color="auto"/>
              <w:right w:val="single" w:sz="4" w:space="0" w:color="auto"/>
            </w:tcBorders>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r>
    </w:tbl>
    <w:p w:rsidR="00343EE1" w:rsidRPr="005377D8" w:rsidRDefault="00343EE1" w:rsidP="005377D8">
      <w:pPr>
        <w:autoSpaceDE w:val="0"/>
        <w:autoSpaceDN w:val="0"/>
        <w:adjustRightInd w:val="0"/>
        <w:spacing w:after="0" w:line="240" w:lineRule="auto"/>
        <w:ind w:firstLine="113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r w:rsidRPr="005377D8">
        <w:rPr>
          <w:rFonts w:ascii="Arial" w:hAnsi="Arial" w:cs="Arial"/>
        </w:rPr>
        <w:br w:type="page"/>
      </w:r>
    </w:p>
    <w:p w:rsidR="00343EE1" w:rsidRPr="005377D8" w:rsidRDefault="00343EE1" w:rsidP="005377D8">
      <w:pPr>
        <w:spacing w:after="0" w:line="240" w:lineRule="auto"/>
        <w:jc w:val="both"/>
        <w:rPr>
          <w:rFonts w:ascii="Arial" w:hAnsi="Arial" w:cs="Arial"/>
          <w:b/>
          <w:lang w:val="fr-FR"/>
        </w:rPr>
      </w:pPr>
      <w:bookmarkStart w:id="362" w:name="_Toc57098865"/>
      <w:bookmarkStart w:id="363" w:name="_Toc448416787"/>
      <w:r w:rsidRPr="005377D8">
        <w:rPr>
          <w:rFonts w:ascii="Arial" w:hAnsi="Arial" w:cs="Arial"/>
          <w:b/>
          <w:lang w:val="fr-FR"/>
        </w:rPr>
        <w:lastRenderedPageBreak/>
        <w:t>3.4  Investissement dans le secteur informel.</w:t>
      </w:r>
      <w:bookmarkEnd w:id="362"/>
      <w:bookmarkEnd w:id="363"/>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sz w:val="20"/>
          <w:szCs w:val="20"/>
          <w:lang w:val="fr-FR"/>
        </w:rPr>
      </w:pPr>
      <w:bookmarkStart w:id="364" w:name="_Toc447225617"/>
      <w:r w:rsidRPr="005377D8">
        <w:rPr>
          <w:rFonts w:ascii="Arial" w:hAnsi="Arial" w:cs="Arial"/>
          <w:b/>
          <w:sz w:val="20"/>
          <w:szCs w:val="20"/>
          <w:lang w:val="fr-FR"/>
        </w:rPr>
        <w:t xml:space="preserve">Tableau 3.4 : </w:t>
      </w:r>
      <w:r w:rsidRPr="005377D8">
        <w:rPr>
          <w:rFonts w:ascii="Arial" w:hAnsi="Arial" w:cs="Arial"/>
          <w:sz w:val="20"/>
          <w:szCs w:val="20"/>
          <w:lang w:val="fr-FR"/>
        </w:rPr>
        <w:t>Montant (en millions de F CFA) et structure (en %) du capital investi par les UPI en 2017</w:t>
      </w:r>
      <w:bookmarkEnd w:id="364"/>
    </w:p>
    <w:tbl>
      <w:tblPr>
        <w:tblW w:w="7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513"/>
        <w:gridCol w:w="1780"/>
        <w:gridCol w:w="1320"/>
        <w:gridCol w:w="1380"/>
      </w:tblGrid>
      <w:tr w:rsidR="00343EE1" w:rsidRPr="00F535B9" w:rsidTr="00D642E7">
        <w:trPr>
          <w:trHeight w:val="170"/>
          <w:jc w:val="center"/>
        </w:trPr>
        <w:tc>
          <w:tcPr>
            <w:tcW w:w="960" w:type="dxa"/>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Zones</w:t>
            </w:r>
          </w:p>
        </w:tc>
        <w:tc>
          <w:tcPr>
            <w:tcW w:w="2513" w:type="dxa"/>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Types d’équipement</w:t>
            </w:r>
          </w:p>
        </w:tc>
        <w:tc>
          <w:tcPr>
            <w:tcW w:w="1780" w:type="dxa"/>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Montant total du capital investi (en millions de F CFA)</w:t>
            </w:r>
          </w:p>
        </w:tc>
        <w:tc>
          <w:tcPr>
            <w:tcW w:w="1320" w:type="dxa"/>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à la zone</w:t>
            </w:r>
          </w:p>
        </w:tc>
        <w:tc>
          <w:tcPr>
            <w:tcW w:w="1380" w:type="dxa"/>
            <w:shd w:val="clear" w:color="auto" w:fill="auto"/>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par rapport au capital total investi</w:t>
            </w:r>
          </w:p>
        </w:tc>
      </w:tr>
      <w:tr w:rsidR="00343EE1" w:rsidRPr="005377D8" w:rsidTr="00D642E7">
        <w:trPr>
          <w:trHeight w:val="170"/>
          <w:jc w:val="center"/>
        </w:trPr>
        <w:tc>
          <w:tcPr>
            <w:tcW w:w="960" w:type="dxa"/>
            <w:vMerge w:val="restart"/>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Capitale</w:t>
            </w: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Terrain</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Local</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Vélos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 pousse-pousse</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78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32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8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960" w:type="dxa"/>
            <w:vMerge w:val="restart"/>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 milieux urbains</w:t>
            </w: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Terrain</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Local</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Vélos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 pousse-pousse</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BFBFBF" w:themeFill="background1" w:themeFillShade="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780" w:type="dxa"/>
            <w:shd w:val="clear" w:color="auto" w:fill="BFBFBF" w:themeFill="background1" w:themeFillShade="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320" w:type="dxa"/>
            <w:shd w:val="clear" w:color="auto" w:fill="BFBFBF" w:themeFill="background1" w:themeFillShade="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80" w:type="dxa"/>
            <w:shd w:val="clear" w:color="auto" w:fill="BFBFBF" w:themeFill="background1" w:themeFillShade="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960" w:type="dxa"/>
            <w:vMerge w:val="restart"/>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Milieux ruraux</w:t>
            </w: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Terrain</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Local</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Vélos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 pousse-pousse</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78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32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8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170"/>
          <w:jc w:val="center"/>
        </w:trPr>
        <w:tc>
          <w:tcPr>
            <w:tcW w:w="960" w:type="dxa"/>
            <w:vMerge w:val="restart"/>
            <w:shd w:val="clear" w:color="auto" w:fill="auto"/>
            <w:vAlign w:val="center"/>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Ensemble</w:t>
            </w: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Terrain</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Local</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Motos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Vélos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Brouette, pousse-pousse</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Véhicules professionnels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F535B9"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Mobiliers et équipements de bureau</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lang w:val="fr-FR"/>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lang w:val="fr-FR"/>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Machines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Outillages</w:t>
            </w:r>
          </w:p>
        </w:tc>
        <w:tc>
          <w:tcPr>
            <w:tcW w:w="17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Autres</w:t>
            </w:r>
          </w:p>
        </w:tc>
        <w:tc>
          <w:tcPr>
            <w:tcW w:w="17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2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c>
          <w:tcPr>
            <w:tcW w:w="1380" w:type="dxa"/>
            <w:tcBorders>
              <w:bottom w:val="single" w:sz="4" w:space="0" w:color="auto"/>
            </w:tcBorders>
            <w:shd w:val="clear" w:color="auto" w:fill="auto"/>
            <w:noWrap/>
            <w:vAlign w:val="bottom"/>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170"/>
          <w:jc w:val="center"/>
        </w:trPr>
        <w:tc>
          <w:tcPr>
            <w:tcW w:w="960" w:type="dxa"/>
            <w:vMerge/>
            <w:vAlign w:val="center"/>
            <w:hideMark/>
          </w:tcPr>
          <w:p w:rsidR="00343EE1" w:rsidRPr="005377D8" w:rsidRDefault="00343EE1" w:rsidP="005377D8">
            <w:pPr>
              <w:spacing w:after="0" w:line="240" w:lineRule="auto"/>
              <w:jc w:val="both"/>
              <w:rPr>
                <w:rFonts w:ascii="Arial" w:hAnsi="Arial" w:cs="Arial"/>
                <w:sz w:val="16"/>
                <w:szCs w:val="16"/>
              </w:rPr>
            </w:pPr>
          </w:p>
        </w:tc>
        <w:tc>
          <w:tcPr>
            <w:tcW w:w="2513"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178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p>
        </w:tc>
        <w:tc>
          <w:tcPr>
            <w:tcW w:w="132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c>
          <w:tcPr>
            <w:tcW w:w="1380" w:type="dxa"/>
            <w:shd w:val="clear" w:color="auto" w:fill="BFBFBF"/>
            <w:noWrap/>
            <w:vAlign w:val="bottom"/>
            <w:hideMark/>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100,0</w:t>
            </w:r>
          </w:p>
        </w:tc>
      </w:tr>
    </w:tbl>
    <w:p w:rsidR="00343EE1" w:rsidRPr="005377D8" w:rsidRDefault="00343EE1" w:rsidP="005377D8">
      <w:pPr>
        <w:autoSpaceDE w:val="0"/>
        <w:autoSpaceDN w:val="0"/>
        <w:adjustRightInd w:val="0"/>
        <w:spacing w:after="0" w:line="240" w:lineRule="auto"/>
        <w:ind w:firstLine="99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iCs/>
          <w:color w:val="000000"/>
        </w:rPr>
      </w:pPr>
    </w:p>
    <w:p w:rsidR="00343EE1" w:rsidRPr="005377D8" w:rsidRDefault="00343EE1" w:rsidP="005377D8">
      <w:pPr>
        <w:spacing w:after="0" w:line="240" w:lineRule="auto"/>
        <w:jc w:val="both"/>
        <w:rPr>
          <w:rFonts w:ascii="Arial" w:hAnsi="Arial" w:cs="Arial"/>
          <w:iCs/>
          <w:color w:val="000000"/>
        </w:rPr>
      </w:pPr>
    </w:p>
    <w:p w:rsidR="00343EE1" w:rsidRPr="005377D8" w:rsidRDefault="00343EE1" w:rsidP="005377D8">
      <w:pPr>
        <w:spacing w:after="0" w:line="240" w:lineRule="auto"/>
        <w:jc w:val="both"/>
        <w:rPr>
          <w:rFonts w:ascii="Arial" w:hAnsi="Arial" w:cs="Arial"/>
        </w:rPr>
      </w:pPr>
      <w:r w:rsidRPr="005377D8">
        <w:rPr>
          <w:rFonts w:ascii="Arial" w:hAnsi="Arial" w:cs="Arial"/>
          <w:i/>
          <w:iCs/>
          <w:color w:val="000000"/>
          <w:sz w:val="13"/>
          <w:szCs w:val="13"/>
        </w:rPr>
        <w:br w:type="column"/>
      </w:r>
    </w:p>
    <w:p w:rsidR="00343EE1" w:rsidRPr="00D46416" w:rsidRDefault="00343EE1" w:rsidP="00D46416">
      <w:pPr>
        <w:shd w:val="clear" w:color="auto" w:fill="BFBFBF" w:themeFill="background1" w:themeFillShade="BF"/>
        <w:spacing w:after="0" w:line="312" w:lineRule="auto"/>
        <w:jc w:val="both"/>
        <w:rPr>
          <w:rFonts w:ascii="Arial" w:hAnsi="Arial" w:cs="Arial"/>
          <w:b/>
          <w:sz w:val="20"/>
          <w:szCs w:val="20"/>
          <w:lang w:val="fr-FR"/>
        </w:rPr>
      </w:pPr>
      <w:bookmarkStart w:id="365" w:name="_Toc448416788"/>
      <w:r w:rsidRPr="00D46416">
        <w:rPr>
          <w:rFonts w:ascii="Arial" w:hAnsi="Arial" w:cs="Arial"/>
          <w:b/>
          <w:sz w:val="20"/>
          <w:szCs w:val="20"/>
          <w:lang w:val="fr-FR"/>
        </w:rPr>
        <w:t>CHAPITRE IV : PRODUCTION, INSERTION ET CONCURRRENCE</w:t>
      </w:r>
      <w:bookmarkEnd w:id="365"/>
    </w:p>
    <w:p w:rsidR="00343EE1" w:rsidRPr="00D46416" w:rsidRDefault="00343EE1" w:rsidP="00D46416">
      <w:pPr>
        <w:spacing w:after="0" w:line="312" w:lineRule="auto"/>
        <w:jc w:val="both"/>
        <w:rPr>
          <w:rFonts w:ascii="Arial" w:hAnsi="Arial" w:cs="Arial"/>
          <w:sz w:val="20"/>
          <w:szCs w:val="20"/>
          <w:lang w:val="fr-FR"/>
        </w:rPr>
      </w:pPr>
    </w:p>
    <w:p w:rsidR="00343EE1" w:rsidRPr="00D46416" w:rsidRDefault="00343EE1" w:rsidP="00D46416">
      <w:pPr>
        <w:spacing w:after="0" w:line="312" w:lineRule="auto"/>
        <w:jc w:val="both"/>
        <w:rPr>
          <w:rFonts w:ascii="Arial" w:hAnsi="Arial" w:cs="Arial"/>
          <w:sz w:val="20"/>
          <w:szCs w:val="20"/>
          <w:lang w:val="fr-FR"/>
        </w:rPr>
      </w:pPr>
      <w:r w:rsidRPr="00D46416">
        <w:rPr>
          <w:rFonts w:ascii="Arial" w:hAnsi="Arial" w:cs="Arial"/>
          <w:sz w:val="20"/>
          <w:szCs w:val="20"/>
          <w:lang w:val="fr-FR"/>
        </w:rPr>
        <w:t>Ce chapitre aborde cinq parties liées aux données relatives aux comptes d’exploitation des unités de production informelle, à leur insertion dans le circuit économique national et à la concurrence qu’elles subissent. Dans cette perspective, on analysera non seulement l’origine des matières premières consommées par ces unités, mais aussi celles des produits qu’elles vendent en l’état ainsi que la commercialisation des produits étrangers. Un intérêt tout particulier sera accordé à l’examen des principaux agrégats du secteur informel (chiffre d’affaires, production, valeur ajoutée, excédent brut d’exploitation), à la décomposition de la valeur ajoutée, à l’étude de la saisonnalité de la production mensuelle moyenne de ces unités mais aussi à l’analyse de quelques indices de productivité.</w:t>
      </w:r>
    </w:p>
    <w:p w:rsidR="00343EE1" w:rsidRPr="00D46416" w:rsidRDefault="00343EE1" w:rsidP="00D46416">
      <w:pPr>
        <w:spacing w:after="0" w:line="312" w:lineRule="auto"/>
        <w:jc w:val="both"/>
        <w:rPr>
          <w:rFonts w:ascii="Arial" w:hAnsi="Arial" w:cs="Arial"/>
          <w:sz w:val="20"/>
          <w:szCs w:val="20"/>
          <w:lang w:val="fr-FR"/>
        </w:rPr>
      </w:pPr>
    </w:p>
    <w:p w:rsidR="00343EE1" w:rsidRPr="00D46416" w:rsidRDefault="00343EE1" w:rsidP="00D46416">
      <w:pPr>
        <w:spacing w:after="0" w:line="312" w:lineRule="auto"/>
        <w:jc w:val="both"/>
        <w:rPr>
          <w:rFonts w:ascii="Arial" w:hAnsi="Arial" w:cs="Arial"/>
          <w:b/>
          <w:sz w:val="20"/>
          <w:szCs w:val="20"/>
          <w:lang w:val="fr-FR"/>
        </w:rPr>
      </w:pPr>
      <w:bookmarkStart w:id="366" w:name="_Toc448416789"/>
      <w:r w:rsidRPr="00D46416">
        <w:rPr>
          <w:rFonts w:ascii="Arial" w:hAnsi="Arial" w:cs="Arial"/>
          <w:b/>
          <w:sz w:val="20"/>
          <w:szCs w:val="20"/>
          <w:lang w:val="fr-FR"/>
        </w:rPr>
        <w:t>4.1 Origine des matières premières consommées par les UPI en 201</w:t>
      </w:r>
      <w:bookmarkEnd w:id="366"/>
      <w:r w:rsidRPr="00D46416">
        <w:rPr>
          <w:rFonts w:ascii="Arial" w:hAnsi="Arial" w:cs="Arial"/>
          <w:b/>
          <w:sz w:val="20"/>
          <w:szCs w:val="20"/>
          <w:lang w:val="fr-FR"/>
        </w:rPr>
        <w:t>7</w:t>
      </w:r>
    </w:p>
    <w:p w:rsidR="00343EE1" w:rsidRPr="00D46416" w:rsidRDefault="00343EE1" w:rsidP="00D46416">
      <w:pPr>
        <w:spacing w:after="0" w:line="312" w:lineRule="auto"/>
        <w:jc w:val="both"/>
        <w:rPr>
          <w:rFonts w:ascii="Arial" w:hAnsi="Arial" w:cs="Arial"/>
          <w:b/>
          <w:bCs/>
          <w:color w:val="000000"/>
          <w:sz w:val="20"/>
          <w:szCs w:val="20"/>
          <w:lang w:val="fr-FR"/>
        </w:rPr>
      </w:pPr>
    </w:p>
    <w:p w:rsidR="00343EE1" w:rsidRPr="00D46416" w:rsidRDefault="00343EE1" w:rsidP="00D46416">
      <w:pPr>
        <w:spacing w:after="0" w:line="312" w:lineRule="auto"/>
        <w:jc w:val="both"/>
        <w:rPr>
          <w:rFonts w:ascii="Arial" w:hAnsi="Arial" w:cs="Arial"/>
          <w:sz w:val="20"/>
          <w:szCs w:val="20"/>
          <w:lang w:val="fr-FR"/>
        </w:rPr>
      </w:pPr>
      <w:bookmarkStart w:id="367" w:name="_Toc447225618"/>
      <w:r w:rsidRPr="00D46416">
        <w:rPr>
          <w:rFonts w:ascii="Arial" w:hAnsi="Arial" w:cs="Arial"/>
          <w:b/>
          <w:sz w:val="20"/>
          <w:szCs w:val="20"/>
          <w:lang w:val="fr-FR"/>
        </w:rPr>
        <w:t xml:space="preserve">Tableau 4.1 : </w:t>
      </w:r>
      <w:r w:rsidRPr="00D46416">
        <w:rPr>
          <w:rFonts w:ascii="Arial" w:hAnsi="Arial" w:cs="Arial"/>
          <w:sz w:val="20"/>
          <w:szCs w:val="20"/>
          <w:lang w:val="fr-FR"/>
        </w:rPr>
        <w:t>Origine des matières premières consommées par le secteur informel</w:t>
      </w:r>
      <w:bookmarkEnd w:id="367"/>
      <w:r w:rsidRPr="00D46416">
        <w:rPr>
          <w:rFonts w:ascii="Arial" w:hAnsi="Arial" w:cs="Arial"/>
          <w:sz w:val="20"/>
          <w:szCs w:val="20"/>
          <w:lang w:val="fr-FR"/>
        </w:rPr>
        <w:t xml:space="preserve"> </w:t>
      </w:r>
    </w:p>
    <w:p w:rsidR="00343EE1" w:rsidRPr="00D46416" w:rsidRDefault="00343EE1" w:rsidP="00D46416">
      <w:pPr>
        <w:spacing w:after="0" w:line="312" w:lineRule="auto"/>
        <w:jc w:val="both"/>
        <w:rPr>
          <w:rFonts w:ascii="Arial" w:hAnsi="Arial" w:cs="Arial"/>
          <w:sz w:val="20"/>
          <w:szCs w:val="20"/>
          <w:lang w:val="fr-FR"/>
        </w:rPr>
      </w:pPr>
      <w:r w:rsidRPr="00D46416">
        <w:rPr>
          <w:rFonts w:ascii="Arial" w:hAnsi="Arial" w:cs="Arial"/>
          <w:sz w:val="20"/>
          <w:szCs w:val="20"/>
          <w:lang w:val="fr-FR"/>
        </w:rPr>
        <w:t>(En valeur du montant total des matières premières achetées en F CFA)</w:t>
      </w:r>
    </w:p>
    <w:tbl>
      <w:tblPr>
        <w:tblW w:w="6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0"/>
        <w:gridCol w:w="2488"/>
        <w:gridCol w:w="718"/>
        <w:gridCol w:w="812"/>
        <w:gridCol w:w="610"/>
        <w:gridCol w:w="755"/>
        <w:gridCol w:w="669"/>
      </w:tblGrid>
      <w:tr w:rsidR="00343EE1" w:rsidRPr="005377D8" w:rsidTr="00D642E7">
        <w:trPr>
          <w:trHeight w:val="170"/>
          <w:tblHeader/>
          <w:jc w:val="center"/>
        </w:trPr>
        <w:tc>
          <w:tcPr>
            <w:tcW w:w="911" w:type="dxa"/>
            <w:vMerge w:val="restart"/>
            <w:shd w:val="pct75" w:color="C0C0C0" w:fill="BEBEBE"/>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Zones</w:t>
            </w:r>
          </w:p>
        </w:tc>
        <w:tc>
          <w:tcPr>
            <w:tcW w:w="2495" w:type="dxa"/>
            <w:vMerge w:val="restart"/>
            <w:shd w:val="pct75" w:color="C0C0C0" w:fill="BEBEBE"/>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Origine des matières premières</w:t>
            </w:r>
          </w:p>
        </w:tc>
        <w:tc>
          <w:tcPr>
            <w:tcW w:w="2140" w:type="dxa"/>
            <w:gridSpan w:val="3"/>
            <w:shd w:val="pct75" w:color="C0C0C0" w:fill="BEBEBE"/>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Secteurs d’activité</w:t>
            </w:r>
          </w:p>
        </w:tc>
        <w:tc>
          <w:tcPr>
            <w:tcW w:w="747" w:type="dxa"/>
            <w:vMerge w:val="restart"/>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669" w:type="dxa"/>
            <w:vMerge w:val="restart"/>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w:t>
            </w:r>
          </w:p>
        </w:tc>
      </w:tr>
      <w:tr w:rsidR="00343EE1" w:rsidRPr="005377D8" w:rsidTr="00D642E7">
        <w:trPr>
          <w:trHeight w:val="170"/>
          <w:tblHeader/>
          <w:jc w:val="center"/>
        </w:trPr>
        <w:tc>
          <w:tcPr>
            <w:tcW w:w="911" w:type="dxa"/>
            <w:vMerge/>
            <w:shd w:val="pct75" w:color="C0C0C0" w:fill="BEBEBE"/>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2495" w:type="dxa"/>
            <w:vMerge/>
            <w:shd w:val="pct75" w:color="C0C0C0" w:fill="BEBEBE"/>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718" w:type="dxa"/>
            <w:shd w:val="pct75" w:color="C0C0C0" w:fill="BEBEBE"/>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Industrie</w:t>
            </w:r>
          </w:p>
        </w:tc>
        <w:tc>
          <w:tcPr>
            <w:tcW w:w="812"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Commerce</w:t>
            </w:r>
          </w:p>
        </w:tc>
        <w:tc>
          <w:tcPr>
            <w:tcW w:w="610"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Service</w:t>
            </w:r>
          </w:p>
        </w:tc>
        <w:tc>
          <w:tcPr>
            <w:tcW w:w="747"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669"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r>
      <w:tr w:rsidR="00343EE1" w:rsidRPr="005377D8" w:rsidTr="00D642E7">
        <w:trPr>
          <w:trHeight w:val="170"/>
          <w:jc w:val="center"/>
        </w:trPr>
        <w:tc>
          <w:tcPr>
            <w:tcW w:w="911" w:type="dxa"/>
            <w:vMerge w:val="restart"/>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Capitale</w:t>
            </w: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Secteur public</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Grande entreprise privée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F535B9"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lang w:val="fr-FR"/>
              </w:rPr>
            </w:pPr>
            <w:r w:rsidRPr="005377D8">
              <w:rPr>
                <w:rFonts w:ascii="Arial" w:hAnsi="Arial" w:cs="Arial"/>
                <w:bCs/>
                <w:iCs/>
                <w:color w:val="000000"/>
                <w:sz w:val="13"/>
                <w:szCs w:val="13"/>
                <w:lang w:val="fr-FR"/>
              </w:rPr>
              <w:t>Grande entreprise privée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lang w:val="fr-FR"/>
              </w:rPr>
            </w:pPr>
          </w:p>
        </w:tc>
        <w:tc>
          <w:tcPr>
            <w:tcW w:w="812"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10"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747"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lang w:val="fr-FR"/>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lang w:val="fr-FR"/>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Ménage/particulier</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Importation directe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UPI elle-même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2495"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71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812"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610"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747"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r>
      <w:tr w:rsidR="00343EE1" w:rsidRPr="005377D8" w:rsidTr="00D642E7">
        <w:trPr>
          <w:trHeight w:val="170"/>
          <w:jc w:val="center"/>
        </w:trPr>
        <w:tc>
          <w:tcPr>
            <w:tcW w:w="911"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Autres milieu</w:t>
            </w:r>
          </w:p>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urbains</w:t>
            </w: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Secteur public</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Grande entreprise privée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F535B9"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lang w:val="fr-FR"/>
              </w:rPr>
            </w:pPr>
            <w:r w:rsidRPr="005377D8">
              <w:rPr>
                <w:rFonts w:ascii="Arial" w:hAnsi="Arial" w:cs="Arial"/>
                <w:bCs/>
                <w:iCs/>
                <w:color w:val="000000"/>
                <w:sz w:val="13"/>
                <w:szCs w:val="13"/>
                <w:lang w:val="fr-FR"/>
              </w:rPr>
              <w:t>Grande entreprise privée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lang w:val="fr-FR"/>
              </w:rPr>
            </w:pPr>
          </w:p>
        </w:tc>
        <w:tc>
          <w:tcPr>
            <w:tcW w:w="812"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10"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747"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lang w:val="fr-FR"/>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lang w:val="fr-FR"/>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Ménage/particulier</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Importation directe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UPI elle-même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2495"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71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812"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610"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747"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r>
      <w:tr w:rsidR="00343EE1" w:rsidRPr="005377D8" w:rsidTr="00D642E7">
        <w:trPr>
          <w:trHeight w:val="170"/>
          <w:jc w:val="center"/>
        </w:trPr>
        <w:tc>
          <w:tcPr>
            <w:tcW w:w="911"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Milieu rural</w:t>
            </w: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Secteur public</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Grande entreprise privée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F535B9"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lang w:val="fr-FR"/>
              </w:rPr>
            </w:pPr>
            <w:r w:rsidRPr="005377D8">
              <w:rPr>
                <w:rFonts w:ascii="Arial" w:hAnsi="Arial" w:cs="Arial"/>
                <w:bCs/>
                <w:iCs/>
                <w:color w:val="000000"/>
                <w:sz w:val="13"/>
                <w:szCs w:val="13"/>
                <w:lang w:val="fr-FR"/>
              </w:rPr>
              <w:t>Grande entreprise privée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lang w:val="fr-FR"/>
              </w:rPr>
            </w:pPr>
          </w:p>
        </w:tc>
        <w:tc>
          <w:tcPr>
            <w:tcW w:w="812"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10"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747"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lang w:val="fr-FR"/>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lang w:val="fr-FR"/>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Ménage/particulier</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Importation directe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UPI elle-même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2495"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71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c>
          <w:tcPr>
            <w:tcW w:w="812"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610"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747" w:type="dxa"/>
            <w:shd w:val="clear" w:color="000000" w:fill="BFBFBF"/>
          </w:tcPr>
          <w:p w:rsidR="00343EE1" w:rsidRPr="005377D8" w:rsidRDefault="00343EE1" w:rsidP="005377D8">
            <w:pPr>
              <w:spacing w:after="0" w:line="240" w:lineRule="auto"/>
              <w:jc w:val="both"/>
              <w:rPr>
                <w:rFonts w:ascii="Arial" w:hAnsi="Arial" w:cs="Arial"/>
                <w:b/>
                <w:bCs/>
                <w:color w:val="000000"/>
                <w:sz w:val="13"/>
                <w:szCs w:val="13"/>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3"/>
                <w:szCs w:val="13"/>
              </w:rPr>
            </w:pPr>
          </w:p>
        </w:tc>
      </w:tr>
      <w:tr w:rsidR="00343EE1" w:rsidRPr="005377D8" w:rsidTr="00D642E7">
        <w:trPr>
          <w:trHeight w:val="170"/>
          <w:jc w:val="center"/>
        </w:trPr>
        <w:tc>
          <w:tcPr>
            <w:tcW w:w="911"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Ensemble</w:t>
            </w: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Secteur public</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Grande entreprise privée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F535B9"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lang w:val="fr-FR"/>
              </w:rPr>
            </w:pPr>
            <w:r w:rsidRPr="005377D8">
              <w:rPr>
                <w:rFonts w:ascii="Arial" w:hAnsi="Arial" w:cs="Arial"/>
                <w:bCs/>
                <w:iCs/>
                <w:color w:val="000000"/>
                <w:sz w:val="13"/>
                <w:szCs w:val="13"/>
                <w:lang w:val="fr-FR"/>
              </w:rPr>
              <w:t>Grande entreprise privée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lang w:val="fr-FR"/>
              </w:rPr>
            </w:pPr>
          </w:p>
        </w:tc>
        <w:tc>
          <w:tcPr>
            <w:tcW w:w="812"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10"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747" w:type="dxa"/>
          </w:tcPr>
          <w:p w:rsidR="00343EE1" w:rsidRPr="005377D8" w:rsidRDefault="00343EE1" w:rsidP="005377D8">
            <w:pPr>
              <w:spacing w:after="0" w:line="240" w:lineRule="auto"/>
              <w:jc w:val="both"/>
              <w:rPr>
                <w:rFonts w:ascii="Arial" w:hAnsi="Arial" w:cs="Arial"/>
                <w:color w:val="000000"/>
                <w:sz w:val="13"/>
                <w:szCs w:val="13"/>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lang w:val="fr-FR"/>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lang w:val="fr-FR"/>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Petite entreprise non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Ménage/particulier</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Importation directe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3"/>
                <w:szCs w:val="13"/>
              </w:rPr>
            </w:pPr>
            <w:r w:rsidRPr="005377D8">
              <w:rPr>
                <w:rFonts w:ascii="Arial" w:hAnsi="Arial" w:cs="Arial"/>
                <w:bCs/>
                <w:iCs/>
                <w:color w:val="000000"/>
                <w:sz w:val="13"/>
                <w:szCs w:val="13"/>
              </w:rPr>
              <w:t>UPI elle-même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911"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2495"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Petite entreprise commerciale</w:t>
            </w:r>
          </w:p>
        </w:tc>
        <w:tc>
          <w:tcPr>
            <w:tcW w:w="718" w:type="dxa"/>
            <w:shd w:val="clear" w:color="000000"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812" w:type="dxa"/>
          </w:tcPr>
          <w:p w:rsidR="00343EE1" w:rsidRPr="005377D8" w:rsidRDefault="00343EE1" w:rsidP="005377D8">
            <w:pPr>
              <w:spacing w:after="0" w:line="240" w:lineRule="auto"/>
              <w:jc w:val="both"/>
              <w:rPr>
                <w:rFonts w:ascii="Arial" w:hAnsi="Arial" w:cs="Arial"/>
                <w:color w:val="000000"/>
                <w:sz w:val="13"/>
                <w:szCs w:val="13"/>
              </w:rPr>
            </w:pPr>
          </w:p>
        </w:tc>
        <w:tc>
          <w:tcPr>
            <w:tcW w:w="610" w:type="dxa"/>
          </w:tcPr>
          <w:p w:rsidR="00343EE1" w:rsidRPr="005377D8" w:rsidRDefault="00343EE1" w:rsidP="005377D8">
            <w:pPr>
              <w:spacing w:after="0" w:line="240" w:lineRule="auto"/>
              <w:jc w:val="both"/>
              <w:rPr>
                <w:rFonts w:ascii="Arial" w:hAnsi="Arial" w:cs="Arial"/>
                <w:color w:val="000000"/>
                <w:sz w:val="13"/>
                <w:szCs w:val="13"/>
              </w:rPr>
            </w:pPr>
          </w:p>
        </w:tc>
        <w:tc>
          <w:tcPr>
            <w:tcW w:w="747" w:type="dxa"/>
          </w:tcPr>
          <w:p w:rsidR="00343EE1" w:rsidRPr="005377D8" w:rsidRDefault="00343EE1" w:rsidP="005377D8">
            <w:pPr>
              <w:spacing w:after="0" w:line="240" w:lineRule="auto"/>
              <w:jc w:val="both"/>
              <w:rPr>
                <w:rFonts w:ascii="Arial" w:hAnsi="Arial" w:cs="Arial"/>
                <w:color w:val="000000"/>
                <w:sz w:val="13"/>
                <w:szCs w:val="13"/>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3"/>
                <w:szCs w:val="13"/>
              </w:rPr>
            </w:pPr>
          </w:p>
        </w:tc>
      </w:tr>
      <w:tr w:rsidR="00343EE1" w:rsidRPr="005377D8" w:rsidTr="00D642E7">
        <w:trPr>
          <w:trHeight w:val="170"/>
          <w:jc w:val="center"/>
        </w:trPr>
        <w:tc>
          <w:tcPr>
            <w:tcW w:w="3406" w:type="dxa"/>
            <w:gridSpan w:val="2"/>
            <w:shd w:val="clear" w:color="auto" w:fill="BFBFBF" w:themeFill="background1" w:themeFillShade="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Ensemble</w:t>
            </w:r>
          </w:p>
        </w:tc>
        <w:tc>
          <w:tcPr>
            <w:tcW w:w="718" w:type="dxa"/>
            <w:shd w:val="clear" w:color="auto" w:fill="BFBFBF" w:themeFill="background1" w:themeFillShade="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812"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3"/>
                <w:szCs w:val="13"/>
              </w:rPr>
            </w:pPr>
          </w:p>
        </w:tc>
        <w:tc>
          <w:tcPr>
            <w:tcW w:w="610"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3"/>
                <w:szCs w:val="13"/>
              </w:rPr>
            </w:pPr>
          </w:p>
        </w:tc>
        <w:tc>
          <w:tcPr>
            <w:tcW w:w="669" w:type="dxa"/>
            <w:shd w:val="clear" w:color="auto" w:fill="BFBFBF" w:themeFill="background1" w:themeFillShade="BF"/>
            <w:noWrap/>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r>
    </w:tbl>
    <w:p w:rsidR="00343EE1" w:rsidRPr="005377D8" w:rsidRDefault="00343EE1" w:rsidP="005377D8">
      <w:pPr>
        <w:autoSpaceDE w:val="0"/>
        <w:autoSpaceDN w:val="0"/>
        <w:adjustRightInd w:val="0"/>
        <w:spacing w:after="0" w:line="240" w:lineRule="auto"/>
        <w:ind w:firstLine="1418"/>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D46416" w:rsidRDefault="00D46416" w:rsidP="005377D8">
      <w:pPr>
        <w:spacing w:after="0" w:line="240" w:lineRule="auto"/>
        <w:jc w:val="both"/>
        <w:rPr>
          <w:rFonts w:ascii="Arial" w:hAnsi="Arial" w:cs="Arial"/>
          <w:b/>
          <w:lang w:val="fr-FR"/>
        </w:rPr>
      </w:pPr>
      <w:bookmarkStart w:id="368" w:name="_Toc448416790"/>
    </w:p>
    <w:p w:rsidR="00D46416" w:rsidRDefault="00D46416" w:rsidP="005377D8">
      <w:pPr>
        <w:spacing w:after="0" w:line="240" w:lineRule="auto"/>
        <w:jc w:val="both"/>
        <w:rPr>
          <w:rFonts w:ascii="Arial" w:hAnsi="Arial" w:cs="Arial"/>
          <w:b/>
          <w:lang w:val="fr-FR"/>
        </w:rPr>
      </w:pPr>
    </w:p>
    <w:p w:rsidR="00D46416" w:rsidRDefault="00D46416" w:rsidP="005377D8">
      <w:pPr>
        <w:spacing w:after="0" w:line="240" w:lineRule="auto"/>
        <w:jc w:val="both"/>
        <w:rPr>
          <w:rFonts w:ascii="Arial" w:hAnsi="Arial" w:cs="Arial"/>
          <w:b/>
          <w:lang w:val="fr-FR"/>
        </w:rPr>
      </w:pPr>
    </w:p>
    <w:p w:rsidR="00D46416" w:rsidRDefault="00D46416" w:rsidP="005377D8">
      <w:pPr>
        <w:spacing w:after="0" w:line="240" w:lineRule="auto"/>
        <w:jc w:val="both"/>
        <w:rPr>
          <w:rFonts w:ascii="Arial" w:hAnsi="Arial" w:cs="Arial"/>
          <w:b/>
          <w:lang w:val="fr-FR"/>
        </w:rPr>
      </w:pPr>
    </w:p>
    <w:p w:rsidR="00D46416" w:rsidRDefault="00D46416" w:rsidP="005377D8">
      <w:pPr>
        <w:spacing w:after="0" w:line="240" w:lineRule="auto"/>
        <w:jc w:val="both"/>
        <w:rPr>
          <w:rFonts w:ascii="Arial" w:hAnsi="Arial" w:cs="Arial"/>
          <w:b/>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4.2 Origine des produits vendus en l’état par les UPI en 2015</w:t>
      </w:r>
      <w:bookmarkEnd w:id="368"/>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sz w:val="20"/>
          <w:szCs w:val="20"/>
          <w:lang w:val="fr-FR"/>
        </w:rPr>
      </w:pPr>
      <w:bookmarkStart w:id="369" w:name="_Toc447225619"/>
      <w:r w:rsidRPr="00D46416">
        <w:rPr>
          <w:rFonts w:ascii="Arial" w:hAnsi="Arial" w:cs="Arial"/>
          <w:b/>
          <w:sz w:val="20"/>
          <w:szCs w:val="20"/>
          <w:lang w:val="fr-FR"/>
        </w:rPr>
        <w:t xml:space="preserve">Tableau 4.2 : </w:t>
      </w:r>
      <w:r w:rsidRPr="00D46416">
        <w:rPr>
          <w:rFonts w:ascii="Arial" w:hAnsi="Arial" w:cs="Arial"/>
          <w:sz w:val="20"/>
          <w:szCs w:val="20"/>
          <w:lang w:val="fr-FR"/>
        </w:rPr>
        <w:t>Origine des produits vendus en l’état par le secteur informel</w:t>
      </w:r>
      <w:bookmarkEnd w:id="369"/>
    </w:p>
    <w:p w:rsidR="00343EE1" w:rsidRPr="00D46416" w:rsidRDefault="00343EE1" w:rsidP="005377D8">
      <w:pPr>
        <w:spacing w:after="0" w:line="240" w:lineRule="auto"/>
        <w:jc w:val="both"/>
        <w:rPr>
          <w:rFonts w:ascii="Arial" w:hAnsi="Arial" w:cs="Arial"/>
          <w:sz w:val="20"/>
          <w:szCs w:val="20"/>
          <w:lang w:val="fr-FR"/>
        </w:rPr>
      </w:pPr>
      <w:r w:rsidRPr="00D46416">
        <w:rPr>
          <w:rFonts w:ascii="Arial" w:hAnsi="Arial" w:cs="Arial"/>
          <w:sz w:val="20"/>
          <w:szCs w:val="20"/>
          <w:lang w:val="fr-FR"/>
        </w:rPr>
        <w:t>(Valeur total du chiffre d’affaires des produits vendus en l’état)</w:t>
      </w: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9"/>
        <w:gridCol w:w="2669"/>
        <w:gridCol w:w="816"/>
        <w:gridCol w:w="968"/>
        <w:gridCol w:w="710"/>
        <w:gridCol w:w="896"/>
        <w:gridCol w:w="669"/>
      </w:tblGrid>
      <w:tr w:rsidR="00343EE1" w:rsidRPr="005377D8" w:rsidTr="00D642E7">
        <w:trPr>
          <w:trHeight w:val="198"/>
          <w:tblHeader/>
          <w:jc w:val="center"/>
        </w:trPr>
        <w:tc>
          <w:tcPr>
            <w:tcW w:w="886" w:type="dxa"/>
            <w:vMerge w:val="restart"/>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Zones</w:t>
            </w:r>
          </w:p>
        </w:tc>
        <w:tc>
          <w:tcPr>
            <w:tcW w:w="2948" w:type="dxa"/>
            <w:vMerge w:val="restart"/>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Principales destinations</w:t>
            </w:r>
          </w:p>
        </w:tc>
        <w:tc>
          <w:tcPr>
            <w:tcW w:w="2297" w:type="dxa"/>
            <w:gridSpan w:val="3"/>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Secteurs d’activité</w:t>
            </w:r>
          </w:p>
        </w:tc>
        <w:tc>
          <w:tcPr>
            <w:tcW w:w="807" w:type="dxa"/>
            <w:vMerge w:val="restart"/>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669" w:type="dxa"/>
            <w:vMerge w:val="restart"/>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w:t>
            </w:r>
          </w:p>
        </w:tc>
      </w:tr>
      <w:tr w:rsidR="00343EE1" w:rsidRPr="005377D8" w:rsidTr="00D642E7">
        <w:trPr>
          <w:trHeight w:val="198"/>
          <w:tblHeader/>
          <w:jc w:val="center"/>
        </w:trPr>
        <w:tc>
          <w:tcPr>
            <w:tcW w:w="886" w:type="dxa"/>
            <w:vMerge/>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vMerge/>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772" w:type="dxa"/>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Industrie</w:t>
            </w:r>
          </w:p>
        </w:tc>
        <w:tc>
          <w:tcPr>
            <w:tcW w:w="887"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Commerce</w:t>
            </w:r>
          </w:p>
        </w:tc>
        <w:tc>
          <w:tcPr>
            <w:tcW w:w="63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Service</w:t>
            </w:r>
          </w:p>
        </w:tc>
        <w:tc>
          <w:tcPr>
            <w:tcW w:w="807"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6" w:type="dxa"/>
            <w:vMerge w:val="restart"/>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Capitale</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lang w:val="fr-FR"/>
              </w:rPr>
            </w:pPr>
            <w:r w:rsidRPr="005377D8">
              <w:rPr>
                <w:rFonts w:ascii="Arial" w:hAnsi="Arial" w:cs="Arial"/>
                <w:bCs/>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Importation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Autoconsommation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72"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88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38"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80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6"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lang w:val="fr-FR"/>
              </w:rPr>
            </w:pPr>
            <w:r w:rsidRPr="005377D8">
              <w:rPr>
                <w:rFonts w:ascii="Arial" w:hAnsi="Arial" w:cs="Arial"/>
                <w:bCs/>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Importation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Autoconsommation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72"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88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38"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80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6"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 rural</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lang w:val="fr-FR"/>
              </w:rPr>
            </w:pPr>
            <w:r w:rsidRPr="005377D8">
              <w:rPr>
                <w:rFonts w:ascii="Arial" w:hAnsi="Arial" w:cs="Arial"/>
                <w:bCs/>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Importation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Autoconsommation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72"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88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38"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80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6"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lang w:val="fr-FR"/>
              </w:rPr>
            </w:pPr>
            <w:r w:rsidRPr="005377D8">
              <w:rPr>
                <w:rFonts w:ascii="Arial" w:hAnsi="Arial" w:cs="Arial"/>
                <w:bCs/>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Importation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Autoconsommation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6"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3834" w:type="dxa"/>
            <w:gridSpan w:val="2"/>
            <w:shd w:val="clear" w:color="auto" w:fill="BFBFBF" w:themeFill="background1" w:themeFillShade="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72" w:type="dxa"/>
            <w:shd w:val="clear" w:color="auto" w:fill="BFBFBF" w:themeFill="background1" w:themeFillShade="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6"/>
                <w:szCs w:val="16"/>
              </w:rPr>
            </w:pPr>
          </w:p>
        </w:tc>
        <w:tc>
          <w:tcPr>
            <w:tcW w:w="638"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6"/>
                <w:szCs w:val="16"/>
              </w:rPr>
            </w:pPr>
          </w:p>
        </w:tc>
        <w:tc>
          <w:tcPr>
            <w:tcW w:w="807"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6"/>
                <w:szCs w:val="16"/>
              </w:rPr>
            </w:pPr>
          </w:p>
        </w:tc>
        <w:tc>
          <w:tcPr>
            <w:tcW w:w="669" w:type="dxa"/>
            <w:shd w:val="clear" w:color="auto" w:fill="BFBFBF" w:themeFill="background1" w:themeFillShade="BF"/>
            <w:noWrap/>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418"/>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r w:rsidRPr="005377D8">
        <w:rPr>
          <w:rFonts w:ascii="Arial" w:hAnsi="Arial" w:cs="Arial"/>
          <w:b/>
        </w:rPr>
        <w:br w:type="page"/>
      </w:r>
    </w:p>
    <w:p w:rsidR="00343EE1" w:rsidRPr="00D46416" w:rsidRDefault="00343EE1" w:rsidP="005377D8">
      <w:pPr>
        <w:spacing w:after="0" w:line="240" w:lineRule="auto"/>
        <w:jc w:val="both"/>
        <w:rPr>
          <w:rFonts w:ascii="Arial" w:hAnsi="Arial" w:cs="Arial"/>
          <w:b/>
          <w:sz w:val="20"/>
          <w:szCs w:val="20"/>
          <w:lang w:val="fr-FR"/>
        </w:rPr>
      </w:pPr>
      <w:bookmarkStart w:id="370" w:name="_Toc448416791"/>
      <w:r w:rsidRPr="00D46416">
        <w:rPr>
          <w:rFonts w:ascii="Arial" w:hAnsi="Arial" w:cs="Arial"/>
          <w:b/>
          <w:sz w:val="20"/>
          <w:szCs w:val="20"/>
          <w:lang w:val="fr-FR"/>
        </w:rPr>
        <w:lastRenderedPageBreak/>
        <w:t xml:space="preserve">4.3 Commercialisation des produits </w:t>
      </w:r>
      <w:bookmarkEnd w:id="370"/>
      <w:r w:rsidRPr="00D46416">
        <w:rPr>
          <w:rFonts w:ascii="Arial" w:hAnsi="Arial" w:cs="Arial"/>
          <w:b/>
          <w:sz w:val="20"/>
          <w:szCs w:val="20"/>
          <w:lang w:val="fr-FR"/>
        </w:rPr>
        <w:t>vendus par les UPI</w:t>
      </w:r>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sz w:val="20"/>
          <w:szCs w:val="20"/>
          <w:lang w:val="fr-FR"/>
        </w:rPr>
      </w:pPr>
      <w:bookmarkStart w:id="371" w:name="_Toc447225620"/>
      <w:r w:rsidRPr="00D46416">
        <w:rPr>
          <w:rFonts w:ascii="Arial" w:hAnsi="Arial" w:cs="Arial"/>
          <w:b/>
          <w:sz w:val="20"/>
          <w:szCs w:val="20"/>
          <w:lang w:val="fr-FR"/>
        </w:rPr>
        <w:t xml:space="preserve">Tableau 4.3.1 : </w:t>
      </w:r>
      <w:r w:rsidRPr="00D46416">
        <w:rPr>
          <w:rFonts w:ascii="Arial" w:hAnsi="Arial" w:cs="Arial"/>
          <w:sz w:val="20"/>
          <w:szCs w:val="20"/>
          <w:lang w:val="fr-FR"/>
        </w:rPr>
        <w:t>Principales destinations du chiffre d’affaires des produits transformés vendus par les UPI</w:t>
      </w:r>
      <w:bookmarkEnd w:id="371"/>
      <w:r w:rsidR="00D46416">
        <w:rPr>
          <w:rFonts w:ascii="Arial" w:hAnsi="Arial" w:cs="Arial"/>
          <w:sz w:val="20"/>
          <w:szCs w:val="20"/>
          <w:lang w:val="fr-FR"/>
        </w:rPr>
        <w:t xml:space="preserve"> </w:t>
      </w:r>
      <w:r w:rsidRPr="00D46416">
        <w:rPr>
          <w:rFonts w:ascii="Arial" w:hAnsi="Arial" w:cs="Arial"/>
          <w:sz w:val="20"/>
          <w:szCs w:val="20"/>
          <w:lang w:val="fr-FR"/>
        </w:rPr>
        <w:t>(Valeur total du chiffre d’affaires des produits vendus en l’état)</w:t>
      </w:r>
    </w:p>
    <w:tbl>
      <w:tblPr>
        <w:tblW w:w="7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
        <w:gridCol w:w="2669"/>
        <w:gridCol w:w="816"/>
        <w:gridCol w:w="968"/>
        <w:gridCol w:w="710"/>
        <w:gridCol w:w="896"/>
        <w:gridCol w:w="669"/>
      </w:tblGrid>
      <w:tr w:rsidR="00343EE1" w:rsidRPr="005377D8" w:rsidTr="00D642E7">
        <w:trPr>
          <w:trHeight w:val="198"/>
          <w:tblHeader/>
          <w:jc w:val="center"/>
        </w:trPr>
        <w:tc>
          <w:tcPr>
            <w:tcW w:w="887" w:type="dxa"/>
            <w:vMerge w:val="restart"/>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Zones</w:t>
            </w:r>
          </w:p>
        </w:tc>
        <w:tc>
          <w:tcPr>
            <w:tcW w:w="2948" w:type="dxa"/>
            <w:vMerge w:val="restart"/>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Principales destinations</w:t>
            </w:r>
          </w:p>
        </w:tc>
        <w:tc>
          <w:tcPr>
            <w:tcW w:w="2297" w:type="dxa"/>
            <w:gridSpan w:val="3"/>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Secteurs d’activité</w:t>
            </w:r>
          </w:p>
        </w:tc>
        <w:tc>
          <w:tcPr>
            <w:tcW w:w="807" w:type="dxa"/>
            <w:vMerge w:val="restart"/>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669" w:type="dxa"/>
            <w:vMerge w:val="restart"/>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w:t>
            </w:r>
          </w:p>
        </w:tc>
      </w:tr>
      <w:tr w:rsidR="00343EE1" w:rsidRPr="005377D8" w:rsidTr="00D642E7">
        <w:trPr>
          <w:trHeight w:val="198"/>
          <w:tblHeader/>
          <w:jc w:val="center"/>
        </w:trPr>
        <w:tc>
          <w:tcPr>
            <w:tcW w:w="887" w:type="dxa"/>
            <w:vMerge/>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vMerge/>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772" w:type="dxa"/>
            <w:shd w:val="pct75" w:color="C0C0C0" w:fill="BEBEBE"/>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Industrie</w:t>
            </w:r>
          </w:p>
        </w:tc>
        <w:tc>
          <w:tcPr>
            <w:tcW w:w="887"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Commerce</w:t>
            </w:r>
          </w:p>
        </w:tc>
        <w:tc>
          <w:tcPr>
            <w:tcW w:w="63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Service</w:t>
            </w:r>
          </w:p>
        </w:tc>
        <w:tc>
          <w:tcPr>
            <w:tcW w:w="807"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7" w:type="dxa"/>
            <w:vMerge w:val="restart"/>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Capitale</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lang w:val="fr-FR"/>
              </w:rPr>
            </w:pPr>
            <w:r w:rsidRPr="005377D8">
              <w:rPr>
                <w:rFonts w:ascii="Arial" w:hAnsi="Arial" w:cs="Arial"/>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Exportation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Autocosommation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72"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88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38"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80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7"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lang w:val="fr-FR"/>
              </w:rPr>
            </w:pPr>
            <w:r w:rsidRPr="005377D8">
              <w:rPr>
                <w:rFonts w:ascii="Arial" w:hAnsi="Arial" w:cs="Arial"/>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Exportation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Autocosommation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72"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88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38"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80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7"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 rural</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lang w:val="fr-FR"/>
              </w:rPr>
            </w:pPr>
            <w:r w:rsidRPr="005377D8">
              <w:rPr>
                <w:rFonts w:ascii="Arial" w:hAnsi="Arial" w:cs="Arial"/>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Exportation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Autocosommation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2948"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72"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88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38"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807" w:type="dxa"/>
            <w:shd w:val="clear" w:color="000000" w:fill="BFBFBF"/>
          </w:tcPr>
          <w:p w:rsidR="00343EE1" w:rsidRPr="005377D8" w:rsidRDefault="00343EE1" w:rsidP="005377D8">
            <w:pPr>
              <w:spacing w:after="0" w:line="240" w:lineRule="auto"/>
              <w:jc w:val="both"/>
              <w:rPr>
                <w:rFonts w:ascii="Arial" w:hAnsi="Arial" w:cs="Arial"/>
                <w:b/>
                <w:bCs/>
                <w:color w:val="000000"/>
                <w:sz w:val="16"/>
                <w:szCs w:val="16"/>
              </w:rPr>
            </w:pPr>
          </w:p>
        </w:tc>
        <w:tc>
          <w:tcPr>
            <w:tcW w:w="669" w:type="dxa"/>
            <w:shd w:val="clear" w:color="000000" w:fill="BFBFB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198"/>
          <w:jc w:val="center"/>
        </w:trPr>
        <w:tc>
          <w:tcPr>
            <w:tcW w:w="887" w:type="dxa"/>
            <w:vMerge w:val="restart"/>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Secteur public ou parapublic</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Grande entreprise privée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lang w:val="fr-FR"/>
              </w:rPr>
            </w:pPr>
            <w:r w:rsidRPr="005377D8">
              <w:rPr>
                <w:rFonts w:ascii="Arial" w:hAnsi="Arial" w:cs="Arial"/>
                <w:iCs/>
                <w:color w:val="000000"/>
                <w:sz w:val="16"/>
                <w:szCs w:val="16"/>
                <w:lang w:val="fr-FR"/>
              </w:rPr>
              <w:t>Grande entreprise privée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88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38"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807" w:type="dxa"/>
          </w:tcPr>
          <w:p w:rsidR="00343EE1" w:rsidRPr="005377D8" w:rsidRDefault="00343EE1" w:rsidP="005377D8">
            <w:pPr>
              <w:spacing w:after="0" w:line="240" w:lineRule="auto"/>
              <w:jc w:val="both"/>
              <w:rPr>
                <w:rFonts w:ascii="Arial" w:hAnsi="Arial" w:cs="Arial"/>
                <w:color w:val="000000"/>
                <w:sz w:val="16"/>
                <w:szCs w:val="16"/>
                <w:lang w:val="fr-FR"/>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Petite entreprise non commerciale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Ménage/Particulier</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Exportation directe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Autocosommation</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iCs/>
                <w:color w:val="000000"/>
                <w:sz w:val="16"/>
                <w:szCs w:val="16"/>
              </w:rPr>
            </w:pPr>
            <w:r w:rsidRPr="005377D8">
              <w:rPr>
                <w:rFonts w:ascii="Arial" w:hAnsi="Arial" w:cs="Arial"/>
                <w:iCs/>
                <w:color w:val="000000"/>
                <w:sz w:val="16"/>
                <w:szCs w:val="16"/>
              </w:rPr>
              <w:t>Consommation intermédiaire</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87" w:type="dxa"/>
            <w:vMerge/>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48" w:type="dxa"/>
            <w:shd w:val="clear" w:color="000000" w:fill="FFFFFF"/>
            <w:vAlign w:val="center"/>
          </w:tcPr>
          <w:p w:rsidR="00343EE1" w:rsidRPr="005377D8" w:rsidRDefault="00343EE1" w:rsidP="005377D8">
            <w:pPr>
              <w:spacing w:after="0" w:line="240" w:lineRule="auto"/>
              <w:jc w:val="both"/>
              <w:rPr>
                <w:rFonts w:ascii="Arial" w:hAnsi="Arial" w:cs="Arial"/>
                <w:bCs/>
                <w:iCs/>
                <w:color w:val="000000"/>
                <w:sz w:val="16"/>
                <w:szCs w:val="16"/>
              </w:rPr>
            </w:pPr>
            <w:r w:rsidRPr="005377D8">
              <w:rPr>
                <w:rFonts w:ascii="Arial" w:hAnsi="Arial" w:cs="Arial"/>
                <w:bCs/>
                <w:iCs/>
                <w:color w:val="000000"/>
                <w:sz w:val="16"/>
                <w:szCs w:val="16"/>
              </w:rPr>
              <w:t>Stock</w:t>
            </w:r>
          </w:p>
        </w:tc>
        <w:tc>
          <w:tcPr>
            <w:tcW w:w="772" w:type="dxa"/>
            <w:shd w:val="clear" w:color="000000"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tcPr>
          <w:p w:rsidR="00343EE1" w:rsidRPr="005377D8" w:rsidRDefault="00343EE1" w:rsidP="005377D8">
            <w:pPr>
              <w:spacing w:after="0" w:line="240" w:lineRule="auto"/>
              <w:jc w:val="both"/>
              <w:rPr>
                <w:rFonts w:ascii="Arial" w:hAnsi="Arial" w:cs="Arial"/>
                <w:color w:val="000000"/>
                <w:sz w:val="16"/>
                <w:szCs w:val="16"/>
              </w:rPr>
            </w:pPr>
          </w:p>
        </w:tc>
        <w:tc>
          <w:tcPr>
            <w:tcW w:w="638" w:type="dxa"/>
          </w:tcPr>
          <w:p w:rsidR="00343EE1" w:rsidRPr="005377D8" w:rsidRDefault="00343EE1" w:rsidP="005377D8">
            <w:pPr>
              <w:spacing w:after="0" w:line="240" w:lineRule="auto"/>
              <w:jc w:val="both"/>
              <w:rPr>
                <w:rFonts w:ascii="Arial" w:hAnsi="Arial" w:cs="Arial"/>
                <w:color w:val="000000"/>
                <w:sz w:val="16"/>
                <w:szCs w:val="16"/>
              </w:rPr>
            </w:pPr>
          </w:p>
        </w:tc>
        <w:tc>
          <w:tcPr>
            <w:tcW w:w="807" w:type="dxa"/>
          </w:tcPr>
          <w:p w:rsidR="00343EE1" w:rsidRPr="005377D8" w:rsidRDefault="00343EE1" w:rsidP="005377D8">
            <w:pPr>
              <w:spacing w:after="0" w:line="240" w:lineRule="auto"/>
              <w:jc w:val="both"/>
              <w:rPr>
                <w:rFonts w:ascii="Arial" w:hAnsi="Arial" w:cs="Arial"/>
                <w:color w:val="000000"/>
                <w:sz w:val="16"/>
                <w:szCs w:val="16"/>
              </w:rPr>
            </w:pPr>
          </w:p>
        </w:tc>
        <w:tc>
          <w:tcPr>
            <w:tcW w:w="669"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3835" w:type="dxa"/>
            <w:gridSpan w:val="2"/>
            <w:shd w:val="clear" w:color="auto" w:fill="BFBFBF" w:themeFill="background1" w:themeFillShade="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72" w:type="dxa"/>
            <w:shd w:val="clear" w:color="auto" w:fill="BFBFBF" w:themeFill="background1" w:themeFillShade="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6"/>
                <w:szCs w:val="16"/>
              </w:rPr>
            </w:pPr>
          </w:p>
        </w:tc>
        <w:tc>
          <w:tcPr>
            <w:tcW w:w="638"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6"/>
                <w:szCs w:val="16"/>
              </w:rPr>
            </w:pPr>
          </w:p>
        </w:tc>
        <w:tc>
          <w:tcPr>
            <w:tcW w:w="807" w:type="dxa"/>
            <w:shd w:val="clear" w:color="auto" w:fill="BFBFBF" w:themeFill="background1" w:themeFillShade="BF"/>
          </w:tcPr>
          <w:p w:rsidR="00343EE1" w:rsidRPr="005377D8" w:rsidRDefault="00343EE1" w:rsidP="005377D8">
            <w:pPr>
              <w:spacing w:after="0" w:line="240" w:lineRule="auto"/>
              <w:jc w:val="both"/>
              <w:rPr>
                <w:rFonts w:ascii="Arial" w:hAnsi="Arial" w:cs="Arial"/>
                <w:b/>
                <w:color w:val="000000"/>
                <w:sz w:val="16"/>
                <w:szCs w:val="16"/>
              </w:rPr>
            </w:pPr>
          </w:p>
        </w:tc>
        <w:tc>
          <w:tcPr>
            <w:tcW w:w="669" w:type="dxa"/>
            <w:shd w:val="clear" w:color="auto" w:fill="BFBFBF" w:themeFill="background1" w:themeFillShade="BF"/>
            <w:noWrap/>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418"/>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br w:type="page"/>
      </w:r>
    </w:p>
    <w:p w:rsidR="00343EE1" w:rsidRPr="00D46416" w:rsidRDefault="00343EE1" w:rsidP="005377D8">
      <w:pPr>
        <w:spacing w:after="0" w:line="240" w:lineRule="auto"/>
        <w:jc w:val="both"/>
        <w:rPr>
          <w:rFonts w:ascii="Arial" w:hAnsi="Arial" w:cs="Arial"/>
          <w:b/>
          <w:sz w:val="20"/>
          <w:szCs w:val="20"/>
        </w:rPr>
      </w:pPr>
      <w:bookmarkStart w:id="372" w:name="_Toc448416792"/>
      <w:r w:rsidRPr="00D46416">
        <w:rPr>
          <w:rFonts w:ascii="Arial" w:hAnsi="Arial" w:cs="Arial"/>
          <w:b/>
          <w:sz w:val="20"/>
          <w:szCs w:val="20"/>
        </w:rPr>
        <w:lastRenderedPageBreak/>
        <w:t>4.4 : Principaux agrégats du secteur informel</w:t>
      </w:r>
      <w:bookmarkEnd w:id="372"/>
    </w:p>
    <w:p w:rsidR="00343EE1" w:rsidRPr="00D46416" w:rsidRDefault="00343EE1" w:rsidP="005377D8">
      <w:pPr>
        <w:spacing w:after="0" w:line="240" w:lineRule="auto"/>
        <w:jc w:val="both"/>
        <w:rPr>
          <w:rFonts w:ascii="Arial" w:hAnsi="Arial" w:cs="Arial"/>
          <w:sz w:val="20"/>
          <w:szCs w:val="20"/>
        </w:rPr>
      </w:pPr>
    </w:p>
    <w:p w:rsidR="00343EE1" w:rsidRPr="00D46416" w:rsidRDefault="00343EE1" w:rsidP="005377D8">
      <w:pPr>
        <w:spacing w:after="0" w:line="240" w:lineRule="auto"/>
        <w:jc w:val="both"/>
        <w:rPr>
          <w:rFonts w:ascii="Arial" w:hAnsi="Arial" w:cs="Arial"/>
          <w:b/>
          <w:sz w:val="20"/>
          <w:szCs w:val="20"/>
          <w:lang w:val="fr-FR"/>
        </w:rPr>
      </w:pPr>
      <w:bookmarkStart w:id="373" w:name="_Toc447225621"/>
      <w:r w:rsidRPr="00D46416">
        <w:rPr>
          <w:rFonts w:ascii="Arial" w:hAnsi="Arial" w:cs="Arial"/>
          <w:b/>
          <w:sz w:val="20"/>
          <w:szCs w:val="20"/>
          <w:lang w:val="fr-FR"/>
        </w:rPr>
        <w:t xml:space="preserve">Tableau 4.4..1 </w:t>
      </w:r>
      <w:r w:rsidRPr="00D46416">
        <w:rPr>
          <w:rFonts w:ascii="Arial" w:hAnsi="Arial" w:cs="Arial"/>
          <w:sz w:val="20"/>
          <w:szCs w:val="20"/>
          <w:lang w:val="fr-FR"/>
        </w:rPr>
        <w:t>: Principaux agrégats du secteur informel suivant le secteur et la branche d’activité</w:t>
      </w:r>
      <w:bookmarkEnd w:id="373"/>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4"/>
        <w:gridCol w:w="3601"/>
        <w:gridCol w:w="978"/>
        <w:gridCol w:w="978"/>
        <w:gridCol w:w="1128"/>
        <w:gridCol w:w="1203"/>
      </w:tblGrid>
      <w:tr w:rsidR="00343EE1" w:rsidRPr="00F535B9" w:rsidTr="00D642E7">
        <w:trPr>
          <w:trHeight w:val="198"/>
          <w:jc w:val="center"/>
        </w:trPr>
        <w:tc>
          <w:tcPr>
            <w:tcW w:w="791" w:type="pct"/>
            <w:vMerge w:val="restart"/>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Secteurs d’activité</w:t>
            </w:r>
          </w:p>
        </w:tc>
        <w:tc>
          <w:tcPr>
            <w:tcW w:w="1921" w:type="pct"/>
            <w:vMerge w:val="restart"/>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Branches d’activité</w:t>
            </w:r>
          </w:p>
        </w:tc>
        <w:tc>
          <w:tcPr>
            <w:tcW w:w="2288" w:type="pct"/>
            <w:gridSpan w:val="4"/>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Principaux agrégats du secteur informel (En milliards de F CFA)</w:t>
            </w: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b/>
                <w:bCs/>
                <w:color w:val="000000"/>
                <w:sz w:val="16"/>
                <w:szCs w:val="16"/>
                <w:lang w:val="fr-FR"/>
              </w:rPr>
            </w:pPr>
          </w:p>
        </w:tc>
        <w:tc>
          <w:tcPr>
            <w:tcW w:w="1921" w:type="pct"/>
            <w:vMerge/>
            <w:shd w:val="clear" w:color="auto" w:fill="auto"/>
            <w:noWrap/>
            <w:vAlign w:val="center"/>
          </w:tcPr>
          <w:p w:rsidR="00343EE1" w:rsidRPr="005377D8" w:rsidRDefault="00343EE1" w:rsidP="005377D8">
            <w:pPr>
              <w:spacing w:after="0" w:line="240" w:lineRule="auto"/>
              <w:jc w:val="both"/>
              <w:rPr>
                <w:rFonts w:ascii="Arial" w:hAnsi="Arial" w:cs="Arial"/>
                <w:b/>
                <w:bCs/>
                <w:color w:val="000000"/>
                <w:sz w:val="16"/>
                <w:szCs w:val="16"/>
                <w:lang w:val="fr-FR"/>
              </w:rPr>
            </w:pPr>
          </w:p>
        </w:tc>
        <w:tc>
          <w:tcPr>
            <w:tcW w:w="522"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xml:space="preserve">Chiffre </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d’affaires</w:t>
            </w:r>
          </w:p>
        </w:tc>
        <w:tc>
          <w:tcPr>
            <w:tcW w:w="522"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Production</w:t>
            </w:r>
          </w:p>
        </w:tc>
        <w:tc>
          <w:tcPr>
            <w:tcW w:w="602"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xml:space="preserve">Valeur </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ajoutée</w:t>
            </w:r>
          </w:p>
        </w:tc>
        <w:tc>
          <w:tcPr>
            <w:tcW w:w="642"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xml:space="preserve">Excédent brut </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d’exploitation</w:t>
            </w:r>
          </w:p>
        </w:tc>
      </w:tr>
      <w:tr w:rsidR="00343EE1" w:rsidRPr="005377D8" w:rsidTr="00D642E7">
        <w:trPr>
          <w:trHeight w:val="198"/>
          <w:jc w:val="center"/>
        </w:trPr>
        <w:tc>
          <w:tcPr>
            <w:tcW w:w="791" w:type="pct"/>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xml:space="preserve"> Agro-alimentation</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Fabrication d'articles d'habillement</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Industries extractives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Btp/construction</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F535B9"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Production d'électricité et de gaz</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F535B9"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Captage, traitement et distribution d'eau</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F535B9"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Assainissement et traitement des déchets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industries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921" w:type="pct"/>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52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2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0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4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F535B9" w:rsidTr="00D642E7">
        <w:trPr>
          <w:trHeight w:val="406"/>
          <w:jc w:val="center"/>
        </w:trPr>
        <w:tc>
          <w:tcPr>
            <w:tcW w:w="791" w:type="pct"/>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Commerce de véhicules, motocycles et leurs accessoires (y compris réparation)</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commerce de détail</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 de gros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921" w:type="pct"/>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52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2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0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4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198"/>
          <w:jc w:val="center"/>
        </w:trPr>
        <w:tc>
          <w:tcPr>
            <w:tcW w:w="791" w:type="pct"/>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Services de réparation industrielle</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services de réparation</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Hôtels et restaurants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Transport</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Poste/Informations et télécommunications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Services aux ménages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921" w:type="pct"/>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services</w:t>
            </w: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2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0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42"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791" w:type="pct"/>
            <w:vMerge/>
            <w:vAlign w:val="center"/>
          </w:tcPr>
          <w:p w:rsidR="00343EE1" w:rsidRPr="005377D8" w:rsidRDefault="00343EE1" w:rsidP="005377D8">
            <w:pPr>
              <w:spacing w:after="0" w:line="240" w:lineRule="auto"/>
              <w:jc w:val="both"/>
              <w:rPr>
                <w:rFonts w:ascii="Arial" w:hAnsi="Arial" w:cs="Arial"/>
                <w:b/>
                <w:sz w:val="16"/>
                <w:szCs w:val="16"/>
              </w:rPr>
            </w:pPr>
          </w:p>
        </w:tc>
        <w:tc>
          <w:tcPr>
            <w:tcW w:w="1921" w:type="pct"/>
            <w:shd w:val="clear" w:color="auto" w:fill="BFBFBF"/>
            <w:vAlign w:val="center"/>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52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2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0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42"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198"/>
          <w:jc w:val="center"/>
        </w:trPr>
        <w:tc>
          <w:tcPr>
            <w:tcW w:w="2712" w:type="pct"/>
            <w:gridSpan w:val="2"/>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522" w:type="pct"/>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22" w:type="pct"/>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02" w:type="pct"/>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42" w:type="pct"/>
            <w:shd w:val="clear" w:color="auto" w:fill="BFBFBF"/>
            <w:vAlign w:val="bottom"/>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142"/>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sz w:val="16"/>
          <w:szCs w:val="16"/>
        </w:rPr>
      </w:pPr>
    </w:p>
    <w:p w:rsidR="00343EE1" w:rsidRPr="005377D8" w:rsidRDefault="00343EE1" w:rsidP="005377D8">
      <w:pPr>
        <w:spacing w:after="0" w:line="240" w:lineRule="auto"/>
        <w:jc w:val="both"/>
        <w:rPr>
          <w:rFonts w:ascii="Arial" w:hAnsi="Arial" w:cs="Arial"/>
          <w:sz w:val="20"/>
          <w:szCs w:val="20"/>
        </w:rPr>
      </w:pPr>
    </w:p>
    <w:p w:rsidR="00343EE1" w:rsidRPr="00D46416" w:rsidRDefault="00343EE1" w:rsidP="005377D8">
      <w:pPr>
        <w:spacing w:after="0" w:line="240" w:lineRule="auto"/>
        <w:jc w:val="both"/>
        <w:rPr>
          <w:rFonts w:ascii="Arial" w:hAnsi="Arial" w:cs="Arial"/>
          <w:b/>
          <w:sz w:val="20"/>
          <w:szCs w:val="20"/>
          <w:lang w:val="fr-FR"/>
        </w:rPr>
      </w:pPr>
      <w:bookmarkStart w:id="374" w:name="_Toc447225622"/>
      <w:r w:rsidRPr="00D46416">
        <w:rPr>
          <w:rFonts w:ascii="Arial" w:hAnsi="Arial" w:cs="Arial"/>
          <w:b/>
          <w:sz w:val="20"/>
          <w:szCs w:val="20"/>
          <w:lang w:val="fr-FR"/>
        </w:rPr>
        <w:t xml:space="preserve">Tableau  4.4.2: </w:t>
      </w:r>
      <w:r w:rsidRPr="00D46416">
        <w:rPr>
          <w:rFonts w:ascii="Arial" w:hAnsi="Arial" w:cs="Arial"/>
          <w:sz w:val="20"/>
          <w:szCs w:val="20"/>
          <w:lang w:val="fr-FR"/>
        </w:rPr>
        <w:t>Principaux agrégats du secteur informel suivant la zone et le secteur d’activité</w:t>
      </w:r>
      <w:bookmarkEnd w:id="374"/>
    </w:p>
    <w:tbl>
      <w:tblPr>
        <w:tblW w:w="3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3"/>
        <w:gridCol w:w="1459"/>
        <w:gridCol w:w="978"/>
        <w:gridCol w:w="978"/>
        <w:gridCol w:w="1128"/>
        <w:gridCol w:w="1205"/>
      </w:tblGrid>
      <w:tr w:rsidR="00343EE1" w:rsidRPr="00F535B9" w:rsidTr="00D642E7">
        <w:trPr>
          <w:trHeight w:val="227"/>
          <w:jc w:val="center"/>
        </w:trPr>
        <w:tc>
          <w:tcPr>
            <w:tcW w:w="1026" w:type="pct"/>
            <w:vMerge w:val="restart"/>
            <w:vAlign w:val="center"/>
          </w:tcPr>
          <w:p w:rsidR="00D46416" w:rsidRPr="00B74B27" w:rsidRDefault="00D46416" w:rsidP="005377D8">
            <w:pPr>
              <w:spacing w:after="0" w:line="240" w:lineRule="auto"/>
              <w:jc w:val="both"/>
              <w:rPr>
                <w:rFonts w:ascii="Arial" w:hAnsi="Arial" w:cs="Arial"/>
                <w:bCs/>
                <w:color w:val="000000"/>
                <w:sz w:val="16"/>
                <w:szCs w:val="16"/>
                <w:lang w:val="fr-FR"/>
              </w:rPr>
            </w:pP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Secteurs d’activité</w:t>
            </w:r>
          </w:p>
        </w:tc>
        <w:tc>
          <w:tcPr>
            <w:tcW w:w="1009" w:type="pct"/>
            <w:vMerge w:val="restart"/>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Secteurs d’activité</w:t>
            </w:r>
          </w:p>
        </w:tc>
        <w:tc>
          <w:tcPr>
            <w:tcW w:w="2965" w:type="pct"/>
            <w:gridSpan w:val="4"/>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Principaux agrégats du secteur informel (En milliards de F CFA)</w:t>
            </w: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b/>
                <w:bCs/>
                <w:color w:val="000000"/>
                <w:sz w:val="16"/>
                <w:szCs w:val="16"/>
                <w:lang w:val="fr-FR"/>
              </w:rPr>
            </w:pPr>
          </w:p>
        </w:tc>
        <w:tc>
          <w:tcPr>
            <w:tcW w:w="1009" w:type="pct"/>
            <w:vMerge/>
            <w:shd w:val="clear" w:color="auto" w:fill="auto"/>
            <w:noWrap/>
            <w:vAlign w:val="center"/>
          </w:tcPr>
          <w:p w:rsidR="00343EE1" w:rsidRPr="005377D8" w:rsidRDefault="00343EE1" w:rsidP="005377D8">
            <w:pPr>
              <w:spacing w:after="0" w:line="240" w:lineRule="auto"/>
              <w:jc w:val="both"/>
              <w:rPr>
                <w:rFonts w:ascii="Arial" w:hAnsi="Arial" w:cs="Arial"/>
                <w:b/>
                <w:bCs/>
                <w:color w:val="000000"/>
                <w:sz w:val="16"/>
                <w:szCs w:val="16"/>
                <w:lang w:val="fr-FR"/>
              </w:rPr>
            </w:pPr>
          </w:p>
        </w:tc>
        <w:tc>
          <w:tcPr>
            <w:tcW w:w="676"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xml:space="preserve">Chiffre </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d’affaires</w:t>
            </w:r>
          </w:p>
        </w:tc>
        <w:tc>
          <w:tcPr>
            <w:tcW w:w="676"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Production</w:t>
            </w:r>
          </w:p>
        </w:tc>
        <w:tc>
          <w:tcPr>
            <w:tcW w:w="780"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xml:space="preserve">Valeur </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ajoutée</w:t>
            </w:r>
          </w:p>
        </w:tc>
        <w:tc>
          <w:tcPr>
            <w:tcW w:w="833" w:type="pct"/>
            <w:shd w:val="clear" w:color="auto" w:fill="auto"/>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xml:space="preserve">Excédent brut </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d’exploitation</w:t>
            </w:r>
          </w:p>
        </w:tc>
      </w:tr>
      <w:tr w:rsidR="00343EE1" w:rsidRPr="005377D8" w:rsidTr="00D642E7">
        <w:trPr>
          <w:trHeight w:val="227"/>
          <w:jc w:val="center"/>
        </w:trPr>
        <w:tc>
          <w:tcPr>
            <w:tcW w:w="1026" w:type="pct"/>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Industrie</w:t>
            </w:r>
          </w:p>
        </w:tc>
        <w:tc>
          <w:tcPr>
            <w:tcW w:w="676" w:type="pct"/>
            <w:shd w:val="clear" w:color="auto" w:fill="auto"/>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Commerce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Service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pct"/>
            <w:shd w:val="clear" w:color="auto" w:fill="BFBFBF"/>
            <w:vAlign w:val="center"/>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80"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33"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1026" w:type="pct"/>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milieux urbains</w:t>
            </w: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Industrie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Commerce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Service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BFBFBF"/>
            <w:vAlign w:val="center"/>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80"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33"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1026" w:type="pct"/>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 rural</w:t>
            </w: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Industrie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Commerce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pct"/>
            <w:shd w:val="clear" w:color="auto" w:fill="FFFFFF"/>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Service</w:t>
            </w:r>
          </w:p>
        </w:tc>
        <w:tc>
          <w:tcPr>
            <w:tcW w:w="676"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BFBFBF"/>
            <w:vAlign w:val="center"/>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80"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33"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1026" w:type="pct"/>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Industrie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9" w:type="pct"/>
            <w:shd w:val="clear" w:color="auto" w:fill="FFFFFF"/>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Commerce</w:t>
            </w:r>
          </w:p>
        </w:tc>
        <w:tc>
          <w:tcPr>
            <w:tcW w:w="676"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FFFFFF"/>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auto"/>
            <w:vAlign w:val="center"/>
          </w:tcPr>
          <w:p w:rsidR="00343EE1" w:rsidRPr="005377D8" w:rsidRDefault="00343EE1" w:rsidP="005377D8">
            <w:pPr>
              <w:spacing w:after="0" w:line="240" w:lineRule="auto"/>
              <w:jc w:val="both"/>
              <w:rPr>
                <w:rFonts w:ascii="Arial" w:hAnsi="Arial" w:cs="Arial"/>
                <w:sz w:val="16"/>
                <w:szCs w:val="16"/>
              </w:rPr>
            </w:pPr>
            <w:r w:rsidRPr="005377D8">
              <w:rPr>
                <w:rFonts w:ascii="Arial" w:hAnsi="Arial" w:cs="Arial"/>
                <w:sz w:val="16"/>
                <w:szCs w:val="16"/>
              </w:rPr>
              <w:t>Service</w:t>
            </w: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76"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80"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33" w:type="pct"/>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026" w:type="pct"/>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9" w:type="pct"/>
            <w:shd w:val="clear" w:color="auto" w:fill="BFBFBF"/>
            <w:vAlign w:val="center"/>
          </w:tcPr>
          <w:p w:rsidR="00343EE1" w:rsidRPr="005377D8" w:rsidRDefault="00343EE1" w:rsidP="005377D8">
            <w:pPr>
              <w:spacing w:after="0" w:line="240" w:lineRule="auto"/>
              <w:jc w:val="both"/>
              <w:rPr>
                <w:rFonts w:ascii="Arial" w:hAnsi="Arial" w:cs="Arial"/>
                <w:b/>
                <w:sz w:val="16"/>
                <w:szCs w:val="16"/>
              </w:rPr>
            </w:pPr>
            <w:r w:rsidRPr="005377D8">
              <w:rPr>
                <w:rFonts w:ascii="Arial" w:hAnsi="Arial" w:cs="Arial"/>
                <w:b/>
                <w:sz w:val="16"/>
                <w:szCs w:val="16"/>
              </w:rPr>
              <w:t>Ensemble</w:t>
            </w: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76"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80"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33" w:type="pct"/>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99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rPr>
      </w:pPr>
      <w:bookmarkStart w:id="375" w:name="_Toc448416793"/>
      <w:r w:rsidRPr="00D46416">
        <w:rPr>
          <w:rFonts w:ascii="Arial" w:hAnsi="Arial" w:cs="Arial"/>
          <w:b/>
          <w:sz w:val="20"/>
          <w:szCs w:val="20"/>
        </w:rPr>
        <w:t>4.5 : Performance économique</w:t>
      </w:r>
      <w:bookmarkEnd w:id="375"/>
    </w:p>
    <w:p w:rsidR="00343EE1" w:rsidRPr="00D46416" w:rsidRDefault="00343EE1" w:rsidP="005377D8">
      <w:pPr>
        <w:spacing w:after="0" w:line="240" w:lineRule="auto"/>
        <w:jc w:val="both"/>
        <w:rPr>
          <w:rFonts w:ascii="Arial" w:hAnsi="Arial" w:cs="Arial"/>
          <w:sz w:val="20"/>
          <w:szCs w:val="20"/>
        </w:rPr>
      </w:pPr>
    </w:p>
    <w:p w:rsidR="00343EE1" w:rsidRPr="00D46416" w:rsidRDefault="00343EE1" w:rsidP="005377D8">
      <w:pPr>
        <w:spacing w:after="0" w:line="240" w:lineRule="auto"/>
        <w:jc w:val="both"/>
        <w:rPr>
          <w:rFonts w:ascii="Arial" w:hAnsi="Arial" w:cs="Arial"/>
          <w:b/>
          <w:sz w:val="20"/>
          <w:szCs w:val="20"/>
          <w:lang w:val="fr-FR"/>
        </w:rPr>
      </w:pPr>
      <w:bookmarkStart w:id="376" w:name="_Toc448416794"/>
      <w:r w:rsidRPr="00D46416">
        <w:rPr>
          <w:rFonts w:ascii="Arial" w:hAnsi="Arial" w:cs="Arial"/>
          <w:b/>
          <w:sz w:val="20"/>
          <w:szCs w:val="20"/>
          <w:lang w:val="fr-FR"/>
        </w:rPr>
        <w:t>4.5.1 Distribution de la valeur ajoutée annuelle moyenne réalisée par les UPI</w:t>
      </w:r>
      <w:bookmarkEnd w:id="376"/>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sz w:val="20"/>
          <w:szCs w:val="20"/>
          <w:lang w:val="fr-FR"/>
        </w:rPr>
      </w:pPr>
      <w:r w:rsidRPr="00D46416">
        <w:rPr>
          <w:rFonts w:ascii="Arial" w:hAnsi="Arial" w:cs="Arial"/>
          <w:sz w:val="20"/>
          <w:szCs w:val="20"/>
          <w:lang w:val="fr-FR"/>
        </w:rPr>
        <w:t>L’analyse des performances comparées des UPI est basée sur l’examen de la distribution et de l’inégalité des principaux indices d’inégalité (indices de Gini, part des UPI vs part de la valeur ajoutée produite). Cette analyse sera décomposée par zone de résidence et secteur d’activité suivant les déciles du niveau de la valeur ajoutée annuelle.</w:t>
      </w:r>
    </w:p>
    <w:p w:rsidR="00343EE1" w:rsidRPr="00D46416" w:rsidRDefault="00343EE1" w:rsidP="005377D8">
      <w:pPr>
        <w:spacing w:after="0" w:line="240" w:lineRule="auto"/>
        <w:jc w:val="both"/>
        <w:rPr>
          <w:rFonts w:ascii="Arial" w:hAnsi="Arial" w:cs="Arial"/>
          <w:b/>
          <w:sz w:val="20"/>
          <w:szCs w:val="20"/>
          <w:lang w:val="fr-FR"/>
        </w:rPr>
      </w:pPr>
      <w:bookmarkStart w:id="377" w:name="_Toc447225623"/>
      <w:r w:rsidRPr="00D46416">
        <w:rPr>
          <w:rFonts w:ascii="Arial" w:hAnsi="Arial" w:cs="Arial"/>
          <w:b/>
          <w:sz w:val="20"/>
          <w:szCs w:val="20"/>
          <w:lang w:val="fr-FR"/>
        </w:rPr>
        <w:lastRenderedPageBreak/>
        <w:t xml:space="preserve">Tableau 4.5.1 : </w:t>
      </w:r>
      <w:r w:rsidRPr="00D46416">
        <w:rPr>
          <w:rFonts w:ascii="Arial" w:hAnsi="Arial" w:cs="Arial"/>
          <w:sz w:val="20"/>
          <w:szCs w:val="20"/>
          <w:lang w:val="fr-FR"/>
        </w:rPr>
        <w:t>Distribution par décile de la valeur ajoutée annuelle moyenne (en milliers de F CFA) et leur inégalité</w:t>
      </w:r>
      <w:bookmarkEnd w:id="377"/>
    </w:p>
    <w:tbl>
      <w:tblPr>
        <w:tblW w:w="6298" w:type="dxa"/>
        <w:jc w:val="center"/>
        <w:tblInd w:w="55" w:type="dxa"/>
        <w:tblCellMar>
          <w:left w:w="70" w:type="dxa"/>
          <w:right w:w="70" w:type="dxa"/>
        </w:tblCellMar>
        <w:tblLook w:val="04A0" w:firstRow="1" w:lastRow="0" w:firstColumn="1" w:lastColumn="0" w:noHBand="0" w:noVBand="1"/>
      </w:tblPr>
      <w:tblGrid>
        <w:gridCol w:w="1567"/>
        <w:gridCol w:w="1200"/>
        <w:gridCol w:w="1440"/>
        <w:gridCol w:w="1340"/>
        <w:gridCol w:w="751"/>
      </w:tblGrid>
      <w:tr w:rsidR="00343EE1" w:rsidRPr="005377D8" w:rsidTr="00D642E7">
        <w:trPr>
          <w:trHeight w:val="371"/>
          <w:jc w:val="center"/>
        </w:trPr>
        <w:tc>
          <w:tcPr>
            <w:tcW w:w="1567" w:type="dxa"/>
            <w:vMerge w:val="restart"/>
            <w:tcBorders>
              <w:top w:val="single" w:sz="4" w:space="0" w:color="auto"/>
              <w:left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200" w:type="dxa"/>
            <w:vMerge w:val="restart"/>
            <w:tcBorders>
              <w:top w:val="single" w:sz="4" w:space="0" w:color="auto"/>
              <w:left w:val="nil"/>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d'UPI</w:t>
            </w:r>
          </w:p>
        </w:tc>
        <w:tc>
          <w:tcPr>
            <w:tcW w:w="1440" w:type="dxa"/>
            <w:vMerge w:val="restart"/>
            <w:tcBorders>
              <w:top w:val="single" w:sz="4" w:space="0" w:color="auto"/>
              <w:left w:val="nil"/>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Valeur ajoutée annuelle moyenne (en milliers de </w:t>
            </w:r>
            <w:r w:rsidR="00D46416">
              <w:rPr>
                <w:rFonts w:ascii="Arial" w:hAnsi="Arial" w:cs="Arial"/>
                <w:color w:val="000000"/>
                <w:sz w:val="16"/>
                <w:szCs w:val="16"/>
                <w:lang w:val="fr-FR"/>
              </w:rPr>
              <w:t>FCFA</w:t>
            </w:r>
            <w:r w:rsidRPr="005377D8">
              <w:rPr>
                <w:rFonts w:ascii="Arial" w:hAnsi="Arial" w:cs="Arial"/>
                <w:color w:val="000000"/>
                <w:sz w:val="16"/>
                <w:szCs w:val="16"/>
                <w:lang w:val="fr-FR"/>
              </w:rPr>
              <w:t>)</w:t>
            </w:r>
          </w:p>
        </w:tc>
        <w:tc>
          <w:tcPr>
            <w:tcW w:w="1340" w:type="dxa"/>
            <w:vMerge w:val="restart"/>
            <w:tcBorders>
              <w:top w:val="single" w:sz="4" w:space="0" w:color="auto"/>
              <w:left w:val="nil"/>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de la valeur ajoutée</w:t>
            </w:r>
          </w:p>
        </w:tc>
        <w:tc>
          <w:tcPr>
            <w:tcW w:w="751" w:type="dxa"/>
            <w:vMerge w:val="restart"/>
            <w:tcBorders>
              <w:top w:val="single" w:sz="4" w:space="0" w:color="auto"/>
              <w:left w:val="nil"/>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Gini</w:t>
            </w:r>
          </w:p>
        </w:tc>
      </w:tr>
      <w:tr w:rsidR="00343EE1" w:rsidRPr="005377D8" w:rsidTr="00D642E7">
        <w:trPr>
          <w:trHeight w:val="371"/>
          <w:jc w:val="center"/>
        </w:trPr>
        <w:tc>
          <w:tcPr>
            <w:tcW w:w="1567" w:type="dxa"/>
            <w:vMerge/>
            <w:tcBorders>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vMerge/>
            <w:tcBorders>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vMerge/>
            <w:tcBorders>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vMerge/>
            <w:tcBorders>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vMerge/>
            <w:tcBorders>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10% les plus faibles</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0,355</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2ième Decile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0,136</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3ième décile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0,100</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4ième décile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0,049</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5ième décile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0,082</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6ième décile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0,060</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7ième décile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0,054</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8ième décile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0,081</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9ième décile</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0,098</w:t>
            </w:r>
          </w:p>
        </w:tc>
      </w:tr>
      <w:tr w:rsidR="00343EE1" w:rsidRPr="005377D8" w:rsidTr="00D642E7">
        <w:trPr>
          <w:trHeight w:val="227"/>
          <w:jc w:val="center"/>
        </w:trPr>
        <w:tc>
          <w:tcPr>
            <w:tcW w:w="1567" w:type="dxa"/>
            <w:tcBorders>
              <w:top w:val="nil"/>
              <w:left w:val="single" w:sz="4" w:space="0" w:color="auto"/>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10% les plus riches</w:t>
            </w:r>
          </w:p>
        </w:tc>
        <w:tc>
          <w:tcPr>
            <w:tcW w:w="120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40"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751" w:type="dxa"/>
            <w:tcBorders>
              <w:top w:val="nil"/>
              <w:left w:val="nil"/>
              <w:bottom w:val="single" w:sz="4" w:space="0" w:color="auto"/>
              <w:right w:val="single" w:sz="4" w:space="0" w:color="auto"/>
            </w:tcBorders>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0,349</w:t>
            </w:r>
          </w:p>
        </w:tc>
      </w:tr>
    </w:tbl>
    <w:p w:rsidR="00343EE1" w:rsidRPr="005377D8" w:rsidRDefault="00343EE1" w:rsidP="005377D8">
      <w:pPr>
        <w:autoSpaceDE w:val="0"/>
        <w:autoSpaceDN w:val="0"/>
        <w:adjustRightInd w:val="0"/>
        <w:spacing w:after="0" w:line="240" w:lineRule="auto"/>
        <w:ind w:firstLine="1701"/>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b/>
          <w:sz w:val="20"/>
          <w:szCs w:val="20"/>
          <w:lang w:val="fr-FR"/>
        </w:rPr>
      </w:pPr>
      <w:bookmarkStart w:id="378" w:name="_Toc449105954"/>
      <w:r w:rsidRPr="005377D8">
        <w:rPr>
          <w:rFonts w:ascii="Arial" w:hAnsi="Arial" w:cs="Arial"/>
          <w:b/>
          <w:sz w:val="20"/>
          <w:szCs w:val="20"/>
          <w:lang w:val="fr-FR"/>
        </w:rPr>
        <w:t xml:space="preserve">Graphique 4.5.1 : </w:t>
      </w:r>
      <w:r w:rsidRPr="005377D8">
        <w:rPr>
          <w:rFonts w:ascii="Arial" w:hAnsi="Arial" w:cs="Arial"/>
          <w:sz w:val="20"/>
          <w:szCs w:val="20"/>
          <w:lang w:val="fr-FR"/>
        </w:rPr>
        <w:t>Courbe de Lorenz de la valeur ajoutée annuelle</w:t>
      </w:r>
      <w:bookmarkEnd w:id="378"/>
    </w:p>
    <w:tbl>
      <w:tblPr>
        <w:tblW w:w="993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68"/>
        <w:gridCol w:w="236"/>
        <w:gridCol w:w="4926"/>
      </w:tblGrid>
      <w:tr w:rsidR="00343EE1" w:rsidRPr="005377D8" w:rsidTr="00D642E7">
        <w:trPr>
          <w:jc w:val="center"/>
        </w:trPr>
        <w:tc>
          <w:tcPr>
            <w:tcW w:w="4768" w:type="dxa"/>
            <w:vAlign w:val="center"/>
          </w:tcPr>
          <w:p w:rsidR="00343EE1" w:rsidRPr="005377D8" w:rsidRDefault="00343EE1" w:rsidP="005377D8">
            <w:pPr>
              <w:numPr>
                <w:ilvl w:val="0"/>
                <w:numId w:val="52"/>
              </w:numPr>
              <w:spacing w:after="0" w:line="240" w:lineRule="auto"/>
              <w:jc w:val="both"/>
              <w:rPr>
                <w:rFonts w:ascii="Arial" w:hAnsi="Arial" w:cs="Arial"/>
                <w:sz w:val="20"/>
                <w:szCs w:val="20"/>
              </w:rPr>
            </w:pPr>
            <w:r w:rsidRPr="005377D8">
              <w:rPr>
                <w:rFonts w:ascii="Arial" w:hAnsi="Arial" w:cs="Arial"/>
                <w:sz w:val="20"/>
                <w:szCs w:val="20"/>
              </w:rPr>
              <w:t>Suivant la zone</w:t>
            </w:r>
          </w:p>
        </w:tc>
        <w:tc>
          <w:tcPr>
            <w:tcW w:w="236" w:type="dxa"/>
            <w:vAlign w:val="center"/>
          </w:tcPr>
          <w:p w:rsidR="00343EE1" w:rsidRPr="005377D8" w:rsidRDefault="00343EE1" w:rsidP="005377D8">
            <w:pPr>
              <w:spacing w:after="0" w:line="240" w:lineRule="auto"/>
              <w:jc w:val="both"/>
              <w:rPr>
                <w:rFonts w:ascii="Arial" w:hAnsi="Arial" w:cs="Arial"/>
                <w:sz w:val="20"/>
                <w:szCs w:val="20"/>
              </w:rPr>
            </w:pPr>
          </w:p>
        </w:tc>
        <w:tc>
          <w:tcPr>
            <w:tcW w:w="4926" w:type="dxa"/>
            <w:vAlign w:val="center"/>
          </w:tcPr>
          <w:p w:rsidR="00343EE1" w:rsidRPr="005377D8" w:rsidRDefault="00343EE1" w:rsidP="005377D8">
            <w:pPr>
              <w:numPr>
                <w:ilvl w:val="0"/>
                <w:numId w:val="52"/>
              </w:numPr>
              <w:spacing w:after="0" w:line="240" w:lineRule="auto"/>
              <w:jc w:val="both"/>
              <w:rPr>
                <w:rFonts w:ascii="Arial" w:hAnsi="Arial" w:cs="Arial"/>
                <w:sz w:val="20"/>
                <w:szCs w:val="20"/>
              </w:rPr>
            </w:pPr>
            <w:r w:rsidRPr="005377D8">
              <w:rPr>
                <w:rFonts w:ascii="Arial" w:hAnsi="Arial" w:cs="Arial"/>
                <w:sz w:val="20"/>
                <w:szCs w:val="20"/>
              </w:rPr>
              <w:t>Suivant le secteur d’activité</w:t>
            </w:r>
          </w:p>
        </w:tc>
      </w:tr>
      <w:tr w:rsidR="00343EE1" w:rsidRPr="005377D8" w:rsidTr="00D642E7">
        <w:trPr>
          <w:jc w:val="center"/>
        </w:trPr>
        <w:tc>
          <w:tcPr>
            <w:tcW w:w="4768" w:type="dxa"/>
            <w:vAlign w:val="center"/>
          </w:tcPr>
          <w:p w:rsidR="00343EE1" w:rsidRPr="005377D8" w:rsidRDefault="00343EE1" w:rsidP="005377D8">
            <w:pPr>
              <w:spacing w:after="0" w:line="240" w:lineRule="auto"/>
              <w:jc w:val="both"/>
              <w:rPr>
                <w:rFonts w:ascii="Arial" w:hAnsi="Arial" w:cs="Arial"/>
              </w:rPr>
            </w:pPr>
            <w:r w:rsidRPr="005377D8">
              <w:rPr>
                <w:rFonts w:ascii="Arial" w:hAnsi="Arial" w:cs="Arial"/>
                <w:noProof/>
                <w:lang w:val="fr-FR" w:eastAsia="fr-FR"/>
              </w:rPr>
              <w:drawing>
                <wp:inline distT="0" distB="0" distL="0" distR="0" wp14:anchorId="49316753" wp14:editId="0755B9B7">
                  <wp:extent cx="2905125" cy="2533650"/>
                  <wp:effectExtent l="19050" t="0" r="9525"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a:srcRect/>
                          <a:stretch>
                            <a:fillRect/>
                          </a:stretch>
                        </pic:blipFill>
                        <pic:spPr bwMode="auto">
                          <a:xfrm>
                            <a:off x="0" y="0"/>
                            <a:ext cx="2905125" cy="2533650"/>
                          </a:xfrm>
                          <a:prstGeom prst="rect">
                            <a:avLst/>
                          </a:prstGeom>
                          <a:noFill/>
                          <a:ln w="9525">
                            <a:noFill/>
                            <a:miter lim="800000"/>
                            <a:headEnd/>
                            <a:tailEnd/>
                          </a:ln>
                        </pic:spPr>
                      </pic:pic>
                    </a:graphicData>
                  </a:graphic>
                </wp:inline>
              </w:drawing>
            </w:r>
          </w:p>
        </w:tc>
        <w:tc>
          <w:tcPr>
            <w:tcW w:w="236" w:type="dxa"/>
            <w:vAlign w:val="center"/>
          </w:tcPr>
          <w:p w:rsidR="00343EE1" w:rsidRPr="005377D8" w:rsidRDefault="00343EE1" w:rsidP="005377D8">
            <w:pPr>
              <w:spacing w:after="0" w:line="240" w:lineRule="auto"/>
              <w:jc w:val="both"/>
              <w:rPr>
                <w:rFonts w:ascii="Arial" w:hAnsi="Arial" w:cs="Arial"/>
              </w:rPr>
            </w:pPr>
          </w:p>
        </w:tc>
        <w:tc>
          <w:tcPr>
            <w:tcW w:w="4926" w:type="dxa"/>
            <w:vAlign w:val="center"/>
          </w:tcPr>
          <w:p w:rsidR="00343EE1" w:rsidRPr="005377D8" w:rsidRDefault="00343EE1" w:rsidP="005377D8">
            <w:pPr>
              <w:spacing w:after="0" w:line="240" w:lineRule="auto"/>
              <w:jc w:val="both"/>
              <w:rPr>
                <w:rFonts w:ascii="Arial" w:hAnsi="Arial" w:cs="Arial"/>
              </w:rPr>
            </w:pPr>
            <w:r w:rsidRPr="005377D8">
              <w:rPr>
                <w:rFonts w:ascii="Arial" w:hAnsi="Arial" w:cs="Arial"/>
                <w:noProof/>
                <w:lang w:val="fr-FR" w:eastAsia="fr-FR"/>
              </w:rPr>
              <w:drawing>
                <wp:inline distT="0" distB="0" distL="0" distR="0" wp14:anchorId="7EC25DCB" wp14:editId="01953D6B">
                  <wp:extent cx="3000375" cy="2505075"/>
                  <wp:effectExtent l="19050" t="0" r="9525"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a:srcRect/>
                          <a:stretch>
                            <a:fillRect/>
                          </a:stretch>
                        </pic:blipFill>
                        <pic:spPr bwMode="auto">
                          <a:xfrm>
                            <a:off x="0" y="0"/>
                            <a:ext cx="3000375" cy="2505075"/>
                          </a:xfrm>
                          <a:prstGeom prst="rect">
                            <a:avLst/>
                          </a:prstGeom>
                          <a:noFill/>
                          <a:ln w="9525">
                            <a:noFill/>
                            <a:miter lim="800000"/>
                            <a:headEnd/>
                            <a:tailEnd/>
                          </a:ln>
                        </pic:spPr>
                      </pic:pic>
                    </a:graphicData>
                  </a:graphic>
                </wp:inline>
              </w:drawing>
            </w:r>
          </w:p>
        </w:tc>
      </w:tr>
      <w:tr w:rsidR="00343EE1" w:rsidRPr="005377D8" w:rsidTr="00D642E7">
        <w:trPr>
          <w:jc w:val="center"/>
        </w:trPr>
        <w:tc>
          <w:tcPr>
            <w:tcW w:w="4768" w:type="dxa"/>
            <w:vAlign w:val="center"/>
          </w:tcPr>
          <w:p w:rsidR="00343EE1" w:rsidRPr="005377D8" w:rsidRDefault="00343EE1" w:rsidP="005377D8">
            <w:pPr>
              <w:spacing w:after="0" w:line="240" w:lineRule="auto"/>
              <w:jc w:val="both"/>
              <w:rPr>
                <w:rFonts w:ascii="Arial" w:hAnsi="Arial" w:cs="Arial"/>
              </w:rPr>
            </w:pPr>
          </w:p>
        </w:tc>
        <w:tc>
          <w:tcPr>
            <w:tcW w:w="236" w:type="dxa"/>
            <w:vAlign w:val="center"/>
          </w:tcPr>
          <w:p w:rsidR="00343EE1" w:rsidRPr="005377D8" w:rsidRDefault="00343EE1" w:rsidP="005377D8">
            <w:pPr>
              <w:spacing w:after="0" w:line="240" w:lineRule="auto"/>
              <w:jc w:val="both"/>
              <w:rPr>
                <w:rFonts w:ascii="Arial" w:hAnsi="Arial" w:cs="Arial"/>
              </w:rPr>
            </w:pPr>
          </w:p>
        </w:tc>
        <w:tc>
          <w:tcPr>
            <w:tcW w:w="4926" w:type="dxa"/>
            <w:vAlign w:val="center"/>
          </w:tcPr>
          <w:p w:rsidR="00343EE1" w:rsidRPr="005377D8" w:rsidRDefault="00343EE1" w:rsidP="005377D8">
            <w:pPr>
              <w:spacing w:after="0" w:line="240" w:lineRule="auto"/>
              <w:jc w:val="both"/>
              <w:rPr>
                <w:rFonts w:ascii="Arial" w:hAnsi="Arial" w:cs="Arial"/>
              </w:rPr>
            </w:pPr>
          </w:p>
        </w:tc>
      </w:tr>
      <w:tr w:rsidR="00343EE1" w:rsidRPr="00F535B9" w:rsidTr="00D642E7">
        <w:trPr>
          <w:jc w:val="center"/>
        </w:trPr>
        <w:tc>
          <w:tcPr>
            <w:tcW w:w="4768" w:type="dxa"/>
            <w:vAlign w:val="center"/>
          </w:tcPr>
          <w:p w:rsidR="00343EE1" w:rsidRPr="005377D8" w:rsidRDefault="00343EE1" w:rsidP="005377D8">
            <w:pPr>
              <w:numPr>
                <w:ilvl w:val="0"/>
                <w:numId w:val="52"/>
              </w:numPr>
              <w:spacing w:after="0" w:line="240" w:lineRule="auto"/>
              <w:jc w:val="both"/>
              <w:rPr>
                <w:rFonts w:ascii="Arial" w:hAnsi="Arial" w:cs="Arial"/>
                <w:sz w:val="20"/>
                <w:szCs w:val="20"/>
                <w:lang w:val="fr-FR"/>
              </w:rPr>
            </w:pPr>
            <w:r w:rsidRPr="005377D8">
              <w:rPr>
                <w:rFonts w:ascii="Arial" w:hAnsi="Arial" w:cs="Arial"/>
                <w:sz w:val="20"/>
                <w:szCs w:val="20"/>
                <w:lang w:val="fr-FR"/>
              </w:rPr>
              <w:t>Suivant le type de local où s’exerce l’activité</w:t>
            </w:r>
          </w:p>
        </w:tc>
        <w:tc>
          <w:tcPr>
            <w:tcW w:w="236" w:type="dxa"/>
            <w:vAlign w:val="center"/>
          </w:tcPr>
          <w:p w:rsidR="00343EE1" w:rsidRPr="005377D8" w:rsidRDefault="00343EE1" w:rsidP="005377D8">
            <w:pPr>
              <w:spacing w:after="0" w:line="240" w:lineRule="auto"/>
              <w:jc w:val="both"/>
              <w:rPr>
                <w:rFonts w:ascii="Arial" w:hAnsi="Arial" w:cs="Arial"/>
                <w:sz w:val="20"/>
                <w:szCs w:val="20"/>
                <w:lang w:val="fr-FR"/>
              </w:rPr>
            </w:pPr>
          </w:p>
        </w:tc>
        <w:tc>
          <w:tcPr>
            <w:tcW w:w="4926" w:type="dxa"/>
            <w:vAlign w:val="center"/>
          </w:tcPr>
          <w:p w:rsidR="00343EE1" w:rsidRPr="005377D8" w:rsidRDefault="00343EE1" w:rsidP="005377D8">
            <w:pPr>
              <w:numPr>
                <w:ilvl w:val="0"/>
                <w:numId w:val="52"/>
              </w:numPr>
              <w:spacing w:after="0" w:line="240" w:lineRule="auto"/>
              <w:jc w:val="both"/>
              <w:rPr>
                <w:rFonts w:ascii="Arial" w:hAnsi="Arial" w:cs="Arial"/>
                <w:sz w:val="20"/>
                <w:szCs w:val="20"/>
                <w:lang w:val="fr-FR"/>
              </w:rPr>
            </w:pPr>
            <w:r w:rsidRPr="005377D8">
              <w:rPr>
                <w:rFonts w:ascii="Arial" w:hAnsi="Arial" w:cs="Arial"/>
                <w:sz w:val="20"/>
                <w:szCs w:val="20"/>
                <w:lang w:val="fr-FR"/>
              </w:rPr>
              <w:t>Suivant le sexe du Chef d’UPI</w:t>
            </w:r>
          </w:p>
        </w:tc>
      </w:tr>
      <w:tr w:rsidR="00343EE1" w:rsidRPr="005377D8" w:rsidTr="00D642E7">
        <w:trPr>
          <w:jc w:val="center"/>
        </w:trPr>
        <w:tc>
          <w:tcPr>
            <w:tcW w:w="4768" w:type="dxa"/>
            <w:vAlign w:val="center"/>
          </w:tcPr>
          <w:p w:rsidR="00343EE1" w:rsidRPr="005377D8" w:rsidRDefault="00343EE1" w:rsidP="005377D8">
            <w:pPr>
              <w:spacing w:after="0" w:line="240" w:lineRule="auto"/>
              <w:jc w:val="both"/>
              <w:rPr>
                <w:rFonts w:ascii="Arial" w:hAnsi="Arial" w:cs="Arial"/>
              </w:rPr>
            </w:pPr>
            <w:r w:rsidRPr="005377D8">
              <w:rPr>
                <w:rFonts w:ascii="Arial" w:hAnsi="Arial" w:cs="Arial"/>
                <w:noProof/>
                <w:lang w:val="fr-FR" w:eastAsia="fr-FR"/>
              </w:rPr>
              <w:drawing>
                <wp:inline distT="0" distB="0" distL="0" distR="0" wp14:anchorId="5561F156" wp14:editId="29744451">
                  <wp:extent cx="2914650" cy="2705100"/>
                  <wp:effectExtent l="1905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a:srcRect/>
                          <a:stretch>
                            <a:fillRect/>
                          </a:stretch>
                        </pic:blipFill>
                        <pic:spPr bwMode="auto">
                          <a:xfrm>
                            <a:off x="0" y="0"/>
                            <a:ext cx="2914650" cy="2705100"/>
                          </a:xfrm>
                          <a:prstGeom prst="rect">
                            <a:avLst/>
                          </a:prstGeom>
                          <a:noFill/>
                          <a:ln w="9525">
                            <a:noFill/>
                            <a:miter lim="800000"/>
                            <a:headEnd/>
                            <a:tailEnd/>
                          </a:ln>
                        </pic:spPr>
                      </pic:pic>
                    </a:graphicData>
                  </a:graphic>
                </wp:inline>
              </w:drawing>
            </w:r>
          </w:p>
        </w:tc>
        <w:tc>
          <w:tcPr>
            <w:tcW w:w="236" w:type="dxa"/>
            <w:vAlign w:val="center"/>
          </w:tcPr>
          <w:p w:rsidR="00343EE1" w:rsidRPr="005377D8" w:rsidRDefault="00343EE1" w:rsidP="005377D8">
            <w:pPr>
              <w:spacing w:after="0" w:line="240" w:lineRule="auto"/>
              <w:jc w:val="both"/>
              <w:rPr>
                <w:rFonts w:ascii="Arial" w:hAnsi="Arial" w:cs="Arial"/>
              </w:rPr>
            </w:pPr>
          </w:p>
        </w:tc>
        <w:tc>
          <w:tcPr>
            <w:tcW w:w="4926" w:type="dxa"/>
            <w:vAlign w:val="center"/>
          </w:tcPr>
          <w:p w:rsidR="00343EE1" w:rsidRPr="005377D8" w:rsidRDefault="00343EE1" w:rsidP="005377D8">
            <w:pPr>
              <w:spacing w:after="0" w:line="240" w:lineRule="auto"/>
              <w:jc w:val="both"/>
              <w:rPr>
                <w:rFonts w:ascii="Arial" w:hAnsi="Arial" w:cs="Arial"/>
              </w:rPr>
            </w:pPr>
            <w:r w:rsidRPr="005377D8">
              <w:rPr>
                <w:rFonts w:ascii="Arial" w:hAnsi="Arial" w:cs="Arial"/>
                <w:noProof/>
                <w:lang w:val="fr-FR" w:eastAsia="fr-FR"/>
              </w:rPr>
              <w:drawing>
                <wp:inline distT="0" distB="0" distL="0" distR="0" wp14:anchorId="6C6D8EB8" wp14:editId="42092AFF">
                  <wp:extent cx="3000375" cy="2647950"/>
                  <wp:effectExtent l="19050" t="0" r="9525"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srcRect/>
                          <a:stretch>
                            <a:fillRect/>
                          </a:stretch>
                        </pic:blipFill>
                        <pic:spPr bwMode="auto">
                          <a:xfrm>
                            <a:off x="0" y="0"/>
                            <a:ext cx="3000375" cy="2647950"/>
                          </a:xfrm>
                          <a:prstGeom prst="rect">
                            <a:avLst/>
                          </a:prstGeom>
                          <a:noFill/>
                          <a:ln w="9525">
                            <a:noFill/>
                            <a:miter lim="800000"/>
                            <a:headEnd/>
                            <a:tailEnd/>
                          </a:ln>
                        </pic:spPr>
                      </pic:pic>
                    </a:graphicData>
                  </a:graphic>
                </wp:inline>
              </w:drawing>
            </w:r>
          </w:p>
        </w:tc>
      </w:tr>
    </w:tbl>
    <w:p w:rsidR="00343EE1" w:rsidRPr="005377D8" w:rsidRDefault="00343EE1" w:rsidP="005377D8">
      <w:pPr>
        <w:autoSpaceDE w:val="0"/>
        <w:autoSpaceDN w:val="0"/>
        <w:adjustRightInd w:val="0"/>
        <w:spacing w:after="0" w:line="240" w:lineRule="auto"/>
        <w:ind w:hanging="142"/>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ERI-ESI 2017 - Phase 2, INS</w:t>
      </w:r>
    </w:p>
    <w:p w:rsidR="00343EE1" w:rsidRPr="005377D8" w:rsidRDefault="00343EE1" w:rsidP="005377D8">
      <w:pPr>
        <w:spacing w:after="0" w:line="240" w:lineRule="auto"/>
        <w:jc w:val="both"/>
        <w:rPr>
          <w:rFonts w:ascii="Arial" w:hAnsi="Arial" w:cs="Arial"/>
          <w:lang w:val="fr-FR"/>
        </w:rPr>
      </w:pPr>
      <w:r w:rsidRPr="005377D8">
        <w:rPr>
          <w:rFonts w:ascii="Arial" w:hAnsi="Arial" w:cs="Arial"/>
          <w:lang w:val="fr-FR"/>
        </w:rPr>
        <w:lastRenderedPageBreak/>
        <w:br w:type="page"/>
      </w:r>
    </w:p>
    <w:p w:rsidR="00343EE1" w:rsidRPr="005377D8" w:rsidRDefault="00343EE1" w:rsidP="005377D8">
      <w:pPr>
        <w:spacing w:after="0" w:line="240" w:lineRule="auto"/>
        <w:jc w:val="both"/>
        <w:rPr>
          <w:rFonts w:ascii="Arial" w:hAnsi="Arial" w:cs="Arial"/>
          <w:b/>
          <w:sz w:val="20"/>
          <w:szCs w:val="20"/>
          <w:lang w:val="fr-FR"/>
        </w:rPr>
      </w:pPr>
      <w:bookmarkStart w:id="379" w:name="_Toc447225624"/>
      <w:r w:rsidRPr="005377D8">
        <w:rPr>
          <w:rFonts w:ascii="Arial" w:hAnsi="Arial" w:cs="Arial"/>
          <w:b/>
          <w:sz w:val="20"/>
          <w:szCs w:val="20"/>
          <w:lang w:val="fr-FR"/>
        </w:rPr>
        <w:lastRenderedPageBreak/>
        <w:t xml:space="preserve">Tableau 4.5.2 : </w:t>
      </w:r>
      <w:r w:rsidRPr="005377D8">
        <w:rPr>
          <w:rFonts w:ascii="Arial" w:hAnsi="Arial" w:cs="Arial"/>
          <w:sz w:val="20"/>
          <w:szCs w:val="20"/>
          <w:lang w:val="fr-FR"/>
        </w:rPr>
        <w:t>Valeur ajoutée annuelle moyenne (en milliers de F CFA) par décile suivant la zone</w:t>
      </w:r>
      <w:bookmarkEnd w:id="379"/>
    </w:p>
    <w:tbl>
      <w:tblPr>
        <w:tblW w:w="6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900"/>
        <w:gridCol w:w="1200"/>
        <w:gridCol w:w="1200"/>
        <w:gridCol w:w="1200"/>
        <w:gridCol w:w="1200"/>
      </w:tblGrid>
      <w:tr w:rsidR="00343EE1" w:rsidRPr="005377D8" w:rsidTr="00D642E7">
        <w:trPr>
          <w:trHeight w:val="227"/>
          <w:jc w:val="center"/>
        </w:trPr>
        <w:tc>
          <w:tcPr>
            <w:tcW w:w="1900" w:type="dxa"/>
            <w:vMerge w:val="restart"/>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lang w:val="fr-FR"/>
              </w:rPr>
            </w:pPr>
          </w:p>
        </w:tc>
        <w:tc>
          <w:tcPr>
            <w:tcW w:w="3600" w:type="dxa"/>
            <w:gridSpan w:val="3"/>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Secteur d’activité</w:t>
            </w:r>
          </w:p>
        </w:tc>
        <w:tc>
          <w:tcPr>
            <w:tcW w:w="1200" w:type="dxa"/>
            <w:vMerge w:val="restart"/>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r>
      <w:tr w:rsidR="00343EE1" w:rsidRPr="005377D8" w:rsidTr="00D642E7">
        <w:trPr>
          <w:trHeight w:val="227"/>
          <w:jc w:val="center"/>
        </w:trPr>
        <w:tc>
          <w:tcPr>
            <w:tcW w:w="1900" w:type="dxa"/>
            <w:vMerge/>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Capitale</w:t>
            </w:r>
          </w:p>
        </w:tc>
        <w:tc>
          <w:tcPr>
            <w:tcW w:w="1200" w:type="dxa"/>
            <w:shd w:val="clear" w:color="auto" w:fill="FFFFFF"/>
            <w:vAlign w:val="center"/>
          </w:tcPr>
          <w:p w:rsidR="00343EE1" w:rsidRPr="005377D8" w:rsidRDefault="004571DE" w:rsidP="005377D8">
            <w:pPr>
              <w:spacing w:after="0" w:line="240" w:lineRule="auto"/>
              <w:jc w:val="both"/>
              <w:rPr>
                <w:rFonts w:ascii="Arial" w:hAnsi="Arial" w:cs="Arial"/>
                <w:b/>
                <w:bCs/>
                <w:color w:val="000000"/>
                <w:sz w:val="16"/>
                <w:szCs w:val="16"/>
              </w:rPr>
            </w:pPr>
            <w:r>
              <w:rPr>
                <w:rFonts w:ascii="Arial" w:hAnsi="Arial" w:cs="Arial"/>
                <w:b/>
                <w:bCs/>
                <w:color w:val="000000"/>
                <w:sz w:val="16"/>
                <w:szCs w:val="16"/>
              </w:rPr>
              <w:t>Autre milieu urbain</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Milieu rural</w:t>
            </w:r>
          </w:p>
        </w:tc>
        <w:tc>
          <w:tcPr>
            <w:tcW w:w="1200" w:type="dxa"/>
            <w:vMerge/>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10% les plus faibles</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2ième Decile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3ième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4ième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5ième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6ième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7ième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8ième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9ième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10% les plus riches</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 d’UPI</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w:t>
            </w:r>
          </w:p>
        </w:tc>
      </w:tr>
      <w:tr w:rsidR="00343EE1" w:rsidRPr="005377D8" w:rsidTr="00D642E7">
        <w:trPr>
          <w:trHeight w:val="227"/>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Part de la valeur ajoutée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560"/>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sz w:val="20"/>
          <w:szCs w:val="20"/>
          <w:lang w:val="fr-FR"/>
        </w:rPr>
      </w:pPr>
      <w:bookmarkStart w:id="380" w:name="_Toc447225626"/>
      <w:r w:rsidRPr="005377D8">
        <w:rPr>
          <w:rFonts w:ascii="Arial" w:hAnsi="Arial" w:cs="Arial"/>
          <w:b/>
          <w:sz w:val="20"/>
          <w:szCs w:val="20"/>
          <w:lang w:val="fr-FR"/>
        </w:rPr>
        <w:t xml:space="preserve">Tableau 4.5.4 : </w:t>
      </w:r>
      <w:r w:rsidRPr="005377D8">
        <w:rPr>
          <w:rFonts w:ascii="Arial" w:hAnsi="Arial" w:cs="Arial"/>
          <w:sz w:val="20"/>
          <w:szCs w:val="20"/>
          <w:lang w:val="fr-FR"/>
        </w:rPr>
        <w:t>Valeur ajoutée annuelle moyenne (en milliers de F CFA) par décile suivant le secteur d’activité</w:t>
      </w:r>
      <w:bookmarkEnd w:id="380"/>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900"/>
        <w:gridCol w:w="1200"/>
        <w:gridCol w:w="1200"/>
        <w:gridCol w:w="1200"/>
        <w:gridCol w:w="1200"/>
        <w:gridCol w:w="1200"/>
      </w:tblGrid>
      <w:tr w:rsidR="00343EE1" w:rsidRPr="005377D8" w:rsidTr="00D642E7">
        <w:trPr>
          <w:trHeight w:val="170"/>
          <w:jc w:val="center"/>
        </w:trPr>
        <w:tc>
          <w:tcPr>
            <w:tcW w:w="1900" w:type="dxa"/>
            <w:vMerge w:val="restart"/>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lang w:val="fr-FR"/>
              </w:rPr>
            </w:pPr>
          </w:p>
        </w:tc>
        <w:tc>
          <w:tcPr>
            <w:tcW w:w="4800" w:type="dxa"/>
            <w:gridSpan w:val="4"/>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Secteur d’activité</w:t>
            </w:r>
          </w:p>
        </w:tc>
        <w:tc>
          <w:tcPr>
            <w:tcW w:w="1200"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170"/>
          <w:jc w:val="center"/>
        </w:trPr>
        <w:tc>
          <w:tcPr>
            <w:tcW w:w="1900" w:type="dxa"/>
            <w:vMerge/>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Primaire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200"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10% les plus faibles</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2ième Decile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3ième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4ième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5ième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6ième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7ième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8ième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9ième décile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10% les plus riches</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 d’UPI</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1900" w:type="dxa"/>
            <w:shd w:val="clear" w:color="auto" w:fill="FFFFFF"/>
            <w:vAlign w:val="center"/>
          </w:tcPr>
          <w:p w:rsidR="00343EE1" w:rsidRPr="005377D8" w:rsidRDefault="00343EE1" w:rsidP="005377D8">
            <w:pPr>
              <w:spacing w:after="0" w:line="240" w:lineRule="auto"/>
              <w:jc w:val="both"/>
              <w:rPr>
                <w:rFonts w:ascii="Arial" w:hAnsi="Arial" w:cs="Arial"/>
                <w:b/>
                <w:bCs/>
                <w:color w:val="000000"/>
                <w:sz w:val="16"/>
                <w:szCs w:val="16"/>
                <w:lang w:val="fr-FR"/>
              </w:rPr>
            </w:pPr>
            <w:r w:rsidRPr="005377D8">
              <w:rPr>
                <w:rFonts w:ascii="Arial" w:hAnsi="Arial" w:cs="Arial"/>
                <w:b/>
                <w:bCs/>
                <w:color w:val="000000"/>
                <w:sz w:val="16"/>
                <w:szCs w:val="16"/>
                <w:lang w:val="fr-FR"/>
              </w:rPr>
              <w:t>Part de la valeur ajoutée</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lang w:val="fr-FR"/>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851"/>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rPr>
      </w:pPr>
      <w:r w:rsidRPr="005377D8">
        <w:rPr>
          <w:rFonts w:ascii="Arial" w:hAnsi="Arial" w:cs="Arial"/>
        </w:rPr>
        <w:br w:type="page"/>
      </w:r>
    </w:p>
    <w:p w:rsidR="00343EE1" w:rsidRPr="005377D8" w:rsidRDefault="00343EE1" w:rsidP="005377D8">
      <w:pPr>
        <w:spacing w:after="0" w:line="240" w:lineRule="auto"/>
        <w:jc w:val="both"/>
        <w:rPr>
          <w:rFonts w:ascii="Arial" w:hAnsi="Arial" w:cs="Arial"/>
          <w:b/>
        </w:rPr>
      </w:pPr>
      <w:bookmarkStart w:id="381" w:name="_Toc448416795"/>
      <w:r w:rsidRPr="005377D8">
        <w:rPr>
          <w:rFonts w:ascii="Arial" w:hAnsi="Arial" w:cs="Arial"/>
          <w:b/>
        </w:rPr>
        <w:lastRenderedPageBreak/>
        <w:t>4.5.2 Décomposition de la valeur ajoutée</w:t>
      </w:r>
      <w:bookmarkEnd w:id="381"/>
    </w:p>
    <w:p w:rsidR="00343EE1" w:rsidRPr="005377D8" w:rsidRDefault="00A177A3" w:rsidP="005377D8">
      <w:pPr>
        <w:spacing w:after="0" w:line="240" w:lineRule="auto"/>
        <w:jc w:val="both"/>
        <w:rPr>
          <w:rFonts w:ascii="Arial" w:hAnsi="Arial" w:cs="Arial"/>
          <w:i/>
          <w:sz w:val="14"/>
          <w:szCs w:val="14"/>
        </w:rPr>
      </w:pPr>
      <w:r>
        <w:rPr>
          <w:rFonts w:ascii="Arial" w:hAnsi="Arial" w:cs="Arial"/>
          <w:i/>
          <w:noProof/>
          <w:sz w:val="14"/>
          <w:szCs w:val="14"/>
        </w:rPr>
        <w:pict>
          <v:rect id="_x0000_s1488" style="position:absolute;left:0;text-align:left;margin-left:-2.85pt;margin-top:2.5pt;width:493.4pt;height:585.8pt;z-index:-251437568" fillcolor="#a8d08d" strokecolor="#a8d08d" strokeweight="1pt">
            <v:fill color2="#e2efd9" angle="-45" focus="-50%" type="gradient"/>
            <v:shadow on="t" type="perspective" color="#375623" opacity=".5" offset="1pt" offset2="-3pt"/>
          </v:rect>
        </w:pict>
      </w:r>
    </w:p>
    <w:p w:rsidR="00343EE1" w:rsidRPr="005377D8" w:rsidRDefault="00343EE1" w:rsidP="005377D8">
      <w:pPr>
        <w:spacing w:after="0" w:line="240" w:lineRule="auto"/>
        <w:jc w:val="both"/>
        <w:rPr>
          <w:rFonts w:ascii="Arial" w:hAnsi="Arial" w:cs="Arial"/>
          <w:b/>
          <w:bCs/>
          <w:i/>
          <w:sz w:val="18"/>
          <w:szCs w:val="18"/>
          <w:lang w:val="fr-FR"/>
        </w:rPr>
      </w:pPr>
      <w:r w:rsidRPr="005377D8">
        <w:rPr>
          <w:rFonts w:ascii="Arial" w:hAnsi="Arial" w:cs="Arial"/>
          <w:b/>
          <w:bCs/>
          <w:i/>
          <w:sz w:val="18"/>
          <w:szCs w:val="18"/>
          <w:lang w:val="fr-FR"/>
        </w:rPr>
        <w:t>Encadré xx : Analyse de la décomposition de la valeur ajoutée et de ces indicateurs associés</w:t>
      </w:r>
    </w:p>
    <w:p w:rsidR="00343EE1" w:rsidRPr="005377D8" w:rsidRDefault="00343EE1" w:rsidP="005377D8">
      <w:pPr>
        <w:spacing w:after="0" w:line="240" w:lineRule="auto"/>
        <w:jc w:val="both"/>
        <w:rPr>
          <w:rFonts w:ascii="Arial" w:hAnsi="Arial" w:cs="Arial"/>
          <w:b/>
          <w:bCs/>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 xml:space="preserve"> La</w:t>
      </w:r>
      <w:r w:rsidRPr="005377D8">
        <w:rPr>
          <w:rStyle w:val="lev"/>
          <w:rFonts w:ascii="Arial" w:hAnsi="Arial" w:cs="Arial"/>
          <w:i/>
          <w:sz w:val="17"/>
          <w:szCs w:val="17"/>
          <w:lang w:val="fr-FR"/>
        </w:rPr>
        <w:t xml:space="preserve"> valeur ajoutée (VA)</w:t>
      </w:r>
      <w:r w:rsidRPr="005377D8">
        <w:rPr>
          <w:rFonts w:ascii="Arial" w:hAnsi="Arial" w:cs="Arial"/>
          <w:i/>
          <w:sz w:val="17"/>
          <w:szCs w:val="17"/>
          <w:lang w:val="fr-FR"/>
        </w:rPr>
        <w:t xml:space="preserve"> est un indicateur financier qui exprime la </w:t>
      </w:r>
      <w:r w:rsidRPr="005377D8">
        <w:rPr>
          <w:rStyle w:val="lev"/>
          <w:rFonts w:ascii="Arial" w:hAnsi="Arial" w:cs="Arial"/>
          <w:i/>
          <w:sz w:val="17"/>
          <w:szCs w:val="17"/>
          <w:lang w:val="fr-FR"/>
        </w:rPr>
        <w:t xml:space="preserve">création de richesse brute </w:t>
      </w:r>
      <w:r w:rsidRPr="005377D8">
        <w:rPr>
          <w:rFonts w:ascii="Arial" w:hAnsi="Arial" w:cs="Arial"/>
          <w:i/>
          <w:sz w:val="17"/>
          <w:szCs w:val="17"/>
          <w:lang w:val="fr-FR"/>
        </w:rPr>
        <w:t>d’une entreprise ou</w:t>
      </w:r>
      <w:r w:rsidRPr="005377D8">
        <w:rPr>
          <w:rStyle w:val="lev"/>
          <w:rFonts w:ascii="Arial" w:hAnsi="Arial" w:cs="Arial"/>
          <w:i/>
          <w:sz w:val="17"/>
          <w:szCs w:val="17"/>
          <w:lang w:val="fr-FR"/>
        </w:rPr>
        <w:t xml:space="preserve"> l’accroissement de valeur </w:t>
      </w:r>
      <w:r w:rsidRPr="005377D8">
        <w:rPr>
          <w:rFonts w:ascii="Arial" w:hAnsi="Arial" w:cs="Arial"/>
          <w:i/>
          <w:sz w:val="17"/>
          <w:szCs w:val="17"/>
          <w:lang w:val="fr-FR"/>
        </w:rPr>
        <w:t xml:space="preserve">qu’elle a généré, du fait de ses </w:t>
      </w:r>
      <w:r w:rsidRPr="005377D8">
        <w:rPr>
          <w:rStyle w:val="lev"/>
          <w:rFonts w:ascii="Arial" w:hAnsi="Arial" w:cs="Arial"/>
          <w:i/>
          <w:sz w:val="17"/>
          <w:szCs w:val="17"/>
          <w:lang w:val="fr-FR"/>
        </w:rPr>
        <w:t>activités courantes</w:t>
      </w:r>
      <w:r w:rsidRPr="005377D8">
        <w:rPr>
          <w:rFonts w:ascii="Arial" w:hAnsi="Arial" w:cs="Arial"/>
          <w:i/>
          <w:sz w:val="17"/>
          <w:szCs w:val="17"/>
          <w:lang w:val="fr-FR"/>
        </w:rPr>
        <w:t xml:space="preserve">. Elle représente donc une traduction de l’activité de l’entreprise : différence entre le chiffre d’affaires et les consommations intermédiaires. Elle sert à rémunérer les principaux acteurs de l’UPI, notamment la main d’œuvre, les apporteurs de capitaux et théoriquement les administrations (par le biais des impôts, taxes et cotisations sociales). Le reliquat de cette opération contribuera à enrichir l’UPI elle-même. La valeur ajoutée </w:t>
      </w:r>
      <w:r w:rsidRPr="005377D8">
        <w:rPr>
          <w:rStyle w:val="lev"/>
          <w:rFonts w:ascii="Arial" w:hAnsi="Arial" w:cs="Arial"/>
          <w:i/>
          <w:sz w:val="17"/>
          <w:szCs w:val="17"/>
          <w:lang w:val="fr-FR"/>
        </w:rPr>
        <w:t>peut être calculée par zone, branche d’activité ou par produit</w:t>
      </w:r>
      <w:r w:rsidRPr="005377D8">
        <w:rPr>
          <w:rFonts w:ascii="Arial" w:hAnsi="Arial" w:cs="Arial"/>
          <w:i/>
          <w:sz w:val="17"/>
          <w:szCs w:val="17"/>
          <w:lang w:val="fr-FR"/>
        </w:rPr>
        <w:t xml:space="preserve">. Elle permet d’identifier les lieux de création de valeur au sein de l’UPI (par zone, secteur ou par branche d’activité ou par service). </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tabs>
          <w:tab w:val="left" w:pos="0"/>
        </w:tabs>
        <w:spacing w:after="0" w:line="240" w:lineRule="auto"/>
        <w:jc w:val="both"/>
        <w:rPr>
          <w:rFonts w:ascii="Arial" w:hAnsi="Arial" w:cs="Arial"/>
          <w:b/>
          <w:i/>
          <w:sz w:val="17"/>
          <w:szCs w:val="17"/>
          <w:lang w:val="fr-FR"/>
        </w:rPr>
      </w:pPr>
      <w:r w:rsidRPr="005377D8">
        <w:rPr>
          <w:rFonts w:ascii="Arial" w:hAnsi="Arial" w:cs="Arial"/>
          <w:b/>
          <w:i/>
          <w:sz w:val="17"/>
          <w:szCs w:val="17"/>
          <w:lang w:val="fr-FR"/>
        </w:rPr>
        <w:t>La décomposition de la valeur ajoutée</w:t>
      </w:r>
    </w:p>
    <w:p w:rsidR="00343EE1" w:rsidRPr="005377D8" w:rsidRDefault="00343EE1" w:rsidP="005377D8">
      <w:pPr>
        <w:tabs>
          <w:tab w:val="left" w:pos="0"/>
        </w:tabs>
        <w:spacing w:after="0" w:line="240" w:lineRule="auto"/>
        <w:jc w:val="both"/>
        <w:rPr>
          <w:rFonts w:ascii="Arial" w:hAnsi="Arial" w:cs="Arial"/>
          <w:i/>
          <w:sz w:val="14"/>
          <w:szCs w:val="14"/>
          <w:lang w:val="fr-FR"/>
        </w:rPr>
      </w:pPr>
    </w:p>
    <w:p w:rsidR="00343EE1" w:rsidRPr="005377D8" w:rsidRDefault="00343EE1" w:rsidP="005377D8">
      <w:pPr>
        <w:tabs>
          <w:tab w:val="left" w:pos="0"/>
        </w:tabs>
        <w:spacing w:after="0" w:line="240" w:lineRule="auto"/>
        <w:jc w:val="both"/>
        <w:rPr>
          <w:rFonts w:ascii="Arial" w:hAnsi="Arial" w:cs="Arial"/>
          <w:i/>
          <w:sz w:val="17"/>
          <w:szCs w:val="17"/>
          <w:lang w:val="fr-FR"/>
        </w:rPr>
      </w:pPr>
      <w:r w:rsidRPr="005377D8">
        <w:rPr>
          <w:rFonts w:ascii="Arial" w:hAnsi="Arial" w:cs="Arial"/>
          <w:i/>
          <w:sz w:val="17"/>
          <w:szCs w:val="17"/>
          <w:lang w:val="fr-FR"/>
        </w:rPr>
        <w:t>La valeur ajoutée peut théoriquement être décomposée en cinq catégories d'agents économiques qui en bénéficieraient : (i) le personnel ou la main d’œuvre employée dans les activités courantes de production à travers le paiement de leurs rémunérations (salaires et avantages sociaux) ; (ii) les organismes publics (Etat, sécurité sociale) à travers les versements des impôts et des cotisations sociales ; (iii) les prêteurs éventuels (banques, acteurs financiers divers) à travers les prêts et intérêts contractés ; (iv) les actionnaires/associés ou promoteurs de l’UPI à travers leur revenu mixte et (v) l’UPI elle-même à partir de l’autofinancement.</w:t>
      </w:r>
    </w:p>
    <w:p w:rsidR="00343EE1" w:rsidRPr="005377D8" w:rsidRDefault="00343EE1" w:rsidP="005377D8">
      <w:pPr>
        <w:tabs>
          <w:tab w:val="left" w:pos="0"/>
        </w:tabs>
        <w:spacing w:after="0" w:line="240" w:lineRule="auto"/>
        <w:jc w:val="both"/>
        <w:rPr>
          <w:rFonts w:ascii="Arial" w:hAnsi="Arial" w:cs="Arial"/>
          <w:i/>
          <w:sz w:val="14"/>
          <w:szCs w:val="14"/>
          <w:lang w:val="fr-FR"/>
        </w:rPr>
      </w:pPr>
    </w:p>
    <w:p w:rsidR="00343EE1" w:rsidRPr="005377D8" w:rsidRDefault="00343EE1" w:rsidP="005377D8">
      <w:pPr>
        <w:tabs>
          <w:tab w:val="left" w:pos="0"/>
        </w:tabs>
        <w:spacing w:after="0" w:line="240" w:lineRule="auto"/>
        <w:jc w:val="both"/>
        <w:rPr>
          <w:rFonts w:ascii="Arial" w:hAnsi="Arial" w:cs="Arial"/>
          <w:i/>
          <w:sz w:val="17"/>
          <w:szCs w:val="17"/>
          <w:lang w:val="fr-FR"/>
        </w:rPr>
      </w:pPr>
      <w:r w:rsidRPr="005377D8">
        <w:rPr>
          <w:rFonts w:ascii="Arial" w:hAnsi="Arial" w:cs="Arial"/>
          <w:i/>
          <w:sz w:val="17"/>
          <w:szCs w:val="17"/>
          <w:lang w:val="fr-FR"/>
        </w:rPr>
        <w:t>L'étude des comptes des UPI permet donc de connaître la répartition de la valeur ajoutée. On décompose dans le cadre de cette étude autour de trois principales composantes : la rémunération du personnel, de l’Etat, de l’UPI elle-même ainsi que des prêteurs (en réalité cette contribution est marginale).</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tabs>
          <w:tab w:val="left" w:pos="0"/>
        </w:tabs>
        <w:spacing w:after="0" w:line="240" w:lineRule="auto"/>
        <w:jc w:val="both"/>
        <w:rPr>
          <w:rFonts w:ascii="Arial" w:hAnsi="Arial" w:cs="Arial"/>
          <w:b/>
          <w:i/>
          <w:sz w:val="17"/>
          <w:szCs w:val="17"/>
          <w:lang w:val="fr-FR"/>
        </w:rPr>
      </w:pPr>
      <w:r w:rsidRPr="005377D8">
        <w:rPr>
          <w:rFonts w:ascii="Arial" w:hAnsi="Arial" w:cs="Arial"/>
          <w:b/>
          <w:i/>
          <w:sz w:val="17"/>
          <w:szCs w:val="17"/>
          <w:lang w:val="fr-FR"/>
        </w:rPr>
        <w:t>L’analyse du taux de valeur ajoutée</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Associé à la valeur ajoutée, on peut calculer un indicateur tout aussi important : le taux de valeur ajoutée. Cet indicateur  mesure la performance de l’outil de production, le degré d’intégration ou de sous-traitance des activités d’une unité de production ou de groupes d’UPI dans une filière de production. Il est calculé théoriquement comme suit :</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Taux de valeur ajoutée = (valeur ajoutée / chiffre d’affaires hors taxe) x 100</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En pratique, nous conviendrons de le calculer comme suit vu que la déduction de la taxe sur la valeur ajoutée dans le secteur informel est difficilement envisageable (du moins pour le moment) :</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b/>
          <w:i/>
          <w:sz w:val="17"/>
          <w:szCs w:val="17"/>
          <w:lang w:val="fr-FR"/>
        </w:rPr>
      </w:pPr>
      <w:r w:rsidRPr="005377D8">
        <w:rPr>
          <w:rFonts w:ascii="Arial" w:hAnsi="Arial" w:cs="Arial"/>
          <w:b/>
          <w:i/>
          <w:sz w:val="17"/>
          <w:szCs w:val="17"/>
          <w:lang w:val="fr-FR"/>
        </w:rPr>
        <w:t>Taux de valeur ajoutée = (valeur ajoutée / chiffre d’affaires) x 100</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Plus ce taux est élevé, plus l’UPI contribue à créer de la valeur et plus elle est intégrée dans le tissu économique. Une UPI qui réalise en interne l’ensemble de la chaîne de production aura un taux de valeur ajoutée plus important que celle qui sous-traite certaines étapes, à chiffre d’affaires égal.</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tabs>
          <w:tab w:val="left" w:pos="0"/>
        </w:tabs>
        <w:spacing w:after="0" w:line="240" w:lineRule="auto"/>
        <w:jc w:val="both"/>
        <w:rPr>
          <w:rFonts w:ascii="Arial" w:hAnsi="Arial" w:cs="Arial"/>
          <w:b/>
          <w:i/>
          <w:sz w:val="17"/>
          <w:szCs w:val="17"/>
          <w:lang w:val="fr-FR"/>
        </w:rPr>
      </w:pPr>
      <w:r w:rsidRPr="005377D8">
        <w:rPr>
          <w:rFonts w:ascii="Arial" w:hAnsi="Arial" w:cs="Arial"/>
          <w:b/>
          <w:i/>
          <w:sz w:val="17"/>
          <w:szCs w:val="17"/>
          <w:lang w:val="fr-FR"/>
        </w:rPr>
        <w:t>Analyse du taux de marge des UPI</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L’analyse des données du secteur informel peut aussi être envisagée du point de vue de sa profitabilité et de sa rentabilité en se fondant sur l’examen du taux de marge. Cet indicateur reflète la capacité de l’UPI à réaliser des gains. Dans cette optique, nous conviendrons de comparer l’excédent brut d’exploitation (EBE) à la valeur ajoutée. Cet indicateur est donc estimé comme suit :</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b/>
          <w:i/>
          <w:sz w:val="17"/>
          <w:szCs w:val="17"/>
          <w:lang w:val="fr-FR"/>
        </w:rPr>
      </w:pPr>
      <w:r w:rsidRPr="005377D8">
        <w:rPr>
          <w:rFonts w:ascii="Arial" w:hAnsi="Arial" w:cs="Arial"/>
          <w:b/>
          <w:i/>
          <w:sz w:val="17"/>
          <w:szCs w:val="17"/>
          <w:lang w:val="fr-FR"/>
        </w:rPr>
        <w:t>Taux de marge = (EBE / valeur ajoutée) x 100</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La rentabilité (brute) d’exploitation se calcule à partir de l’excédent brut d’exploitation (EBE) et du chiffre d’affaires hors taxe. Toutefois, nous conviendrons de l’estimer comme suit pour les raisons évoquées plus haut :</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b/>
          <w:i/>
          <w:sz w:val="17"/>
          <w:szCs w:val="17"/>
          <w:lang w:val="fr-FR"/>
        </w:rPr>
      </w:pPr>
      <w:r w:rsidRPr="005377D8">
        <w:rPr>
          <w:rFonts w:ascii="Arial" w:hAnsi="Arial" w:cs="Arial"/>
          <w:b/>
          <w:i/>
          <w:sz w:val="17"/>
          <w:szCs w:val="17"/>
          <w:lang w:val="fr-FR"/>
        </w:rPr>
        <w:t>Taux de marge brute d’exploitation = (EBE / chiffre d’affaires) x 100</w:t>
      </w:r>
    </w:p>
    <w:p w:rsidR="00343EE1" w:rsidRPr="005377D8" w:rsidRDefault="00343EE1" w:rsidP="005377D8">
      <w:pPr>
        <w:spacing w:after="0" w:line="240" w:lineRule="auto"/>
        <w:jc w:val="both"/>
        <w:rPr>
          <w:rFonts w:ascii="Arial" w:hAnsi="Arial" w:cs="Arial"/>
          <w:i/>
          <w:sz w:val="14"/>
          <w:szCs w:val="14"/>
          <w:lang w:val="fr-FR"/>
        </w:rPr>
      </w:pPr>
    </w:p>
    <w:p w:rsidR="00343EE1" w:rsidRPr="005377D8" w:rsidRDefault="00343EE1" w:rsidP="005377D8">
      <w:pPr>
        <w:spacing w:after="0" w:line="240" w:lineRule="auto"/>
        <w:jc w:val="both"/>
        <w:rPr>
          <w:rFonts w:ascii="Arial" w:hAnsi="Arial" w:cs="Arial"/>
          <w:i/>
          <w:sz w:val="17"/>
          <w:szCs w:val="17"/>
          <w:lang w:val="fr-FR"/>
        </w:rPr>
      </w:pPr>
      <w:r w:rsidRPr="005377D8">
        <w:rPr>
          <w:rFonts w:ascii="Arial" w:hAnsi="Arial" w:cs="Arial"/>
          <w:i/>
          <w:sz w:val="17"/>
          <w:szCs w:val="17"/>
          <w:lang w:val="fr-FR"/>
        </w:rPr>
        <w:t>Cet indicateur sert à apprécier la part qui revient à l’UPI afin de comprendre l’intérêt pour ses promoteurs à la pérenniser. Plus cet indicateur est élevé, plus l’UPI en tire un grand profit.</w:t>
      </w:r>
    </w:p>
    <w:p w:rsidR="00343EE1" w:rsidRPr="005377D8" w:rsidRDefault="00343EE1" w:rsidP="005377D8">
      <w:pPr>
        <w:spacing w:after="0" w:line="240" w:lineRule="auto"/>
        <w:jc w:val="both"/>
        <w:rPr>
          <w:rFonts w:ascii="Arial" w:hAnsi="Arial" w:cs="Arial"/>
          <w:i/>
          <w:sz w:val="17"/>
          <w:szCs w:val="17"/>
          <w:lang w:val="fr-FR"/>
        </w:rPr>
      </w:pPr>
    </w:p>
    <w:p w:rsidR="00343EE1" w:rsidRPr="005377D8" w:rsidRDefault="00343EE1" w:rsidP="005377D8">
      <w:pPr>
        <w:spacing w:after="0" w:line="240" w:lineRule="auto"/>
        <w:ind w:firstLine="708"/>
        <w:jc w:val="both"/>
        <w:rPr>
          <w:rFonts w:ascii="Arial" w:hAnsi="Arial" w:cs="Arial"/>
          <w:lang w:val="fr-FR"/>
        </w:rPr>
      </w:pPr>
      <w:r w:rsidRPr="005377D8">
        <w:rPr>
          <w:rFonts w:ascii="Arial" w:hAnsi="Arial" w:cs="Arial"/>
          <w:lang w:val="fr-FR"/>
        </w:rPr>
        <w:br w:type="page"/>
      </w:r>
    </w:p>
    <w:p w:rsidR="00343EE1" w:rsidRPr="005377D8" w:rsidRDefault="00343EE1" w:rsidP="005377D8">
      <w:pPr>
        <w:spacing w:after="0" w:line="240" w:lineRule="auto"/>
        <w:jc w:val="both"/>
        <w:rPr>
          <w:rFonts w:ascii="Arial" w:hAnsi="Arial" w:cs="Arial"/>
          <w:b/>
          <w:sz w:val="20"/>
          <w:szCs w:val="20"/>
          <w:lang w:val="fr-FR"/>
        </w:rPr>
      </w:pPr>
      <w:bookmarkStart w:id="382" w:name="_Toc447225628"/>
      <w:r w:rsidRPr="005377D8">
        <w:rPr>
          <w:rFonts w:ascii="Arial" w:hAnsi="Arial" w:cs="Arial"/>
          <w:b/>
          <w:sz w:val="20"/>
          <w:szCs w:val="20"/>
          <w:lang w:val="fr-FR"/>
        </w:rPr>
        <w:lastRenderedPageBreak/>
        <w:t xml:space="preserve">Tableau 4.5.2.1: </w:t>
      </w:r>
      <w:r w:rsidRPr="005377D8">
        <w:rPr>
          <w:rFonts w:ascii="Arial" w:hAnsi="Arial" w:cs="Arial"/>
          <w:sz w:val="20"/>
          <w:szCs w:val="20"/>
          <w:lang w:val="fr-FR"/>
        </w:rPr>
        <w:t>Structure par secteur et branche d’activité de la production et des coûts du secteur informel</w:t>
      </w:r>
      <w:bookmarkEnd w:id="382"/>
    </w:p>
    <w:tbl>
      <w:tblPr>
        <w:tblW w:w="982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2170"/>
        <w:gridCol w:w="747"/>
        <w:gridCol w:w="923"/>
        <w:gridCol w:w="651"/>
        <w:gridCol w:w="879"/>
        <w:gridCol w:w="816"/>
        <w:gridCol w:w="813"/>
        <w:gridCol w:w="621"/>
        <w:gridCol w:w="710"/>
        <w:gridCol w:w="541"/>
      </w:tblGrid>
      <w:tr w:rsidR="00343EE1" w:rsidRPr="00F535B9" w:rsidTr="00D46416">
        <w:trPr>
          <w:trHeight w:val="198"/>
        </w:trPr>
        <w:tc>
          <w:tcPr>
            <w:tcW w:w="950" w:type="dxa"/>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Secteurs d’activité</w:t>
            </w:r>
          </w:p>
        </w:tc>
        <w:tc>
          <w:tcPr>
            <w:tcW w:w="2170" w:type="dxa"/>
            <w:vMerge w:val="restart"/>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Branche</w:t>
            </w:r>
          </w:p>
        </w:tc>
        <w:tc>
          <w:tcPr>
            <w:tcW w:w="2321" w:type="dxa"/>
            <w:gridSpan w:val="3"/>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Structure par branche (en %)</w:t>
            </w:r>
          </w:p>
        </w:tc>
        <w:tc>
          <w:tcPr>
            <w:tcW w:w="879" w:type="dxa"/>
            <w:vMerge w:val="restart"/>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taux de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valeur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ajouté (%)</w:t>
            </w:r>
          </w:p>
        </w:tc>
        <w:tc>
          <w:tcPr>
            <w:tcW w:w="3501" w:type="dxa"/>
            <w:gridSpan w:val="5"/>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Décomposition de la valeur ajoutée (en %)</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2170" w:type="dxa"/>
            <w:vMerge/>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747"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chiffre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d'affaire</w:t>
            </w:r>
          </w:p>
        </w:tc>
        <w:tc>
          <w:tcPr>
            <w:tcW w:w="923"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Production</w:t>
            </w:r>
          </w:p>
        </w:tc>
        <w:tc>
          <w:tcPr>
            <w:tcW w:w="651"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Valeur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ajouté</w:t>
            </w:r>
          </w:p>
        </w:tc>
        <w:tc>
          <w:tcPr>
            <w:tcW w:w="879" w:type="dxa"/>
            <w:vMerge/>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EBE</w:t>
            </w:r>
          </w:p>
        </w:tc>
        <w:tc>
          <w:tcPr>
            <w:tcW w:w="813"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Masse salariale</w:t>
            </w:r>
          </w:p>
        </w:tc>
        <w:tc>
          <w:tcPr>
            <w:tcW w:w="621"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Impôts et</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taxes</w:t>
            </w:r>
          </w:p>
        </w:tc>
        <w:tc>
          <w:tcPr>
            <w:tcW w:w="710" w:type="dxa"/>
            <w:shd w:val="clear" w:color="auto" w:fill="auto"/>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charges</w:t>
            </w: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Total</w:t>
            </w:r>
          </w:p>
        </w:tc>
      </w:tr>
      <w:tr w:rsidR="00343EE1" w:rsidRPr="005377D8" w:rsidTr="00D46416">
        <w:trPr>
          <w:trHeight w:val="198"/>
        </w:trPr>
        <w:tc>
          <w:tcPr>
            <w:tcW w:w="950" w:type="dxa"/>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Agro-alimentation</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Fabrication d'articles d'habillement</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Industries extractives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Btp/construction</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lang w:val="fr-FR"/>
              </w:rPr>
            </w:pPr>
            <w:r w:rsidRPr="005377D8">
              <w:rPr>
                <w:rFonts w:ascii="Arial" w:hAnsi="Arial" w:cs="Arial"/>
                <w:color w:val="000000"/>
                <w:sz w:val="16"/>
                <w:szCs w:val="16"/>
                <w:lang w:val="fr-FR"/>
              </w:rPr>
              <w:t>Production d'électricité et de gaz</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lang w:val="fr-FR"/>
              </w:rPr>
            </w:pPr>
            <w:r w:rsidRPr="005377D8">
              <w:rPr>
                <w:rFonts w:ascii="Arial" w:hAnsi="Arial" w:cs="Arial"/>
                <w:color w:val="000000"/>
                <w:sz w:val="16"/>
                <w:szCs w:val="16"/>
                <w:lang w:val="fr-FR"/>
              </w:rPr>
              <w:t>Captage, traitement et distribution d'eau</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lang w:val="fr-FR"/>
              </w:rPr>
            </w:pPr>
            <w:r w:rsidRPr="005377D8">
              <w:rPr>
                <w:rFonts w:ascii="Arial" w:hAnsi="Arial" w:cs="Arial"/>
                <w:color w:val="000000"/>
                <w:sz w:val="16"/>
                <w:szCs w:val="16"/>
                <w:lang w:val="fr-FR"/>
              </w:rPr>
              <w:t>Assainissement et traitement des déchets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Autres industries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tcBorders>
              <w:bottom w:val="single" w:sz="4" w:space="0" w:color="auto"/>
            </w:tcBorders>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BFBFBF"/>
            <w:noWrap/>
            <w:vAlign w:val="center"/>
          </w:tcPr>
          <w:p w:rsidR="00343EE1" w:rsidRPr="005377D8" w:rsidRDefault="00343EE1" w:rsidP="00D46416">
            <w:pPr>
              <w:spacing w:after="0" w:line="240" w:lineRule="auto"/>
              <w:rPr>
                <w:rFonts w:ascii="Arial" w:hAnsi="Arial" w:cs="Arial"/>
                <w:b/>
                <w:color w:val="000000"/>
                <w:sz w:val="16"/>
                <w:szCs w:val="16"/>
              </w:rPr>
            </w:pPr>
            <w:r w:rsidRPr="005377D8">
              <w:rPr>
                <w:rFonts w:ascii="Arial" w:hAnsi="Arial" w:cs="Arial"/>
                <w:b/>
                <w:color w:val="000000"/>
                <w:sz w:val="16"/>
                <w:szCs w:val="16"/>
              </w:rPr>
              <w:t>Ensemble</w:t>
            </w:r>
          </w:p>
        </w:tc>
        <w:tc>
          <w:tcPr>
            <w:tcW w:w="747"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2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5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79" w:type="dxa"/>
            <w:shd w:val="clear" w:color="auto" w:fill="BFBFBF"/>
            <w:noWrap/>
            <w:vAlign w:val="bottom"/>
          </w:tcPr>
          <w:p w:rsidR="00343EE1" w:rsidRPr="005377D8" w:rsidRDefault="00343EE1" w:rsidP="005377D8">
            <w:pPr>
              <w:spacing w:after="0" w:line="240" w:lineRule="auto"/>
              <w:jc w:val="both"/>
              <w:rPr>
                <w:rFonts w:ascii="Arial" w:hAnsi="Arial" w:cs="Arial"/>
                <w:b/>
                <w:bCs/>
                <w:color w:val="000000"/>
                <w:sz w:val="16"/>
                <w:szCs w:val="16"/>
              </w:rPr>
            </w:pPr>
          </w:p>
        </w:tc>
        <w:tc>
          <w:tcPr>
            <w:tcW w:w="816"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1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2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10"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4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46416">
        <w:trPr>
          <w:trHeight w:val="198"/>
        </w:trPr>
        <w:tc>
          <w:tcPr>
            <w:tcW w:w="950" w:type="dxa"/>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commerce</w:t>
            </w: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lang w:val="fr-FR"/>
              </w:rPr>
            </w:pPr>
            <w:r w:rsidRPr="005377D8">
              <w:rPr>
                <w:rFonts w:ascii="Arial" w:hAnsi="Arial" w:cs="Arial"/>
                <w:color w:val="000000"/>
                <w:sz w:val="16"/>
                <w:szCs w:val="16"/>
                <w:lang w:val="fr-FR"/>
              </w:rPr>
              <w:t>Commerce de véhicules, motocycles et leurs accessoires (y compris réparation)</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1204B7">
            <w:pPr>
              <w:spacing w:after="0" w:line="240" w:lineRule="auto"/>
              <w:rPr>
                <w:rFonts w:ascii="Arial" w:hAnsi="Arial" w:cs="Arial"/>
                <w:color w:val="000000"/>
                <w:sz w:val="16"/>
                <w:szCs w:val="16"/>
                <w:lang w:val="fr-FR"/>
              </w:rPr>
            </w:pPr>
            <w:r w:rsidRPr="005377D8">
              <w:rPr>
                <w:rFonts w:ascii="Arial" w:hAnsi="Arial" w:cs="Arial"/>
                <w:color w:val="000000"/>
                <w:sz w:val="16"/>
                <w:szCs w:val="16"/>
                <w:lang w:val="fr-FR"/>
              </w:rPr>
              <w:t xml:space="preserve">Commerce de détail </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lang w:val="fr-FR"/>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Commerce de gros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tcBorders>
              <w:bottom w:val="single" w:sz="4" w:space="0" w:color="auto"/>
            </w:tcBorders>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BFBFBF"/>
            <w:noWrap/>
            <w:vAlign w:val="center"/>
          </w:tcPr>
          <w:p w:rsidR="00343EE1" w:rsidRPr="005377D8" w:rsidRDefault="00343EE1" w:rsidP="00D46416">
            <w:pPr>
              <w:spacing w:after="0" w:line="240" w:lineRule="auto"/>
              <w:rPr>
                <w:rFonts w:ascii="Arial" w:hAnsi="Arial" w:cs="Arial"/>
                <w:b/>
                <w:color w:val="000000"/>
                <w:sz w:val="16"/>
                <w:szCs w:val="16"/>
              </w:rPr>
            </w:pPr>
            <w:r w:rsidRPr="005377D8">
              <w:rPr>
                <w:rFonts w:ascii="Arial" w:hAnsi="Arial" w:cs="Arial"/>
                <w:b/>
                <w:color w:val="000000"/>
                <w:sz w:val="16"/>
                <w:szCs w:val="16"/>
              </w:rPr>
              <w:t>Ensemble</w:t>
            </w:r>
          </w:p>
        </w:tc>
        <w:tc>
          <w:tcPr>
            <w:tcW w:w="747"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2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5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79" w:type="dxa"/>
            <w:shd w:val="clear" w:color="auto" w:fill="BFBFBF"/>
            <w:noWrap/>
            <w:vAlign w:val="bottom"/>
          </w:tcPr>
          <w:p w:rsidR="00343EE1" w:rsidRPr="005377D8" w:rsidRDefault="00343EE1" w:rsidP="005377D8">
            <w:pPr>
              <w:spacing w:after="0" w:line="240" w:lineRule="auto"/>
              <w:jc w:val="both"/>
              <w:rPr>
                <w:rFonts w:ascii="Arial" w:hAnsi="Arial" w:cs="Arial"/>
                <w:b/>
                <w:bCs/>
                <w:color w:val="000000"/>
                <w:sz w:val="16"/>
                <w:szCs w:val="16"/>
              </w:rPr>
            </w:pPr>
          </w:p>
        </w:tc>
        <w:tc>
          <w:tcPr>
            <w:tcW w:w="816"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1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2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10"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4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46416">
        <w:trPr>
          <w:trHeight w:val="198"/>
        </w:trPr>
        <w:tc>
          <w:tcPr>
            <w:tcW w:w="950" w:type="dxa"/>
            <w:vMerge w:val="restart"/>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 service</w:t>
            </w:r>
          </w:p>
        </w:tc>
        <w:tc>
          <w:tcPr>
            <w:tcW w:w="2170" w:type="dxa"/>
            <w:shd w:val="clear" w:color="auto" w:fill="auto"/>
            <w:noWrap/>
            <w:vAlign w:val="center"/>
          </w:tcPr>
          <w:p w:rsidR="00343EE1" w:rsidRPr="005377D8" w:rsidRDefault="00D46416" w:rsidP="00D46416">
            <w:pPr>
              <w:spacing w:after="0" w:line="240" w:lineRule="auto"/>
              <w:rPr>
                <w:rFonts w:ascii="Arial" w:hAnsi="Arial" w:cs="Arial"/>
                <w:color w:val="000000"/>
                <w:sz w:val="16"/>
                <w:szCs w:val="16"/>
              </w:rPr>
            </w:pPr>
            <w:r>
              <w:rPr>
                <w:rFonts w:ascii="Arial" w:hAnsi="Arial" w:cs="Arial"/>
                <w:color w:val="000000"/>
                <w:sz w:val="16"/>
                <w:szCs w:val="16"/>
              </w:rPr>
              <w:t>S</w:t>
            </w:r>
            <w:r w:rsidR="00343EE1" w:rsidRPr="005377D8">
              <w:rPr>
                <w:rFonts w:ascii="Arial" w:hAnsi="Arial" w:cs="Arial"/>
                <w:color w:val="000000"/>
                <w:sz w:val="16"/>
                <w:szCs w:val="16"/>
              </w:rPr>
              <w:t>ervices de réparation industrielle</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Autres services de réparation</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Hôtels et restaurants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Transport</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Poste/Informations et télécommunications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Services aux ménages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auto"/>
            <w:noWrap/>
            <w:vAlign w:val="center"/>
          </w:tcPr>
          <w:p w:rsidR="00343EE1" w:rsidRPr="005377D8" w:rsidRDefault="00343EE1" w:rsidP="00D46416">
            <w:pPr>
              <w:spacing w:after="0" w:line="240" w:lineRule="auto"/>
              <w:rPr>
                <w:rFonts w:ascii="Arial" w:hAnsi="Arial" w:cs="Arial"/>
                <w:color w:val="000000"/>
                <w:sz w:val="16"/>
                <w:szCs w:val="16"/>
              </w:rPr>
            </w:pPr>
            <w:r w:rsidRPr="005377D8">
              <w:rPr>
                <w:rFonts w:ascii="Arial" w:hAnsi="Arial" w:cs="Arial"/>
                <w:color w:val="000000"/>
                <w:sz w:val="16"/>
                <w:szCs w:val="16"/>
              </w:rPr>
              <w:t>Autres services</w:t>
            </w:r>
          </w:p>
        </w:tc>
        <w:tc>
          <w:tcPr>
            <w:tcW w:w="747"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51"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79"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6"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813" w:type="dxa"/>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621"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710" w:type="dxa"/>
            <w:tcBorders>
              <w:bottom w:val="single" w:sz="4" w:space="0" w:color="auto"/>
            </w:tcBorders>
            <w:shd w:val="clear" w:color="auto" w:fill="auto"/>
            <w:noWrap/>
            <w:vAlign w:val="bottom"/>
          </w:tcPr>
          <w:p w:rsidR="00343EE1" w:rsidRPr="005377D8" w:rsidRDefault="00343EE1" w:rsidP="005377D8">
            <w:pPr>
              <w:spacing w:after="0" w:line="240" w:lineRule="auto"/>
              <w:jc w:val="both"/>
              <w:rPr>
                <w:rFonts w:ascii="Arial" w:hAnsi="Arial" w:cs="Arial"/>
                <w:color w:val="000000"/>
                <w:sz w:val="16"/>
                <w:szCs w:val="16"/>
              </w:rPr>
            </w:pPr>
          </w:p>
        </w:tc>
        <w:tc>
          <w:tcPr>
            <w:tcW w:w="541" w:type="dxa"/>
            <w:tcBorders>
              <w:bottom w:val="single" w:sz="4" w:space="0" w:color="auto"/>
            </w:tcBorders>
            <w:shd w:val="clear" w:color="auto" w:fill="auto"/>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46416">
        <w:trPr>
          <w:trHeight w:val="198"/>
        </w:trPr>
        <w:tc>
          <w:tcPr>
            <w:tcW w:w="950" w:type="dxa"/>
            <w:vMerge/>
            <w:vAlign w:val="center"/>
          </w:tcPr>
          <w:p w:rsidR="00343EE1" w:rsidRPr="005377D8" w:rsidRDefault="00343EE1" w:rsidP="005377D8">
            <w:pPr>
              <w:spacing w:after="0" w:line="240" w:lineRule="auto"/>
              <w:jc w:val="both"/>
              <w:rPr>
                <w:rFonts w:ascii="Arial" w:hAnsi="Arial" w:cs="Arial"/>
                <w:color w:val="000000"/>
                <w:sz w:val="16"/>
                <w:szCs w:val="16"/>
              </w:rPr>
            </w:pPr>
          </w:p>
        </w:tc>
        <w:tc>
          <w:tcPr>
            <w:tcW w:w="2170" w:type="dxa"/>
            <w:shd w:val="clear" w:color="auto" w:fill="BFBFBF"/>
            <w:noWrap/>
            <w:vAlign w:val="center"/>
          </w:tcPr>
          <w:p w:rsidR="00343EE1" w:rsidRPr="005377D8" w:rsidRDefault="00343EE1" w:rsidP="00D46416">
            <w:pPr>
              <w:spacing w:after="0" w:line="240" w:lineRule="auto"/>
              <w:rPr>
                <w:rFonts w:ascii="Arial" w:hAnsi="Arial" w:cs="Arial"/>
                <w:b/>
                <w:sz w:val="16"/>
                <w:szCs w:val="16"/>
              </w:rPr>
            </w:pPr>
            <w:r w:rsidRPr="005377D8">
              <w:rPr>
                <w:rFonts w:ascii="Arial" w:hAnsi="Arial" w:cs="Arial"/>
                <w:b/>
                <w:sz w:val="16"/>
                <w:szCs w:val="16"/>
              </w:rPr>
              <w:t>Ensemble</w:t>
            </w:r>
          </w:p>
        </w:tc>
        <w:tc>
          <w:tcPr>
            <w:tcW w:w="747"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92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5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79" w:type="dxa"/>
            <w:shd w:val="clear" w:color="auto" w:fill="BFBFBF"/>
            <w:noWrap/>
            <w:vAlign w:val="bottom"/>
          </w:tcPr>
          <w:p w:rsidR="00343EE1" w:rsidRPr="005377D8" w:rsidRDefault="00343EE1" w:rsidP="005377D8">
            <w:pPr>
              <w:spacing w:after="0" w:line="240" w:lineRule="auto"/>
              <w:jc w:val="both"/>
              <w:rPr>
                <w:rFonts w:ascii="Arial" w:hAnsi="Arial" w:cs="Arial"/>
                <w:b/>
                <w:bCs/>
                <w:color w:val="000000"/>
                <w:sz w:val="16"/>
                <w:szCs w:val="16"/>
              </w:rPr>
            </w:pPr>
          </w:p>
        </w:tc>
        <w:tc>
          <w:tcPr>
            <w:tcW w:w="816"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81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2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10"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4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46416">
        <w:trPr>
          <w:trHeight w:val="198"/>
        </w:trPr>
        <w:tc>
          <w:tcPr>
            <w:tcW w:w="3120" w:type="dxa"/>
            <w:gridSpan w:val="2"/>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47"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c>
          <w:tcPr>
            <w:tcW w:w="92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c>
          <w:tcPr>
            <w:tcW w:w="65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c>
          <w:tcPr>
            <w:tcW w:w="879" w:type="dxa"/>
            <w:shd w:val="clear" w:color="auto" w:fill="BFBFBF"/>
            <w:noWrap/>
            <w:vAlign w:val="center"/>
          </w:tcPr>
          <w:p w:rsidR="00343EE1" w:rsidRPr="005377D8" w:rsidRDefault="00343EE1" w:rsidP="005377D8">
            <w:pPr>
              <w:spacing w:after="0" w:line="240" w:lineRule="auto"/>
              <w:jc w:val="both"/>
              <w:rPr>
                <w:rFonts w:ascii="Arial" w:hAnsi="Arial" w:cs="Arial"/>
                <w:b/>
                <w:bCs/>
                <w:color w:val="000000"/>
                <w:sz w:val="16"/>
                <w:szCs w:val="16"/>
              </w:rPr>
            </w:pPr>
          </w:p>
        </w:tc>
        <w:tc>
          <w:tcPr>
            <w:tcW w:w="816" w:type="dxa"/>
            <w:shd w:val="clear" w:color="auto" w:fill="BFBFBF"/>
            <w:noWrap/>
            <w:vAlign w:val="bottom"/>
          </w:tcPr>
          <w:p w:rsidR="00343EE1" w:rsidRPr="005377D8" w:rsidRDefault="00343EE1" w:rsidP="005377D8">
            <w:pPr>
              <w:spacing w:after="0" w:line="240" w:lineRule="auto"/>
              <w:jc w:val="both"/>
              <w:rPr>
                <w:rFonts w:ascii="Arial" w:hAnsi="Arial" w:cs="Arial"/>
                <w:b/>
                <w:bCs/>
                <w:color w:val="000000"/>
                <w:sz w:val="16"/>
                <w:szCs w:val="16"/>
              </w:rPr>
            </w:pPr>
          </w:p>
        </w:tc>
        <w:tc>
          <w:tcPr>
            <w:tcW w:w="813"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621"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710" w:type="dxa"/>
            <w:shd w:val="clear" w:color="auto" w:fill="BFBFBF"/>
            <w:noWrap/>
            <w:vAlign w:val="bottom"/>
          </w:tcPr>
          <w:p w:rsidR="00343EE1" w:rsidRPr="005377D8" w:rsidRDefault="00343EE1" w:rsidP="005377D8">
            <w:pPr>
              <w:spacing w:after="0" w:line="240" w:lineRule="auto"/>
              <w:jc w:val="both"/>
              <w:rPr>
                <w:rFonts w:ascii="Arial" w:hAnsi="Arial" w:cs="Arial"/>
                <w:b/>
                <w:color w:val="000000"/>
                <w:sz w:val="16"/>
                <w:szCs w:val="16"/>
              </w:rPr>
            </w:pPr>
          </w:p>
        </w:tc>
        <w:tc>
          <w:tcPr>
            <w:tcW w:w="54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hanging="28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b/>
          <w:sz w:val="20"/>
          <w:szCs w:val="20"/>
          <w:lang w:val="fr-FR"/>
        </w:rPr>
      </w:pPr>
      <w:bookmarkStart w:id="383" w:name="_Toc447225629"/>
      <w:r w:rsidRPr="005377D8">
        <w:rPr>
          <w:rFonts w:ascii="Arial" w:hAnsi="Arial" w:cs="Arial"/>
          <w:b/>
          <w:sz w:val="20"/>
          <w:szCs w:val="20"/>
          <w:lang w:val="fr-FR"/>
        </w:rPr>
        <w:t xml:space="preserve">Tableau 4.5.2.2: </w:t>
      </w:r>
      <w:r w:rsidRPr="005377D8">
        <w:rPr>
          <w:rFonts w:ascii="Arial" w:hAnsi="Arial" w:cs="Arial"/>
          <w:sz w:val="20"/>
          <w:szCs w:val="20"/>
          <w:lang w:val="fr-FR"/>
        </w:rPr>
        <w:t>Structure par zone et secteurs d’activité de la production et des coûts du secteur informel</w:t>
      </w:r>
      <w:bookmarkEnd w:id="383"/>
    </w:p>
    <w:tbl>
      <w:tblPr>
        <w:tblW w:w="968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923"/>
        <w:gridCol w:w="809"/>
        <w:gridCol w:w="923"/>
        <w:gridCol w:w="688"/>
        <w:gridCol w:w="856"/>
        <w:gridCol w:w="844"/>
        <w:gridCol w:w="1094"/>
        <w:gridCol w:w="753"/>
        <w:gridCol w:w="653"/>
        <w:gridCol w:w="710"/>
        <w:gridCol w:w="580"/>
      </w:tblGrid>
      <w:tr w:rsidR="00343EE1" w:rsidRPr="00F535B9" w:rsidTr="00D642E7">
        <w:trPr>
          <w:trHeight w:val="227"/>
        </w:trPr>
        <w:tc>
          <w:tcPr>
            <w:tcW w:w="851" w:type="dxa"/>
            <w:vMerge w:val="restart"/>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Zones</w:t>
            </w:r>
          </w:p>
        </w:tc>
        <w:tc>
          <w:tcPr>
            <w:tcW w:w="922" w:type="dxa"/>
            <w:vMerge w:val="restart"/>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Branche</w:t>
            </w:r>
          </w:p>
        </w:tc>
        <w:tc>
          <w:tcPr>
            <w:tcW w:w="2420" w:type="dxa"/>
            <w:gridSpan w:val="3"/>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Structure par branche (en %)</w:t>
            </w:r>
          </w:p>
        </w:tc>
        <w:tc>
          <w:tcPr>
            <w:tcW w:w="856" w:type="dxa"/>
            <w:vMerge w:val="restart"/>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Taux de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valeur</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ajoutée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(en %) : </w:t>
            </w:r>
            <w:r w:rsidRPr="005377D8">
              <w:rPr>
                <w:rFonts w:ascii="Arial" w:hAnsi="Arial" w:cs="Arial"/>
                <w:color w:val="000000"/>
                <w:sz w:val="16"/>
                <w:szCs w:val="16"/>
                <w:lang w:val="fr-FR"/>
              </w:rPr>
              <w:br/>
              <w:t>VA/CA</w:t>
            </w:r>
          </w:p>
        </w:tc>
        <w:tc>
          <w:tcPr>
            <w:tcW w:w="844" w:type="dxa"/>
            <w:vMerge w:val="restart"/>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Taux</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de marge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(en %): </w:t>
            </w:r>
            <w:r w:rsidRPr="005377D8">
              <w:rPr>
                <w:rFonts w:ascii="Arial" w:hAnsi="Arial" w:cs="Arial"/>
                <w:color w:val="000000"/>
                <w:sz w:val="16"/>
                <w:szCs w:val="16"/>
                <w:lang w:val="fr-FR"/>
              </w:rPr>
              <w:br/>
              <w:t>EBE/VA</w:t>
            </w:r>
          </w:p>
        </w:tc>
        <w:tc>
          <w:tcPr>
            <w:tcW w:w="3789" w:type="dxa"/>
            <w:gridSpan w:val="5"/>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Décomposition de la valeur ajoutée (%)</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lang w:val="fr-FR"/>
              </w:rPr>
            </w:pPr>
          </w:p>
        </w:tc>
        <w:tc>
          <w:tcPr>
            <w:tcW w:w="922" w:type="dxa"/>
            <w:vMerge/>
            <w:vAlign w:val="center"/>
            <w:hideMark/>
          </w:tcPr>
          <w:p w:rsidR="00343EE1" w:rsidRPr="005377D8" w:rsidRDefault="00343EE1" w:rsidP="005377D8">
            <w:pPr>
              <w:spacing w:after="0" w:line="240" w:lineRule="auto"/>
              <w:jc w:val="both"/>
              <w:rPr>
                <w:rFonts w:ascii="Arial" w:hAnsi="Arial" w:cs="Arial"/>
                <w:color w:val="000000"/>
                <w:sz w:val="16"/>
                <w:szCs w:val="16"/>
                <w:lang w:val="fr-FR"/>
              </w:rPr>
            </w:pP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Chiffre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d'affaires</w:t>
            </w: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Production</w:t>
            </w: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Valeur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ajoutée</w:t>
            </w:r>
          </w:p>
        </w:tc>
        <w:tc>
          <w:tcPr>
            <w:tcW w:w="856"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vMerge/>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Excédent</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brut</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d'exploitation</w:t>
            </w: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Masse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salariale</w:t>
            </w: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Impôts</w:t>
            </w: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charges</w:t>
            </w:r>
          </w:p>
        </w:tc>
        <w:tc>
          <w:tcPr>
            <w:tcW w:w="58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Total</w:t>
            </w:r>
          </w:p>
        </w:tc>
      </w:tr>
      <w:tr w:rsidR="00343EE1" w:rsidRPr="005377D8" w:rsidTr="00D642E7">
        <w:trPr>
          <w:trHeight w:val="227"/>
        </w:trPr>
        <w:tc>
          <w:tcPr>
            <w:tcW w:w="851" w:type="dxa"/>
            <w:vMerge w:val="restart"/>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Industrie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tcBorders>
              <w:bottom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8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92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688"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856"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844"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094"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6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580" w:type="dxa"/>
            <w:shd w:val="clear" w:color="000000" w:fill="BFBFB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r>
      <w:tr w:rsidR="00343EE1" w:rsidRPr="005377D8" w:rsidTr="00D642E7">
        <w:trPr>
          <w:trHeight w:val="227"/>
        </w:trPr>
        <w:tc>
          <w:tcPr>
            <w:tcW w:w="851" w:type="dxa"/>
            <w:vMerge w:val="restart"/>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Industrie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tcBorders>
              <w:bottom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8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92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688"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856"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844"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094"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6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580" w:type="dxa"/>
            <w:shd w:val="clear" w:color="000000" w:fill="BFBFB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r>
      <w:tr w:rsidR="00343EE1" w:rsidRPr="005377D8" w:rsidTr="00D642E7">
        <w:trPr>
          <w:trHeight w:val="227"/>
        </w:trPr>
        <w:tc>
          <w:tcPr>
            <w:tcW w:w="851" w:type="dxa"/>
            <w:vMerge w:val="restart"/>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Industrie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tcBorders>
              <w:bottom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8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92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688"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856"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844"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094"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6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580" w:type="dxa"/>
            <w:shd w:val="clear" w:color="000000" w:fill="BFBFB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r>
      <w:tr w:rsidR="00343EE1" w:rsidRPr="005377D8" w:rsidTr="00D642E7">
        <w:trPr>
          <w:trHeight w:val="227"/>
        </w:trPr>
        <w:tc>
          <w:tcPr>
            <w:tcW w:w="851" w:type="dxa"/>
            <w:vMerge w:val="restart"/>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Industrie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88"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56"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844" w:type="dxa"/>
            <w:tcBorders>
              <w:bottom w:val="single" w:sz="4" w:space="0" w:color="auto"/>
            </w:tcBorders>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094"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653"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709"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580" w:type="dxa"/>
            <w:shd w:val="clear" w:color="auto" w:fill="auto"/>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trPr>
        <w:tc>
          <w:tcPr>
            <w:tcW w:w="851"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922"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8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c>
          <w:tcPr>
            <w:tcW w:w="92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c>
          <w:tcPr>
            <w:tcW w:w="688"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c>
          <w:tcPr>
            <w:tcW w:w="856"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844"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094"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653"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709" w:type="dxa"/>
            <w:shd w:val="clear" w:color="000000" w:fill="BFBFBF"/>
            <w:noWrap/>
            <w:vAlign w:val="center"/>
            <w:hideMark/>
          </w:tcPr>
          <w:p w:rsidR="00343EE1" w:rsidRPr="005377D8" w:rsidRDefault="00343EE1" w:rsidP="005377D8">
            <w:pPr>
              <w:spacing w:after="0" w:line="240" w:lineRule="auto"/>
              <w:jc w:val="both"/>
              <w:rPr>
                <w:rFonts w:ascii="Arial" w:hAnsi="Arial" w:cs="Arial"/>
                <w:b/>
                <w:bCs/>
                <w:color w:val="000000"/>
                <w:sz w:val="16"/>
                <w:szCs w:val="16"/>
              </w:rPr>
            </w:pPr>
          </w:p>
        </w:tc>
        <w:tc>
          <w:tcPr>
            <w:tcW w:w="580" w:type="dxa"/>
            <w:shd w:val="clear" w:color="000000" w:fill="BFBFBF"/>
            <w:vAlign w:val="center"/>
            <w:hideMark/>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100,0</w:t>
            </w:r>
          </w:p>
        </w:tc>
      </w:tr>
    </w:tbl>
    <w:p w:rsidR="00343EE1" w:rsidRPr="005377D8" w:rsidRDefault="00343EE1" w:rsidP="005377D8">
      <w:pPr>
        <w:autoSpaceDE w:val="0"/>
        <w:autoSpaceDN w:val="0"/>
        <w:adjustRightInd w:val="0"/>
        <w:spacing w:after="0" w:line="240" w:lineRule="auto"/>
        <w:ind w:firstLine="142"/>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r w:rsidRPr="005377D8">
        <w:rPr>
          <w:rFonts w:ascii="Arial" w:hAnsi="Arial" w:cs="Arial"/>
        </w:rPr>
        <w:br w:type="page"/>
      </w:r>
    </w:p>
    <w:p w:rsidR="00343EE1" w:rsidRPr="005377D8" w:rsidRDefault="00343EE1" w:rsidP="005377D8">
      <w:pPr>
        <w:spacing w:after="0" w:line="240" w:lineRule="auto"/>
        <w:jc w:val="both"/>
        <w:rPr>
          <w:rFonts w:ascii="Arial" w:hAnsi="Arial" w:cs="Arial"/>
          <w:b/>
          <w:lang w:val="fr-FR"/>
        </w:rPr>
      </w:pPr>
      <w:bookmarkStart w:id="384" w:name="_Toc448416796"/>
      <w:r w:rsidRPr="005377D8">
        <w:rPr>
          <w:rFonts w:ascii="Arial" w:hAnsi="Arial" w:cs="Arial"/>
          <w:b/>
          <w:lang w:val="fr-FR"/>
        </w:rPr>
        <w:lastRenderedPageBreak/>
        <w:t>4.5.3 Saisonnalité de la production mensuelle moyenne des UPI</w:t>
      </w:r>
      <w:bookmarkEnd w:id="384"/>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85" w:name="_Toc449105955"/>
      <w:r w:rsidRPr="005377D8">
        <w:rPr>
          <w:rFonts w:ascii="Arial" w:hAnsi="Arial" w:cs="Arial"/>
          <w:b/>
          <w:sz w:val="20"/>
          <w:szCs w:val="20"/>
          <w:lang w:val="fr-FR"/>
        </w:rPr>
        <w:t xml:space="preserve">Graphique 4.5.3 : </w:t>
      </w:r>
      <w:r w:rsidRPr="005377D8">
        <w:rPr>
          <w:rFonts w:ascii="Arial" w:hAnsi="Arial" w:cs="Arial"/>
          <w:sz w:val="20"/>
          <w:szCs w:val="20"/>
          <w:lang w:val="fr-FR"/>
        </w:rPr>
        <w:t>Saisonnalité par zone de la production mensuelle moyenne des UPI</w:t>
      </w:r>
      <w:bookmarkEnd w:id="385"/>
    </w:p>
    <w:p w:rsidR="00343EE1" w:rsidRPr="005377D8" w:rsidRDefault="00343EE1" w:rsidP="005377D8">
      <w:pPr>
        <w:spacing w:after="0" w:line="240" w:lineRule="auto"/>
        <w:jc w:val="both"/>
        <w:rPr>
          <w:rFonts w:ascii="Arial" w:hAnsi="Arial" w:cs="Arial"/>
        </w:rPr>
      </w:pPr>
      <w:r w:rsidRPr="005377D8">
        <w:rPr>
          <w:rFonts w:ascii="Arial" w:hAnsi="Arial" w:cs="Arial"/>
          <w:noProof/>
          <w:lang w:val="fr-FR" w:eastAsia="fr-FR"/>
        </w:rPr>
        <w:drawing>
          <wp:inline distT="0" distB="0" distL="0" distR="0" wp14:anchorId="057F8059" wp14:editId="076B920E">
            <wp:extent cx="4962525" cy="2752725"/>
            <wp:effectExtent l="19050" t="19050" r="28575" b="28575"/>
            <wp:docPr id="71"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27"/>
                    <a:srcRect/>
                    <a:stretch>
                      <a:fillRect/>
                    </a:stretch>
                  </pic:blipFill>
                  <pic:spPr bwMode="auto">
                    <a:xfrm>
                      <a:off x="0" y="0"/>
                      <a:ext cx="4962525" cy="2752725"/>
                    </a:xfrm>
                    <a:prstGeom prst="rect">
                      <a:avLst/>
                    </a:prstGeom>
                    <a:noFill/>
                    <a:ln w="6350" cmpd="sng">
                      <a:solidFill>
                        <a:srgbClr val="000000"/>
                      </a:solidFill>
                      <a:miter lim="800000"/>
                      <a:headEnd/>
                      <a:tailEnd/>
                    </a:ln>
                    <a:effectLst/>
                  </pic:spPr>
                </pic:pic>
              </a:graphicData>
            </a:graphic>
          </wp:inline>
        </w:drawing>
      </w:r>
    </w:p>
    <w:p w:rsidR="00343EE1" w:rsidRPr="005377D8" w:rsidRDefault="00343EE1" w:rsidP="005377D8">
      <w:pPr>
        <w:autoSpaceDE w:val="0"/>
        <w:autoSpaceDN w:val="0"/>
        <w:adjustRightInd w:val="0"/>
        <w:spacing w:after="0" w:line="240" w:lineRule="auto"/>
        <w:ind w:firstLine="1134"/>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ERI-ESI 2017 - Phase 2, INS</w:t>
      </w:r>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lang w:val="fr-FR"/>
        </w:rPr>
      </w:pPr>
      <w:bookmarkStart w:id="386" w:name="_Toc448416797"/>
      <w:r w:rsidRPr="005377D8">
        <w:rPr>
          <w:rFonts w:ascii="Arial" w:hAnsi="Arial" w:cs="Arial"/>
          <w:b/>
          <w:lang w:val="fr-FR"/>
        </w:rPr>
        <w:t>4.5.4 Analyse de la productivité des facteurs de production</w:t>
      </w:r>
      <w:bookmarkEnd w:id="386"/>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87" w:name="_Toc447225630"/>
      <w:r w:rsidRPr="005377D8">
        <w:rPr>
          <w:rFonts w:ascii="Arial" w:hAnsi="Arial" w:cs="Arial"/>
          <w:b/>
          <w:sz w:val="20"/>
          <w:szCs w:val="20"/>
          <w:lang w:val="fr-FR"/>
        </w:rPr>
        <w:t xml:space="preserve">Tableau 4.5.4 : </w:t>
      </w:r>
      <w:r w:rsidRPr="005377D8">
        <w:rPr>
          <w:rFonts w:ascii="Arial" w:hAnsi="Arial" w:cs="Arial"/>
          <w:sz w:val="20"/>
          <w:szCs w:val="20"/>
          <w:lang w:val="fr-FR"/>
        </w:rPr>
        <w:t>Indicateurs de la productivité des facteurs de production dans le secteur informel</w:t>
      </w:r>
      <w:bookmarkEnd w:id="387"/>
    </w:p>
    <w:tbl>
      <w:tblPr>
        <w:tblW w:w="7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7"/>
        <w:gridCol w:w="1240"/>
        <w:gridCol w:w="1200"/>
        <w:gridCol w:w="1420"/>
        <w:gridCol w:w="1686"/>
      </w:tblGrid>
      <w:tr w:rsidR="00343EE1" w:rsidRPr="00F535B9" w:rsidTr="00D642E7">
        <w:trPr>
          <w:trHeight w:val="284"/>
          <w:jc w:val="center"/>
        </w:trPr>
        <w:tc>
          <w:tcPr>
            <w:tcW w:w="1687"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bCs/>
                <w:color w:val="000000"/>
                <w:sz w:val="16"/>
                <w:szCs w:val="16"/>
              </w:rPr>
              <w:t>zone</w:t>
            </w:r>
          </w:p>
        </w:tc>
        <w:tc>
          <w:tcPr>
            <w:tcW w:w="124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bCs/>
                <w:color w:val="000000"/>
                <w:sz w:val="16"/>
                <w:szCs w:val="16"/>
              </w:rPr>
              <w:t>Secteurs d’activité</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VA/L</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(En milliers de </w:t>
            </w:r>
            <w:r w:rsidR="00D46416">
              <w:rPr>
                <w:rFonts w:ascii="Arial" w:hAnsi="Arial" w:cs="Arial"/>
                <w:color w:val="000000"/>
                <w:sz w:val="16"/>
                <w:szCs w:val="16"/>
                <w:lang w:val="fr-FR"/>
              </w:rPr>
              <w:t>FCFA</w:t>
            </w:r>
            <w:r w:rsidRPr="005377D8">
              <w:rPr>
                <w:rFonts w:ascii="Arial" w:hAnsi="Arial" w:cs="Arial"/>
                <w:color w:val="000000"/>
                <w:sz w:val="16"/>
                <w:szCs w:val="16"/>
                <w:lang w:val="fr-FR"/>
              </w:rPr>
              <w:t>/Mois)</w:t>
            </w: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VA/K</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(En </w:t>
            </w:r>
            <w:r w:rsidR="00D46416">
              <w:rPr>
                <w:rFonts w:ascii="Arial" w:hAnsi="Arial" w:cs="Arial"/>
                <w:color w:val="000000"/>
                <w:sz w:val="16"/>
                <w:szCs w:val="16"/>
                <w:lang w:val="fr-FR"/>
              </w:rPr>
              <w:t>FCFA</w:t>
            </w:r>
            <w:r w:rsidRPr="005377D8">
              <w:rPr>
                <w:rFonts w:ascii="Arial" w:hAnsi="Arial" w:cs="Arial"/>
                <w:color w:val="000000"/>
                <w:sz w:val="16"/>
                <w:szCs w:val="16"/>
                <w:lang w:val="fr-FR"/>
              </w:rPr>
              <w:t>/ unité de capital)</w:t>
            </w: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VA/H</w:t>
            </w:r>
          </w:p>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(En milliers</w:t>
            </w:r>
          </w:p>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 xml:space="preserve">de </w:t>
            </w:r>
            <w:r w:rsidR="00D46416">
              <w:rPr>
                <w:rFonts w:ascii="Arial" w:hAnsi="Arial" w:cs="Arial"/>
                <w:sz w:val="16"/>
                <w:szCs w:val="16"/>
                <w:lang w:val="fr-FR"/>
              </w:rPr>
              <w:t>FCFA</w:t>
            </w:r>
            <w:r w:rsidRPr="005377D8">
              <w:rPr>
                <w:rFonts w:ascii="Arial" w:hAnsi="Arial" w:cs="Arial"/>
                <w:sz w:val="16"/>
                <w:szCs w:val="16"/>
                <w:lang w:val="fr-FR"/>
              </w:rPr>
              <w:t xml:space="preserve"> /nombre d'heure</w:t>
            </w:r>
          </w:p>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de travail dans</w:t>
            </w:r>
          </w:p>
          <w:p w:rsidR="00343EE1" w:rsidRPr="005377D8" w:rsidRDefault="00343EE1" w:rsidP="005377D8">
            <w:pPr>
              <w:spacing w:after="0" w:line="240" w:lineRule="auto"/>
              <w:jc w:val="both"/>
              <w:rPr>
                <w:rFonts w:ascii="Arial" w:hAnsi="Arial" w:cs="Arial"/>
                <w:sz w:val="16"/>
                <w:szCs w:val="16"/>
                <w:lang w:val="fr-FR"/>
              </w:rPr>
            </w:pPr>
            <w:r w:rsidRPr="005377D8">
              <w:rPr>
                <w:rFonts w:ascii="Arial" w:hAnsi="Arial" w:cs="Arial"/>
                <w:sz w:val="16"/>
                <w:szCs w:val="16"/>
                <w:lang w:val="fr-FR"/>
              </w:rPr>
              <w:t>le mois)</w:t>
            </w:r>
          </w:p>
        </w:tc>
      </w:tr>
      <w:tr w:rsidR="00343EE1" w:rsidRPr="005377D8" w:rsidTr="00D642E7">
        <w:trPr>
          <w:trHeight w:val="284"/>
          <w:jc w:val="center"/>
        </w:trPr>
        <w:tc>
          <w:tcPr>
            <w:tcW w:w="1687" w:type="dxa"/>
            <w:vMerge w:val="restart"/>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00"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686" w:type="dxa"/>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284"/>
          <w:jc w:val="center"/>
        </w:trPr>
        <w:tc>
          <w:tcPr>
            <w:tcW w:w="1687" w:type="dxa"/>
            <w:vMerge w:val="restart"/>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 milieux urbains</w:t>
            </w: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00"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686" w:type="dxa"/>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284"/>
          <w:jc w:val="center"/>
        </w:trPr>
        <w:tc>
          <w:tcPr>
            <w:tcW w:w="1687" w:type="dxa"/>
            <w:vMerge w:val="restart"/>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 rural</w:t>
            </w: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000000" w:fill="FFFFFF"/>
            <w:noWrap/>
            <w:vAlign w:val="center"/>
            <w:hideMark/>
          </w:tcPr>
          <w:p w:rsidR="00343EE1" w:rsidRPr="005377D8" w:rsidRDefault="00343EE1" w:rsidP="005377D8">
            <w:pPr>
              <w:spacing w:after="0" w:line="240" w:lineRule="auto"/>
              <w:jc w:val="both"/>
              <w:rPr>
                <w:rFonts w:ascii="Arial" w:hAnsi="Arial" w:cs="Arial"/>
                <w:i/>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00"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noWrap/>
            <w:vAlign w:val="center"/>
            <w:hideMark/>
          </w:tcPr>
          <w:p w:rsidR="00343EE1" w:rsidRPr="005377D8" w:rsidRDefault="00343EE1" w:rsidP="005377D8">
            <w:pPr>
              <w:spacing w:after="0" w:line="240" w:lineRule="auto"/>
              <w:jc w:val="both"/>
              <w:rPr>
                <w:rFonts w:ascii="Arial" w:hAnsi="Arial" w:cs="Arial"/>
                <w:b/>
                <w:i/>
                <w:color w:val="000000"/>
                <w:sz w:val="16"/>
                <w:szCs w:val="16"/>
              </w:rPr>
            </w:pPr>
          </w:p>
        </w:tc>
        <w:tc>
          <w:tcPr>
            <w:tcW w:w="1686" w:type="dxa"/>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r>
      <w:tr w:rsidR="00343EE1" w:rsidRPr="005377D8" w:rsidTr="00D642E7">
        <w:trPr>
          <w:trHeight w:val="284"/>
          <w:jc w:val="center"/>
        </w:trPr>
        <w:tc>
          <w:tcPr>
            <w:tcW w:w="1687" w:type="dxa"/>
            <w:vMerge w:val="restart"/>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1687" w:type="dxa"/>
            <w:vMerge/>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240" w:type="dxa"/>
            <w:shd w:val="clear" w:color="000000" w:fill="FFFFFF"/>
            <w:vAlign w:val="center"/>
            <w:hideMark/>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0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420" w:type="dxa"/>
            <w:shd w:val="clear" w:color="auto" w:fill="auto"/>
            <w:noWrap/>
            <w:vAlign w:val="center"/>
            <w:hideMark/>
          </w:tcPr>
          <w:p w:rsidR="00343EE1" w:rsidRPr="005377D8" w:rsidRDefault="00343EE1" w:rsidP="005377D8">
            <w:pPr>
              <w:spacing w:after="0" w:line="240" w:lineRule="auto"/>
              <w:jc w:val="both"/>
              <w:rPr>
                <w:rFonts w:ascii="Arial" w:hAnsi="Arial" w:cs="Arial"/>
                <w:color w:val="000000"/>
                <w:sz w:val="16"/>
                <w:szCs w:val="16"/>
              </w:rPr>
            </w:pPr>
          </w:p>
        </w:tc>
        <w:tc>
          <w:tcPr>
            <w:tcW w:w="1686" w:type="dxa"/>
            <w:shd w:val="clear" w:color="auto" w:fill="auto"/>
            <w:noWrap/>
            <w:vAlign w:val="center"/>
            <w:hideMark/>
          </w:tcPr>
          <w:p w:rsidR="00343EE1" w:rsidRPr="005377D8" w:rsidRDefault="00343EE1" w:rsidP="005377D8">
            <w:pPr>
              <w:spacing w:after="0" w:line="240" w:lineRule="auto"/>
              <w:jc w:val="both"/>
              <w:rPr>
                <w:rFonts w:ascii="Arial" w:hAnsi="Arial" w:cs="Arial"/>
                <w:sz w:val="16"/>
                <w:szCs w:val="16"/>
              </w:rPr>
            </w:pPr>
          </w:p>
        </w:tc>
      </w:tr>
      <w:tr w:rsidR="00343EE1" w:rsidRPr="005377D8" w:rsidTr="00D642E7">
        <w:trPr>
          <w:trHeight w:val="284"/>
          <w:jc w:val="center"/>
        </w:trPr>
        <w:tc>
          <w:tcPr>
            <w:tcW w:w="2927" w:type="dxa"/>
            <w:gridSpan w:val="2"/>
            <w:shd w:val="clear" w:color="auto" w:fill="BFBFBF"/>
            <w:vAlign w:val="center"/>
            <w:hideMark/>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00"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420" w:type="dxa"/>
            <w:shd w:val="clear" w:color="auto" w:fill="BFBFBF"/>
            <w:noWrap/>
            <w:vAlign w:val="center"/>
            <w:hideMark/>
          </w:tcPr>
          <w:p w:rsidR="00343EE1" w:rsidRPr="005377D8" w:rsidRDefault="00343EE1" w:rsidP="005377D8">
            <w:pPr>
              <w:spacing w:after="0" w:line="240" w:lineRule="auto"/>
              <w:jc w:val="both"/>
              <w:rPr>
                <w:rFonts w:ascii="Arial" w:hAnsi="Arial" w:cs="Arial"/>
                <w:b/>
                <w:color w:val="000000"/>
                <w:sz w:val="16"/>
                <w:szCs w:val="16"/>
              </w:rPr>
            </w:pPr>
          </w:p>
        </w:tc>
        <w:tc>
          <w:tcPr>
            <w:tcW w:w="1686" w:type="dxa"/>
            <w:shd w:val="clear" w:color="auto" w:fill="BFBFBF"/>
            <w:noWrap/>
            <w:vAlign w:val="center"/>
            <w:hideMark/>
          </w:tcPr>
          <w:p w:rsidR="00343EE1" w:rsidRPr="005377D8" w:rsidRDefault="00343EE1" w:rsidP="005377D8">
            <w:pPr>
              <w:spacing w:after="0" w:line="240" w:lineRule="auto"/>
              <w:jc w:val="both"/>
              <w:rPr>
                <w:rFonts w:ascii="Arial" w:hAnsi="Arial" w:cs="Arial"/>
                <w:b/>
                <w:sz w:val="16"/>
                <w:szCs w:val="16"/>
              </w:rPr>
            </w:pP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b/>
        </w:rPr>
      </w:pPr>
      <w:r w:rsidRPr="005377D8">
        <w:rPr>
          <w:rFonts w:ascii="Arial" w:hAnsi="Arial" w:cs="Arial"/>
        </w:rPr>
        <w:br w:type="page"/>
      </w:r>
    </w:p>
    <w:p w:rsidR="00343EE1" w:rsidRPr="00D46416" w:rsidRDefault="00343EE1" w:rsidP="005377D8">
      <w:pPr>
        <w:shd w:val="clear" w:color="auto" w:fill="BFBFBF" w:themeFill="background1" w:themeFillShade="BF"/>
        <w:spacing w:after="0" w:line="240" w:lineRule="auto"/>
        <w:jc w:val="both"/>
        <w:rPr>
          <w:rFonts w:ascii="Arial" w:hAnsi="Arial" w:cs="Arial"/>
          <w:b/>
          <w:sz w:val="20"/>
          <w:szCs w:val="20"/>
          <w:lang w:val="fr-FR"/>
        </w:rPr>
      </w:pPr>
      <w:bookmarkStart w:id="388" w:name="_Toc448416798"/>
      <w:r w:rsidRPr="00D46416">
        <w:rPr>
          <w:rFonts w:ascii="Arial" w:hAnsi="Arial" w:cs="Arial"/>
          <w:b/>
          <w:sz w:val="20"/>
          <w:szCs w:val="20"/>
          <w:lang w:val="fr-FR"/>
        </w:rPr>
        <w:lastRenderedPageBreak/>
        <w:t>CHAPITRE V : LE SECTEUR INFORMEL ET L’ETAT</w:t>
      </w:r>
      <w:bookmarkEnd w:id="388"/>
    </w:p>
    <w:p w:rsidR="00343EE1" w:rsidRPr="00D46416" w:rsidRDefault="00343EE1" w:rsidP="005377D8">
      <w:pPr>
        <w:spacing w:after="0" w:line="240" w:lineRule="auto"/>
        <w:jc w:val="both"/>
        <w:rPr>
          <w:rFonts w:ascii="Arial" w:hAnsi="Arial" w:cs="Arial"/>
          <w:b/>
          <w:color w:val="000000"/>
          <w:sz w:val="20"/>
          <w:szCs w:val="20"/>
          <w:lang w:val="fr-FR"/>
        </w:rPr>
      </w:pPr>
    </w:p>
    <w:p w:rsidR="00343EE1" w:rsidRPr="00D46416" w:rsidRDefault="00343EE1" w:rsidP="005377D8">
      <w:pPr>
        <w:spacing w:after="0" w:line="240" w:lineRule="auto"/>
        <w:jc w:val="both"/>
        <w:rPr>
          <w:rFonts w:ascii="Arial" w:hAnsi="Arial" w:cs="Arial"/>
          <w:b/>
          <w:color w:val="000000"/>
          <w:sz w:val="20"/>
          <w:szCs w:val="20"/>
          <w:lang w:val="fr-FR"/>
        </w:rPr>
      </w:pPr>
      <w:r w:rsidRPr="00D46416">
        <w:rPr>
          <w:rFonts w:ascii="Arial" w:hAnsi="Arial" w:cs="Arial"/>
          <w:b/>
          <w:color w:val="000000"/>
          <w:sz w:val="20"/>
          <w:szCs w:val="20"/>
          <w:lang w:val="fr-FR"/>
        </w:rPr>
        <w:t>Synthèse des principaux résultats</w:t>
      </w:r>
    </w:p>
    <w:p w:rsidR="00343EE1" w:rsidRPr="005377D8" w:rsidRDefault="00343EE1" w:rsidP="005377D8">
      <w:pPr>
        <w:spacing w:after="0" w:line="240" w:lineRule="auto"/>
        <w:jc w:val="both"/>
        <w:rPr>
          <w:rFonts w:ascii="Arial" w:hAnsi="Arial" w:cs="Arial"/>
          <w:b/>
          <w:color w:val="000000"/>
          <w:lang w:val="fr-FR"/>
        </w:rPr>
      </w:pP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fr-FR"/>
        </w:rPr>
      </w:pPr>
      <w:r w:rsidRPr="005377D8">
        <w:rPr>
          <w:rFonts w:ascii="Arial" w:hAnsi="Arial" w:cs="Arial"/>
          <w:i/>
          <w:lang w:val="fr-FR"/>
        </w:rPr>
        <w:t>Point 1 :.</w:t>
      </w: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highlight w:val="yellow"/>
          <w:lang w:val="fr-FR"/>
        </w:rPr>
      </w:pP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fr-FR"/>
        </w:rPr>
      </w:pPr>
      <w:r w:rsidRPr="005377D8">
        <w:rPr>
          <w:rFonts w:ascii="Arial" w:hAnsi="Arial" w:cs="Arial"/>
          <w:i/>
          <w:lang w:val="fr-FR"/>
        </w:rPr>
        <w:t>Point 2 :</w:t>
      </w: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fr-FR"/>
        </w:rPr>
      </w:pP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fr-FR"/>
        </w:rPr>
      </w:pPr>
      <w:r w:rsidRPr="005377D8">
        <w:rPr>
          <w:rFonts w:ascii="Arial" w:hAnsi="Arial" w:cs="Arial"/>
          <w:i/>
          <w:lang w:val="fr-FR"/>
        </w:rPr>
        <w:t xml:space="preserve">Point 3 : </w:t>
      </w: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fr-FR"/>
        </w:rPr>
      </w:pP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fr-FR"/>
        </w:rPr>
      </w:pPr>
      <w:r w:rsidRPr="005377D8">
        <w:rPr>
          <w:rFonts w:ascii="Arial" w:hAnsi="Arial" w:cs="Arial"/>
          <w:i/>
          <w:lang w:val="fr-FR"/>
        </w:rPr>
        <w:t xml:space="preserve">Point 4 : </w:t>
      </w: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lang w:val="fr-FR"/>
        </w:rPr>
      </w:pPr>
    </w:p>
    <w:p w:rsidR="00343EE1" w:rsidRPr="005377D8" w:rsidRDefault="00343EE1" w:rsidP="005377D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color w:val="FF0000"/>
          <w:lang w:val="fr-FR"/>
        </w:rPr>
      </w:pPr>
      <w:r w:rsidRPr="005377D8">
        <w:rPr>
          <w:rFonts w:ascii="Arial" w:hAnsi="Arial" w:cs="Arial"/>
          <w:i/>
          <w:lang w:val="fr-FR"/>
        </w:rPr>
        <w:t xml:space="preserve">Point 5 : </w:t>
      </w:r>
    </w:p>
    <w:p w:rsidR="00343EE1" w:rsidRPr="005377D8" w:rsidRDefault="00343EE1" w:rsidP="005377D8">
      <w:pPr>
        <w:spacing w:after="0" w:line="240" w:lineRule="auto"/>
        <w:jc w:val="both"/>
        <w:rPr>
          <w:rFonts w:ascii="Arial" w:hAnsi="Arial" w:cs="Arial"/>
          <w:lang w:val="fr-FR"/>
        </w:rPr>
      </w:pPr>
    </w:p>
    <w:p w:rsidR="00343EE1" w:rsidRPr="00D46416" w:rsidRDefault="00343EE1" w:rsidP="005377D8">
      <w:pPr>
        <w:spacing w:after="0" w:line="240" w:lineRule="auto"/>
        <w:jc w:val="both"/>
        <w:rPr>
          <w:rFonts w:ascii="Arial" w:hAnsi="Arial" w:cs="Arial"/>
          <w:b/>
          <w:sz w:val="20"/>
          <w:szCs w:val="20"/>
          <w:lang w:val="fr-FR"/>
        </w:rPr>
      </w:pPr>
      <w:bookmarkStart w:id="389" w:name="_Toc448416799"/>
      <w:r w:rsidRPr="00D46416">
        <w:rPr>
          <w:rFonts w:ascii="Arial" w:hAnsi="Arial" w:cs="Arial"/>
          <w:b/>
          <w:sz w:val="20"/>
          <w:szCs w:val="20"/>
          <w:lang w:val="fr-FR"/>
        </w:rPr>
        <w:t>5.1. Situation de l’inscription des UPI dans les registres administratifs (NIF, RC, INSS)</w:t>
      </w:r>
      <w:bookmarkEnd w:id="389"/>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bookmarkStart w:id="390" w:name="_Toc447225631"/>
      <w:r w:rsidRPr="00D46416">
        <w:rPr>
          <w:rFonts w:ascii="Arial" w:hAnsi="Arial" w:cs="Arial"/>
          <w:b/>
          <w:sz w:val="20"/>
          <w:szCs w:val="20"/>
          <w:lang w:val="fr-FR"/>
        </w:rPr>
        <w:t xml:space="preserve">Tableau : 5.1 : </w:t>
      </w:r>
      <w:r w:rsidRPr="00D46416">
        <w:rPr>
          <w:rFonts w:ascii="Arial" w:hAnsi="Arial" w:cs="Arial"/>
          <w:sz w:val="20"/>
          <w:szCs w:val="20"/>
          <w:lang w:val="fr-FR"/>
        </w:rPr>
        <w:t>Situation de l’inscription des UPI dans les registres administratifs</w:t>
      </w:r>
      <w:bookmarkEnd w:id="390"/>
    </w:p>
    <w:tbl>
      <w:tblPr>
        <w:tblW w:w="8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87"/>
        <w:gridCol w:w="976"/>
        <w:gridCol w:w="769"/>
        <w:gridCol w:w="794"/>
        <w:gridCol w:w="809"/>
        <w:gridCol w:w="1045"/>
        <w:gridCol w:w="1204"/>
        <w:gridCol w:w="870"/>
        <w:gridCol w:w="887"/>
      </w:tblGrid>
      <w:tr w:rsidR="00343EE1" w:rsidRPr="005377D8" w:rsidTr="00D642E7">
        <w:trPr>
          <w:trHeight w:val="284"/>
          <w:jc w:val="center"/>
        </w:trPr>
        <w:tc>
          <w:tcPr>
            <w:tcW w:w="887"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976"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769"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avec</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NIF</w:t>
            </w:r>
          </w:p>
        </w:tc>
        <w:tc>
          <w:tcPr>
            <w:tcW w:w="794"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avec RC</w:t>
            </w:r>
          </w:p>
        </w:tc>
        <w:tc>
          <w:tcPr>
            <w:tcW w:w="809"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 avec</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N° Cnss</w:t>
            </w:r>
          </w:p>
        </w:tc>
        <w:tc>
          <w:tcPr>
            <w:tcW w:w="3119" w:type="dxa"/>
            <w:gridSpan w:val="3"/>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Situation de l'inscription dans les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 xml:space="preserve"> registres administratifs</w:t>
            </w:r>
          </w:p>
        </w:tc>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769"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794"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809"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Enregistré</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dans aucun</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registre</w:t>
            </w: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Enregistré dans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un régistre</w:t>
            </w:r>
          </w:p>
        </w:tc>
        <w:tc>
          <w:tcPr>
            <w:tcW w:w="87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Enregistré</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dans deux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régistre</w:t>
            </w:r>
          </w:p>
        </w:tc>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Capitale</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4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urbains</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4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rural</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4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76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9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0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7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7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9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0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4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7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i/>
          <w:u w:val="single"/>
        </w:rPr>
      </w:pPr>
      <w:r w:rsidRPr="005377D8">
        <w:rPr>
          <w:rFonts w:ascii="Arial" w:hAnsi="Arial" w:cs="Arial"/>
          <w:b/>
          <w:i/>
          <w:u w:val="single"/>
        </w:rPr>
        <w:br w:type="page"/>
      </w:r>
    </w:p>
    <w:p w:rsidR="00343EE1" w:rsidRPr="00D46416" w:rsidRDefault="00343EE1" w:rsidP="005377D8">
      <w:pPr>
        <w:spacing w:after="0" w:line="240" w:lineRule="auto"/>
        <w:jc w:val="both"/>
        <w:rPr>
          <w:rFonts w:ascii="Arial" w:hAnsi="Arial" w:cs="Arial"/>
          <w:b/>
          <w:sz w:val="20"/>
          <w:szCs w:val="20"/>
          <w:lang w:val="fr-FR"/>
        </w:rPr>
      </w:pPr>
      <w:bookmarkStart w:id="391" w:name="_Toc448416800"/>
      <w:r w:rsidRPr="00D46416">
        <w:rPr>
          <w:rFonts w:ascii="Arial" w:hAnsi="Arial" w:cs="Arial"/>
          <w:b/>
          <w:sz w:val="20"/>
          <w:szCs w:val="20"/>
          <w:lang w:val="fr-FR"/>
        </w:rPr>
        <w:lastRenderedPageBreak/>
        <w:t>5.2. Principales raisons de la non inscription dans les registres administratifs (NIF,  CNSS)</w:t>
      </w:r>
      <w:bookmarkEnd w:id="391"/>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sz w:val="20"/>
          <w:szCs w:val="20"/>
          <w:lang w:val="fr-FR"/>
        </w:rPr>
      </w:pPr>
      <w:bookmarkStart w:id="392" w:name="_Toc447225632"/>
      <w:r w:rsidRPr="005377D8">
        <w:rPr>
          <w:rFonts w:ascii="Arial" w:hAnsi="Arial" w:cs="Arial"/>
          <w:b/>
          <w:sz w:val="20"/>
          <w:szCs w:val="20"/>
          <w:lang w:val="fr-FR"/>
        </w:rPr>
        <w:t xml:space="preserve">Tableau 5.2.1 : </w:t>
      </w:r>
      <w:r w:rsidRPr="005377D8">
        <w:rPr>
          <w:rFonts w:ascii="Arial" w:hAnsi="Arial" w:cs="Arial"/>
          <w:sz w:val="20"/>
          <w:szCs w:val="20"/>
          <w:lang w:val="fr-FR"/>
        </w:rPr>
        <w:t>Les raisons du non enregistrement au NIF des UPI selon la zone et le secteur d’activité</w:t>
      </w:r>
      <w:bookmarkEnd w:id="392"/>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87"/>
        <w:gridCol w:w="976"/>
        <w:gridCol w:w="1065"/>
        <w:gridCol w:w="614"/>
        <w:gridCol w:w="1092"/>
        <w:gridCol w:w="958"/>
        <w:gridCol w:w="965"/>
        <w:gridCol w:w="985"/>
        <w:gridCol w:w="683"/>
        <w:gridCol w:w="887"/>
      </w:tblGrid>
      <w:tr w:rsidR="00343EE1" w:rsidRPr="005377D8" w:rsidTr="00D642E7">
        <w:trPr>
          <w:trHeight w:val="284"/>
          <w:jc w:val="center"/>
        </w:trPr>
        <w:tc>
          <w:tcPr>
            <w:tcW w:w="1863"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6362" w:type="dxa"/>
            <w:gridSpan w:val="7"/>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Principales raisons du non enregistrement au NIF</w:t>
            </w:r>
          </w:p>
        </w:tc>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284"/>
          <w:jc w:val="center"/>
        </w:trPr>
        <w:tc>
          <w:tcPr>
            <w:tcW w:w="1863"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Démarches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trop</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compliquées</w:t>
            </w:r>
          </w:p>
        </w:tc>
        <w:tc>
          <w:tcPr>
            <w:tcW w:w="614"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Trop</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cher</w:t>
            </w: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 cours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d'inscription</w:t>
            </w:r>
          </w:p>
        </w:tc>
        <w:tc>
          <w:tcPr>
            <w:tcW w:w="958"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Non</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obligatoire</w:t>
            </w:r>
          </w:p>
        </w:tc>
        <w:tc>
          <w:tcPr>
            <w:tcW w:w="96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Ne sait pas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s'il faut</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s'inscrire</w:t>
            </w:r>
          </w:p>
        </w:tc>
        <w:tc>
          <w:tcPr>
            <w:tcW w:w="98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Ne veut</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pas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collaborer</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avec l'Etat</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tc>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Capitale</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9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urbains</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065"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65"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9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rural</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9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8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10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9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5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8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76"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10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9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5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sz w:val="20"/>
          <w:szCs w:val="20"/>
          <w:lang w:val="fr-FR"/>
        </w:rPr>
      </w:pPr>
      <w:bookmarkStart w:id="393" w:name="_Toc447225633"/>
      <w:r w:rsidRPr="005377D8">
        <w:rPr>
          <w:rFonts w:ascii="Arial" w:hAnsi="Arial" w:cs="Arial"/>
          <w:b/>
          <w:sz w:val="20"/>
          <w:szCs w:val="20"/>
          <w:lang w:val="fr-FR"/>
        </w:rPr>
        <w:t xml:space="preserve">Tableau 5.2.2 : </w:t>
      </w:r>
      <w:r w:rsidRPr="005377D8">
        <w:rPr>
          <w:rFonts w:ascii="Arial" w:hAnsi="Arial" w:cs="Arial"/>
          <w:sz w:val="20"/>
          <w:szCs w:val="20"/>
          <w:lang w:val="fr-FR"/>
        </w:rPr>
        <w:t>Les raisons du non enregistrement au numéro CNSS des UPI selon la zone et le secteur d’activité</w:t>
      </w:r>
      <w:bookmarkEnd w:id="393"/>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1039"/>
        <w:gridCol w:w="559"/>
        <w:gridCol w:w="1013"/>
        <w:gridCol w:w="913"/>
        <w:gridCol w:w="1220"/>
        <w:gridCol w:w="921"/>
        <w:gridCol w:w="645"/>
        <w:gridCol w:w="852"/>
      </w:tblGrid>
      <w:tr w:rsidR="00343EE1" w:rsidRPr="005377D8" w:rsidTr="00D642E7">
        <w:trPr>
          <w:trHeight w:val="284"/>
          <w:jc w:val="center"/>
        </w:trPr>
        <w:tc>
          <w:tcPr>
            <w:tcW w:w="1782"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6331" w:type="dxa"/>
            <w:gridSpan w:val="7"/>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Principales raisons du non enregistrement au N° CNSS</w:t>
            </w:r>
          </w:p>
        </w:tc>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5377D8" w:rsidTr="00D642E7">
        <w:trPr>
          <w:trHeight w:val="284"/>
          <w:jc w:val="center"/>
        </w:trPr>
        <w:tc>
          <w:tcPr>
            <w:tcW w:w="1782" w:type="dxa"/>
            <w:gridSpan w:val="2"/>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Démarches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trop</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compliquées</w:t>
            </w: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Trop</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cher</w:t>
            </w: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 cours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d'inscription</w:t>
            </w: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Non</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obligatoire</w:t>
            </w: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Ne sait</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pas s'il faut</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s'inscrire</w:t>
            </w: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Ne veut</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pas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collaborer</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avec l'Etat</w:t>
            </w: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tc>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2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5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2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5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2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5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56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2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56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lang w:val="fr-FR"/>
        </w:rPr>
      </w:pPr>
      <w:bookmarkStart w:id="394" w:name="_Toc448416801"/>
      <w:r w:rsidRPr="005377D8">
        <w:rPr>
          <w:rFonts w:ascii="Arial" w:hAnsi="Arial" w:cs="Arial"/>
          <w:b/>
          <w:lang w:val="fr-FR"/>
        </w:rPr>
        <w:lastRenderedPageBreak/>
        <w:t>5.3. Le secteur Informel et sa réintégration dans les circuits officiels</w:t>
      </w:r>
      <w:bookmarkEnd w:id="394"/>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lang w:val="fr-FR"/>
        </w:rPr>
      </w:pPr>
      <w:bookmarkStart w:id="395" w:name="_Toc448416802"/>
      <w:r w:rsidRPr="005377D8">
        <w:rPr>
          <w:rFonts w:ascii="Arial" w:hAnsi="Arial" w:cs="Arial"/>
          <w:b/>
          <w:lang w:val="fr-FR"/>
        </w:rPr>
        <w:t>5.3.1 Détermination des prix dans les activités du secteur informel</w:t>
      </w:r>
      <w:bookmarkEnd w:id="395"/>
    </w:p>
    <w:p w:rsidR="00343EE1" w:rsidRPr="005377D8" w:rsidRDefault="00343EE1" w:rsidP="005377D8">
      <w:pPr>
        <w:spacing w:after="0" w:line="240" w:lineRule="auto"/>
        <w:jc w:val="both"/>
        <w:rPr>
          <w:rFonts w:ascii="Arial" w:hAnsi="Arial" w:cs="Arial"/>
          <w:b/>
          <w:lang w:val="fr-FR"/>
        </w:rPr>
      </w:pPr>
    </w:p>
    <w:p w:rsidR="00343EE1" w:rsidRPr="005377D8" w:rsidRDefault="00343EE1" w:rsidP="005377D8">
      <w:pPr>
        <w:spacing w:after="0" w:line="240" w:lineRule="auto"/>
        <w:jc w:val="both"/>
        <w:rPr>
          <w:rFonts w:ascii="Arial" w:hAnsi="Arial" w:cs="Arial"/>
          <w:b/>
          <w:sz w:val="20"/>
          <w:szCs w:val="20"/>
          <w:lang w:val="fr-FR"/>
        </w:rPr>
      </w:pPr>
      <w:bookmarkStart w:id="396" w:name="_Toc447225634"/>
      <w:r w:rsidRPr="005377D8">
        <w:rPr>
          <w:rFonts w:ascii="Arial" w:hAnsi="Arial" w:cs="Arial"/>
          <w:b/>
          <w:sz w:val="20"/>
          <w:szCs w:val="20"/>
          <w:lang w:val="fr-FR"/>
        </w:rPr>
        <w:t xml:space="preserve">Tableau 5.3.1 : </w:t>
      </w:r>
      <w:r w:rsidRPr="005377D8">
        <w:rPr>
          <w:rFonts w:ascii="Arial" w:hAnsi="Arial" w:cs="Arial"/>
          <w:sz w:val="20"/>
          <w:szCs w:val="20"/>
          <w:lang w:val="fr-FR"/>
        </w:rPr>
        <w:t>Mode de détermination des prix des produits ou services selon les CUPI</w:t>
      </w:r>
      <w:bookmarkEnd w:id="396"/>
    </w:p>
    <w:tbl>
      <w:tblPr>
        <w:tblW w:w="7638" w:type="dxa"/>
        <w:jc w:val="center"/>
        <w:shd w:val="clear" w:color="auto" w:fill="FFFFFF"/>
        <w:tblCellMar>
          <w:left w:w="70" w:type="dxa"/>
          <w:right w:w="70" w:type="dxa"/>
        </w:tblCellMar>
        <w:tblLook w:val="04A0" w:firstRow="1" w:lastRow="0" w:firstColumn="1" w:lastColumn="0" w:noHBand="0" w:noVBand="1"/>
      </w:tblPr>
      <w:tblGrid>
        <w:gridCol w:w="1118"/>
        <w:gridCol w:w="1228"/>
        <w:gridCol w:w="1041"/>
        <w:gridCol w:w="1219"/>
        <w:gridCol w:w="1313"/>
        <w:gridCol w:w="1719"/>
      </w:tblGrid>
      <w:tr w:rsidR="00343EE1" w:rsidRPr="005377D8" w:rsidTr="00D642E7">
        <w:trPr>
          <w:trHeight w:val="227"/>
          <w:jc w:val="center"/>
        </w:trPr>
        <w:tc>
          <w:tcPr>
            <w:tcW w:w="234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3573" w:type="dxa"/>
            <w:gridSpan w:val="3"/>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sz w:val="16"/>
                <w:szCs w:val="16"/>
                <w:lang w:val="fr-FR"/>
              </w:rPr>
              <w:t>Meilleure façon selon les chefs d’UPI de déterminer les prix des produits ou services</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F535B9" w:rsidTr="00D642E7">
        <w:trPr>
          <w:trHeight w:val="227"/>
          <w:jc w:val="center"/>
        </w:trPr>
        <w:tc>
          <w:tcPr>
            <w:tcW w:w="2346"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Fixation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du prix</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par l'Etat</w:t>
            </w: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Fixation du</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prix par</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l'association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producteurs</w:t>
            </w: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Fixation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des prix par</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la loi de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l'offre et de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la demande</w:t>
            </w:r>
          </w:p>
        </w:tc>
        <w:tc>
          <w:tcPr>
            <w:tcW w:w="171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227"/>
          <w:jc w:val="center"/>
        </w:trPr>
        <w:tc>
          <w:tcPr>
            <w:tcW w:w="111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4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11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4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11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4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27"/>
          <w:jc w:val="center"/>
        </w:trPr>
        <w:tc>
          <w:tcPr>
            <w:tcW w:w="111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41"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27"/>
          <w:jc w:val="center"/>
        </w:trPr>
        <w:tc>
          <w:tcPr>
            <w:tcW w:w="11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4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13"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1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b/>
          <w:lang w:val="fr-FR"/>
        </w:rPr>
      </w:pPr>
      <w:bookmarkStart w:id="397" w:name="_Toc448416803"/>
      <w:r w:rsidRPr="005377D8">
        <w:rPr>
          <w:rFonts w:ascii="Arial" w:hAnsi="Arial" w:cs="Arial"/>
          <w:b/>
          <w:lang w:val="fr-FR"/>
        </w:rPr>
        <w:t>5.3.2 Examen de l’intention de  se faire enregistrer</w:t>
      </w:r>
      <w:bookmarkEnd w:id="397"/>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398" w:name="_Toc447225635"/>
      <w:r w:rsidRPr="005377D8">
        <w:rPr>
          <w:rFonts w:ascii="Arial" w:hAnsi="Arial" w:cs="Arial"/>
          <w:b/>
          <w:sz w:val="20"/>
          <w:szCs w:val="20"/>
          <w:lang w:val="fr-FR"/>
        </w:rPr>
        <w:t xml:space="preserve">Tableau 5.3.2 </w:t>
      </w:r>
      <w:r w:rsidRPr="005377D8">
        <w:rPr>
          <w:rFonts w:ascii="Arial" w:hAnsi="Arial" w:cs="Arial"/>
          <w:sz w:val="20"/>
          <w:szCs w:val="20"/>
          <w:lang w:val="fr-FR"/>
        </w:rPr>
        <w:t>: Intentions générales des CUPI par rapport à l’enregistrement administratif</w:t>
      </w:r>
      <w:bookmarkEnd w:id="398"/>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852"/>
        <w:gridCol w:w="959"/>
        <w:gridCol w:w="1199"/>
        <w:gridCol w:w="1403"/>
        <w:gridCol w:w="631"/>
        <w:gridCol w:w="852"/>
      </w:tblGrid>
      <w:tr w:rsidR="00343EE1" w:rsidRPr="005377D8" w:rsidTr="00D642E7">
        <w:trPr>
          <w:trHeight w:val="284"/>
          <w:jc w:val="center"/>
        </w:trPr>
        <w:tc>
          <w:tcPr>
            <w:tcW w:w="1782"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5065" w:type="dxa"/>
            <w:gridSpan w:val="5"/>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Avez-vous l'intention d'enregistrer votre activité auprès de l'administration?</w:t>
            </w:r>
          </w:p>
        </w:tc>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5377D8" w:rsidTr="00D642E7">
        <w:trPr>
          <w:trHeight w:val="284"/>
          <w:jc w:val="center"/>
        </w:trPr>
        <w:tc>
          <w:tcPr>
            <w:tcW w:w="1782" w:type="dxa"/>
            <w:gridSpan w:val="2"/>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Déjà</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enregistré</w:t>
            </w: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Procédures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 cours</w:t>
            </w: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Oui, très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prochainement</w:t>
            </w: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Pas de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programme/projet</w:t>
            </w: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Ne sait</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pas</w:t>
            </w:r>
          </w:p>
        </w:tc>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4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rPr>
      </w:pPr>
      <w:r w:rsidRPr="005377D8">
        <w:rPr>
          <w:rFonts w:ascii="Arial" w:hAnsi="Arial" w:cs="Arial"/>
        </w:rPr>
        <w:br w:type="page"/>
      </w:r>
    </w:p>
    <w:p w:rsidR="00343EE1" w:rsidRPr="005377D8" w:rsidRDefault="00343EE1" w:rsidP="005377D8">
      <w:pPr>
        <w:spacing w:after="0" w:line="240" w:lineRule="auto"/>
        <w:jc w:val="both"/>
        <w:rPr>
          <w:rFonts w:ascii="Arial" w:hAnsi="Arial" w:cs="Arial"/>
          <w:b/>
          <w:lang w:val="fr-FR"/>
        </w:rPr>
      </w:pPr>
      <w:bookmarkStart w:id="399" w:name="_Toc448416804"/>
      <w:r w:rsidRPr="005377D8">
        <w:rPr>
          <w:rFonts w:ascii="Arial" w:hAnsi="Arial" w:cs="Arial"/>
          <w:b/>
          <w:lang w:val="fr-FR"/>
        </w:rPr>
        <w:lastRenderedPageBreak/>
        <w:t>5.3.3 Principal intérêt de se faire enregistrer</w:t>
      </w:r>
      <w:bookmarkEnd w:id="399"/>
    </w:p>
    <w:p w:rsidR="00343EE1" w:rsidRPr="005377D8" w:rsidRDefault="00343EE1" w:rsidP="005377D8">
      <w:pPr>
        <w:spacing w:after="0" w:line="240" w:lineRule="auto"/>
        <w:jc w:val="both"/>
        <w:rPr>
          <w:rFonts w:ascii="Arial" w:hAnsi="Arial" w:cs="Arial"/>
          <w:lang w:val="fr-FR"/>
        </w:rPr>
      </w:pPr>
    </w:p>
    <w:p w:rsidR="00343EE1" w:rsidRPr="005377D8" w:rsidRDefault="00343EE1" w:rsidP="005377D8">
      <w:pPr>
        <w:spacing w:after="0" w:line="240" w:lineRule="auto"/>
        <w:jc w:val="both"/>
        <w:rPr>
          <w:rFonts w:ascii="Arial" w:hAnsi="Arial" w:cs="Arial"/>
          <w:b/>
          <w:sz w:val="20"/>
          <w:szCs w:val="20"/>
          <w:lang w:val="fr-FR"/>
        </w:rPr>
      </w:pPr>
      <w:bookmarkStart w:id="400" w:name="_Toc447225636"/>
      <w:r w:rsidRPr="005377D8">
        <w:rPr>
          <w:rFonts w:ascii="Arial" w:hAnsi="Arial" w:cs="Arial"/>
          <w:b/>
          <w:sz w:val="20"/>
          <w:szCs w:val="20"/>
          <w:lang w:val="fr-FR"/>
        </w:rPr>
        <w:t xml:space="preserve">Tableau 5.3.3.1 : </w:t>
      </w:r>
      <w:r w:rsidRPr="005377D8">
        <w:rPr>
          <w:rFonts w:ascii="Arial" w:hAnsi="Arial" w:cs="Arial"/>
          <w:sz w:val="20"/>
          <w:szCs w:val="20"/>
          <w:lang w:val="fr-FR"/>
        </w:rPr>
        <w:t>Principal intérêt pour les CUPI de se faire enregistrer</w:t>
      </w:r>
      <w:bookmarkEnd w:id="400"/>
    </w:p>
    <w:tbl>
      <w:tblPr>
        <w:tblW w:w="7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118"/>
        <w:gridCol w:w="1228"/>
        <w:gridCol w:w="1083"/>
        <w:gridCol w:w="1200"/>
        <w:gridCol w:w="1200"/>
        <w:gridCol w:w="1720"/>
      </w:tblGrid>
      <w:tr w:rsidR="00343EE1" w:rsidRPr="005377D8" w:rsidTr="00D642E7">
        <w:trPr>
          <w:trHeight w:val="284"/>
          <w:jc w:val="center"/>
        </w:trPr>
        <w:tc>
          <w:tcPr>
            <w:tcW w:w="2346"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3483" w:type="dxa"/>
            <w:gridSpan w:val="3"/>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Avez-vous déjà essayé d'enregistrer votre établissement?</w:t>
            </w:r>
          </w:p>
        </w:tc>
        <w:tc>
          <w:tcPr>
            <w:tcW w:w="1720"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5377D8" w:rsidTr="00D642E7">
        <w:trPr>
          <w:trHeight w:val="284"/>
          <w:jc w:val="center"/>
        </w:trPr>
        <w:tc>
          <w:tcPr>
            <w:tcW w:w="2346" w:type="dxa"/>
            <w:gridSpan w:val="2"/>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Oui, avec</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succès</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Oui, sans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succès</w:t>
            </w: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Non</w:t>
            </w:r>
          </w:p>
        </w:tc>
        <w:tc>
          <w:tcPr>
            <w:tcW w:w="1720"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8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0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0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b/>
          <w:sz w:val="20"/>
          <w:szCs w:val="20"/>
          <w:lang w:val="fr-FR"/>
        </w:rPr>
      </w:pPr>
      <w:bookmarkStart w:id="401" w:name="_Toc447225637"/>
      <w:r w:rsidRPr="005377D8">
        <w:rPr>
          <w:rFonts w:ascii="Arial" w:hAnsi="Arial" w:cs="Arial"/>
          <w:b/>
          <w:sz w:val="20"/>
          <w:szCs w:val="20"/>
          <w:lang w:val="fr-FR"/>
        </w:rPr>
        <w:t xml:space="preserve">Tableau 5.3.3.2 : </w:t>
      </w:r>
      <w:r w:rsidRPr="005377D8">
        <w:rPr>
          <w:rFonts w:ascii="Arial" w:hAnsi="Arial" w:cs="Arial"/>
          <w:sz w:val="20"/>
          <w:szCs w:val="20"/>
          <w:lang w:val="fr-FR"/>
        </w:rPr>
        <w:t>Principales raisons du non enregistrement des CUPI qui l’ont essayé sans succès</w:t>
      </w:r>
      <w:bookmarkEnd w:id="401"/>
    </w:p>
    <w:tbl>
      <w:tblPr>
        <w:tblW w:w="7173" w:type="dxa"/>
        <w:jc w:val="center"/>
        <w:shd w:val="clear" w:color="auto" w:fill="FFFFFF"/>
        <w:tblCellMar>
          <w:left w:w="70" w:type="dxa"/>
          <w:right w:w="70" w:type="dxa"/>
        </w:tblCellMar>
        <w:tblLook w:val="04A0" w:firstRow="1" w:lastRow="0" w:firstColumn="1" w:lastColumn="0" w:noHBand="0" w:noVBand="1"/>
      </w:tblPr>
      <w:tblGrid>
        <w:gridCol w:w="852"/>
        <w:gridCol w:w="950"/>
        <w:gridCol w:w="1039"/>
        <w:gridCol w:w="1135"/>
        <w:gridCol w:w="911"/>
        <w:gridCol w:w="1069"/>
        <w:gridCol w:w="1217"/>
      </w:tblGrid>
      <w:tr w:rsidR="00343EE1" w:rsidRPr="005377D8" w:rsidTr="00D642E7">
        <w:trPr>
          <w:trHeight w:val="170"/>
          <w:jc w:val="center"/>
        </w:trPr>
        <w:tc>
          <w:tcPr>
            <w:tcW w:w="177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4167" w:type="dxa"/>
            <w:gridSpan w:val="4"/>
            <w:tcBorders>
              <w:top w:val="single" w:sz="8" w:space="0" w:color="000000"/>
              <w:left w:val="nil"/>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Principales raisons pour laquelle la tentative</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d'enregistrement n'a pas abouti</w:t>
            </w:r>
          </w:p>
        </w:tc>
        <w:tc>
          <w:tcPr>
            <w:tcW w:w="1233"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170"/>
          <w:jc w:val="center"/>
        </w:trPr>
        <w:tc>
          <w:tcPr>
            <w:tcW w:w="1773"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1029"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Démarches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trop</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compliquées</w:t>
            </w: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Lenteur</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administrative</w:t>
            </w: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Coûts trop</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élevés</w:t>
            </w: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Trop</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de corruption</w:t>
            </w:r>
          </w:p>
        </w:tc>
        <w:tc>
          <w:tcPr>
            <w:tcW w:w="123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170"/>
          <w:jc w:val="center"/>
        </w:trPr>
        <w:tc>
          <w:tcPr>
            <w:tcW w:w="851"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Capitale</w:t>
            </w: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single" w:sz="8" w:space="0" w:color="000000"/>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1029"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urbains</w:t>
            </w: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single" w:sz="8" w:space="0" w:color="000000"/>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1029"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rural</w:t>
            </w: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single" w:sz="8" w:space="0" w:color="000000"/>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1029"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val="restart"/>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nil"/>
              <w:left w:val="nil"/>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029"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nil"/>
              <w:left w:val="single" w:sz="8" w:space="0" w:color="000000"/>
              <w:bottom w:val="single" w:sz="8" w:space="0" w:color="000000"/>
              <w:right w:val="nil"/>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8" w:space="0" w:color="000000"/>
              <w:bottom w:val="single" w:sz="8" w:space="0" w:color="000000"/>
              <w:right w:val="single" w:sz="8" w:space="0" w:color="000000"/>
            </w:tcBorders>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22" w:type="dxa"/>
            <w:tcBorders>
              <w:top w:val="single" w:sz="8" w:space="0" w:color="000000"/>
              <w:left w:val="nil"/>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1029"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4"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78" w:type="dxa"/>
            <w:tcBorders>
              <w:top w:val="single" w:sz="8" w:space="0" w:color="000000"/>
              <w:left w:val="single" w:sz="8" w:space="0" w:color="000000"/>
              <w:bottom w:val="single" w:sz="8" w:space="0" w:color="000000"/>
              <w:right w:val="nil"/>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br w:type="page"/>
      </w:r>
    </w:p>
    <w:p w:rsidR="00343EE1" w:rsidRPr="005377D8" w:rsidRDefault="00343EE1" w:rsidP="005377D8">
      <w:pPr>
        <w:spacing w:after="0" w:line="240" w:lineRule="auto"/>
        <w:jc w:val="both"/>
        <w:rPr>
          <w:rFonts w:ascii="Arial" w:hAnsi="Arial" w:cs="Arial"/>
          <w:sz w:val="20"/>
          <w:szCs w:val="20"/>
          <w:lang w:val="fr-FR"/>
        </w:rPr>
      </w:pPr>
      <w:bookmarkStart w:id="402" w:name="_Toc447225638"/>
      <w:r w:rsidRPr="005377D8">
        <w:rPr>
          <w:rFonts w:ascii="Arial" w:hAnsi="Arial" w:cs="Arial"/>
          <w:b/>
          <w:sz w:val="20"/>
          <w:szCs w:val="20"/>
          <w:lang w:val="fr-FR"/>
        </w:rPr>
        <w:lastRenderedPageBreak/>
        <w:t xml:space="preserve">Tableau 5.3.3.3 : </w:t>
      </w:r>
      <w:r w:rsidRPr="005377D8">
        <w:rPr>
          <w:rFonts w:ascii="Arial" w:hAnsi="Arial" w:cs="Arial"/>
          <w:sz w:val="20"/>
          <w:szCs w:val="20"/>
          <w:lang w:val="fr-FR"/>
        </w:rPr>
        <w:t>Principal intérêt selon les UPI de se faire enregistrer</w:t>
      </w:r>
      <w:bookmarkEnd w:id="402"/>
    </w:p>
    <w:tbl>
      <w:tblPr>
        <w:tblW w:w="7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093"/>
        <w:gridCol w:w="950"/>
        <w:gridCol w:w="767"/>
        <w:gridCol w:w="1101"/>
        <w:gridCol w:w="977"/>
        <w:gridCol w:w="852"/>
        <w:gridCol w:w="636"/>
        <w:gridCol w:w="643"/>
        <w:gridCol w:w="852"/>
      </w:tblGrid>
      <w:tr w:rsidR="00343EE1" w:rsidRPr="005377D8" w:rsidTr="00D642E7">
        <w:trPr>
          <w:trHeight w:val="284"/>
          <w:jc w:val="center"/>
        </w:trPr>
        <w:tc>
          <w:tcPr>
            <w:tcW w:w="2049"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4971" w:type="dxa"/>
            <w:gridSpan w:val="6"/>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Principal intérêt de se faire enregistrer?</w:t>
            </w:r>
          </w:p>
        </w:tc>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5377D8" w:rsidTr="00D642E7">
        <w:trPr>
          <w:trHeight w:val="284"/>
          <w:jc w:val="center"/>
        </w:trPr>
        <w:tc>
          <w:tcPr>
            <w:tcW w:w="2049" w:type="dxa"/>
            <w:gridSpan w:val="2"/>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Facilité</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d'accès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 crédit</w:t>
            </w: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Accès à un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meilleur</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emplacement</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sur le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marché</w:t>
            </w: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Vente des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produits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aux grandes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entreprises</w:t>
            </w: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Publicité</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/Visibilité</w:t>
            </w: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Aucun</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intérêt</w:t>
            </w: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tc>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284"/>
          <w:jc w:val="center"/>
        </w:trPr>
        <w:tc>
          <w:tcPr>
            <w:tcW w:w="1118"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6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284"/>
          <w:jc w:val="center"/>
        </w:trPr>
        <w:tc>
          <w:tcPr>
            <w:tcW w:w="1118"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6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b/>
          <w:lang w:val="fr-FR"/>
        </w:rPr>
      </w:pPr>
      <w:bookmarkStart w:id="403" w:name="_Toc448416805"/>
      <w:r w:rsidRPr="005377D8">
        <w:rPr>
          <w:rFonts w:ascii="Arial" w:hAnsi="Arial" w:cs="Arial"/>
          <w:b/>
          <w:lang w:val="fr-FR"/>
        </w:rPr>
        <w:t>5.3.4</w:t>
      </w:r>
      <w:r w:rsidR="00D46416">
        <w:rPr>
          <w:rFonts w:ascii="Arial" w:hAnsi="Arial" w:cs="Arial"/>
          <w:b/>
          <w:lang w:val="fr-FR"/>
        </w:rPr>
        <w:t xml:space="preserve"> </w:t>
      </w:r>
      <w:r w:rsidRPr="005377D8">
        <w:rPr>
          <w:rFonts w:ascii="Arial" w:hAnsi="Arial" w:cs="Arial"/>
          <w:b/>
          <w:lang w:val="fr-FR"/>
        </w:rPr>
        <w:t>Opinions générales par rapport à l’impôt</w:t>
      </w:r>
      <w:bookmarkEnd w:id="403"/>
    </w:p>
    <w:p w:rsidR="00343EE1" w:rsidRPr="005377D8" w:rsidRDefault="00343EE1" w:rsidP="005377D8">
      <w:pPr>
        <w:spacing w:after="0" w:line="240" w:lineRule="auto"/>
        <w:jc w:val="both"/>
        <w:rPr>
          <w:rFonts w:ascii="Arial" w:hAnsi="Arial" w:cs="Arial"/>
          <w:sz w:val="20"/>
          <w:szCs w:val="20"/>
          <w:lang w:val="fr-FR"/>
        </w:rPr>
      </w:pPr>
    </w:p>
    <w:p w:rsidR="00343EE1" w:rsidRPr="005377D8" w:rsidRDefault="00343EE1" w:rsidP="005377D8">
      <w:pPr>
        <w:spacing w:after="0" w:line="240" w:lineRule="auto"/>
        <w:jc w:val="both"/>
        <w:rPr>
          <w:rFonts w:ascii="Arial" w:hAnsi="Arial" w:cs="Arial"/>
          <w:sz w:val="20"/>
          <w:szCs w:val="20"/>
          <w:lang w:val="fr-FR"/>
        </w:rPr>
      </w:pPr>
      <w:bookmarkStart w:id="404" w:name="_Toc447225639"/>
      <w:r w:rsidRPr="005377D8">
        <w:rPr>
          <w:rFonts w:ascii="Arial" w:hAnsi="Arial" w:cs="Arial"/>
          <w:b/>
          <w:sz w:val="20"/>
          <w:szCs w:val="20"/>
          <w:lang w:val="fr-FR"/>
        </w:rPr>
        <w:t xml:space="preserve">Tableau 5.3.4.1 : </w:t>
      </w:r>
      <w:r w:rsidRPr="005377D8">
        <w:rPr>
          <w:rFonts w:ascii="Arial" w:hAnsi="Arial" w:cs="Arial"/>
          <w:sz w:val="20"/>
          <w:szCs w:val="20"/>
          <w:lang w:val="fr-FR"/>
        </w:rPr>
        <w:t>Opinions générales des CUPI par rapport à l’impôt</w:t>
      </w:r>
      <w:bookmarkEnd w:id="404"/>
    </w:p>
    <w:tbl>
      <w:tblPr>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747"/>
        <w:gridCol w:w="819"/>
        <w:gridCol w:w="433"/>
        <w:gridCol w:w="642"/>
        <w:gridCol w:w="622"/>
        <w:gridCol w:w="747"/>
        <w:gridCol w:w="683"/>
        <w:gridCol w:w="643"/>
        <w:gridCol w:w="747"/>
        <w:gridCol w:w="465"/>
        <w:gridCol w:w="675"/>
        <w:gridCol w:w="480"/>
        <w:gridCol w:w="761"/>
        <w:gridCol w:w="559"/>
        <w:gridCol w:w="747"/>
      </w:tblGrid>
      <w:tr w:rsidR="00343EE1" w:rsidRPr="005377D8" w:rsidTr="00D642E7">
        <w:trPr>
          <w:trHeight w:val="284"/>
          <w:jc w:val="center"/>
        </w:trPr>
        <w:tc>
          <w:tcPr>
            <w:tcW w:w="1566"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lang w:val="fr-FR"/>
              </w:rPr>
            </w:pPr>
          </w:p>
        </w:tc>
        <w:tc>
          <w:tcPr>
            <w:tcW w:w="1697" w:type="dxa"/>
            <w:gridSpan w:val="3"/>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lang w:val="fr-FR"/>
              </w:rPr>
            </w:pPr>
            <w:r w:rsidRPr="005377D8">
              <w:rPr>
                <w:rFonts w:ascii="Arial" w:hAnsi="Arial" w:cs="Arial"/>
                <w:bCs/>
                <w:color w:val="000000"/>
                <w:sz w:val="13"/>
                <w:szCs w:val="13"/>
                <w:lang w:val="fr-FR"/>
              </w:rPr>
              <w:t>Etes vous favorable</w:t>
            </w:r>
          </w:p>
          <w:p w:rsidR="00343EE1" w:rsidRPr="005377D8" w:rsidRDefault="00343EE1" w:rsidP="005377D8">
            <w:pPr>
              <w:spacing w:after="0" w:line="240" w:lineRule="auto"/>
              <w:jc w:val="both"/>
              <w:rPr>
                <w:rFonts w:ascii="Arial" w:hAnsi="Arial" w:cs="Arial"/>
                <w:bCs/>
                <w:color w:val="000000"/>
                <w:sz w:val="13"/>
                <w:szCs w:val="13"/>
                <w:lang w:val="fr-FR"/>
              </w:rPr>
            </w:pPr>
            <w:r w:rsidRPr="005377D8">
              <w:rPr>
                <w:rFonts w:ascii="Arial" w:hAnsi="Arial" w:cs="Arial"/>
                <w:bCs/>
                <w:color w:val="000000"/>
                <w:sz w:val="13"/>
                <w:szCs w:val="13"/>
                <w:lang w:val="fr-FR"/>
              </w:rPr>
              <w:t>au principe du</w:t>
            </w:r>
          </w:p>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guichet unique?</w:t>
            </w:r>
          </w:p>
        </w:tc>
        <w:tc>
          <w:tcPr>
            <w:tcW w:w="74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Ensemble</w:t>
            </w:r>
          </w:p>
        </w:tc>
        <w:tc>
          <w:tcPr>
            <w:tcW w:w="1326" w:type="dxa"/>
            <w:gridSpan w:val="2"/>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lang w:val="fr-FR"/>
              </w:rPr>
            </w:pPr>
            <w:r w:rsidRPr="005377D8">
              <w:rPr>
                <w:rFonts w:ascii="Arial" w:hAnsi="Arial" w:cs="Arial"/>
                <w:bCs/>
                <w:color w:val="000000"/>
                <w:sz w:val="13"/>
                <w:szCs w:val="13"/>
                <w:lang w:val="fr-FR"/>
              </w:rPr>
              <w:t>Etes vous favorable</w:t>
            </w:r>
          </w:p>
          <w:p w:rsidR="00343EE1" w:rsidRPr="005377D8" w:rsidRDefault="00343EE1" w:rsidP="005377D8">
            <w:pPr>
              <w:spacing w:after="0" w:line="240" w:lineRule="auto"/>
              <w:jc w:val="both"/>
              <w:rPr>
                <w:rFonts w:ascii="Arial" w:hAnsi="Arial" w:cs="Arial"/>
                <w:bCs/>
                <w:color w:val="000000"/>
                <w:sz w:val="13"/>
                <w:szCs w:val="13"/>
                <w:lang w:val="fr-FR"/>
              </w:rPr>
            </w:pPr>
            <w:r w:rsidRPr="005377D8">
              <w:rPr>
                <w:rFonts w:ascii="Arial" w:hAnsi="Arial" w:cs="Arial"/>
                <w:bCs/>
                <w:color w:val="000000"/>
                <w:sz w:val="13"/>
                <w:szCs w:val="13"/>
                <w:lang w:val="fr-FR"/>
              </w:rPr>
              <w:t>à la mise en place</w:t>
            </w:r>
          </w:p>
          <w:p w:rsidR="00343EE1" w:rsidRPr="005377D8" w:rsidRDefault="00343EE1" w:rsidP="005377D8">
            <w:pPr>
              <w:spacing w:after="0" w:line="240" w:lineRule="auto"/>
              <w:jc w:val="both"/>
              <w:rPr>
                <w:rFonts w:ascii="Arial" w:hAnsi="Arial" w:cs="Arial"/>
                <w:bCs/>
                <w:color w:val="000000"/>
                <w:sz w:val="13"/>
                <w:szCs w:val="13"/>
                <w:lang w:val="fr-FR"/>
              </w:rPr>
            </w:pPr>
            <w:r w:rsidRPr="005377D8">
              <w:rPr>
                <w:rFonts w:ascii="Arial" w:hAnsi="Arial" w:cs="Arial"/>
                <w:bCs/>
                <w:color w:val="000000"/>
                <w:sz w:val="13"/>
                <w:szCs w:val="13"/>
                <w:lang w:val="fr-FR"/>
              </w:rPr>
              <w:t>d'un impôt unique</w:t>
            </w:r>
          </w:p>
          <w:p w:rsidR="00343EE1" w:rsidRPr="005377D8" w:rsidRDefault="00343EE1" w:rsidP="005377D8">
            <w:pPr>
              <w:spacing w:after="0" w:line="240" w:lineRule="auto"/>
              <w:jc w:val="both"/>
              <w:rPr>
                <w:rFonts w:ascii="Arial" w:hAnsi="Arial" w:cs="Arial"/>
                <w:bCs/>
                <w:color w:val="000000"/>
                <w:sz w:val="13"/>
                <w:szCs w:val="13"/>
                <w:lang w:val="fr-FR"/>
              </w:rPr>
            </w:pPr>
            <w:r w:rsidRPr="005377D8">
              <w:rPr>
                <w:rFonts w:ascii="Arial" w:hAnsi="Arial" w:cs="Arial"/>
                <w:bCs/>
                <w:color w:val="000000"/>
                <w:sz w:val="13"/>
                <w:szCs w:val="13"/>
                <w:lang w:val="fr-FR"/>
              </w:rPr>
              <w:t>sur votre activité?</w:t>
            </w:r>
          </w:p>
        </w:tc>
        <w:tc>
          <w:tcPr>
            <w:tcW w:w="74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Ensemble</w:t>
            </w:r>
          </w:p>
        </w:tc>
        <w:tc>
          <w:tcPr>
            <w:tcW w:w="2940" w:type="dxa"/>
            <w:gridSpan w:val="5"/>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lang w:val="fr-FR"/>
              </w:rPr>
            </w:pPr>
            <w:r w:rsidRPr="005377D8">
              <w:rPr>
                <w:rFonts w:ascii="Arial" w:hAnsi="Arial" w:cs="Arial"/>
                <w:bCs/>
                <w:color w:val="000000"/>
                <w:sz w:val="13"/>
                <w:szCs w:val="13"/>
                <w:lang w:val="fr-FR"/>
              </w:rPr>
              <w:t>Périodicité de paiement de l'impôt désirée?</w:t>
            </w:r>
          </w:p>
        </w:tc>
        <w:tc>
          <w:tcPr>
            <w:tcW w:w="74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Ensemble</w:t>
            </w:r>
          </w:p>
        </w:tc>
      </w:tr>
      <w:tr w:rsidR="00343EE1" w:rsidRPr="005377D8" w:rsidTr="00D642E7">
        <w:trPr>
          <w:trHeight w:val="284"/>
          <w:jc w:val="center"/>
        </w:trPr>
        <w:tc>
          <w:tcPr>
            <w:tcW w:w="1566"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43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Oui</w:t>
            </w:r>
          </w:p>
        </w:tc>
        <w:tc>
          <w:tcPr>
            <w:tcW w:w="64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Non</w:t>
            </w:r>
          </w:p>
        </w:tc>
        <w:tc>
          <w:tcPr>
            <w:tcW w:w="62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Ne sait</w:t>
            </w:r>
          </w:p>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pas</w:t>
            </w:r>
          </w:p>
        </w:tc>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68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Oui</w:t>
            </w:r>
          </w:p>
        </w:tc>
        <w:tc>
          <w:tcPr>
            <w:tcW w:w="643"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Non</w:t>
            </w:r>
          </w:p>
        </w:tc>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46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Jour</w:t>
            </w:r>
          </w:p>
        </w:tc>
        <w:tc>
          <w:tcPr>
            <w:tcW w:w="67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Semaine</w:t>
            </w:r>
          </w:p>
        </w:tc>
        <w:tc>
          <w:tcPr>
            <w:tcW w:w="480"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Mois</w:t>
            </w:r>
          </w:p>
        </w:tc>
        <w:tc>
          <w:tcPr>
            <w:tcW w:w="76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Trimestre</w:t>
            </w:r>
          </w:p>
        </w:tc>
        <w:tc>
          <w:tcPr>
            <w:tcW w:w="55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Année</w:t>
            </w:r>
          </w:p>
        </w:tc>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r>
      <w:tr w:rsidR="00343EE1" w:rsidRPr="005377D8" w:rsidTr="00D642E7">
        <w:trPr>
          <w:trHeight w:val="284"/>
          <w:jc w:val="center"/>
        </w:trPr>
        <w:tc>
          <w:tcPr>
            <w:tcW w:w="74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Capitale</w:t>
            </w: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Secondaire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Commerce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Service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4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4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55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r>
      <w:tr w:rsidR="00343EE1" w:rsidRPr="005377D8" w:rsidTr="00D642E7">
        <w:trPr>
          <w:trHeight w:val="284"/>
          <w:jc w:val="center"/>
        </w:trPr>
        <w:tc>
          <w:tcPr>
            <w:tcW w:w="74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Autres</w:t>
            </w:r>
          </w:p>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Milieu</w:t>
            </w:r>
            <w:r w:rsidRPr="005377D8">
              <w:rPr>
                <w:rFonts w:ascii="Arial" w:hAnsi="Arial" w:cs="Arial"/>
                <w:bCs/>
                <w:color w:val="000000"/>
                <w:sz w:val="13"/>
                <w:szCs w:val="13"/>
                <w:highlight w:val="yellow"/>
              </w:rPr>
              <w:t>x</w:t>
            </w:r>
          </w:p>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urbains</w:t>
            </w: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Secondaire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Commerce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Service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4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4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55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r>
      <w:tr w:rsidR="00343EE1" w:rsidRPr="005377D8" w:rsidTr="00D642E7">
        <w:trPr>
          <w:trHeight w:val="284"/>
          <w:jc w:val="center"/>
        </w:trPr>
        <w:tc>
          <w:tcPr>
            <w:tcW w:w="74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Milieu</w:t>
            </w:r>
          </w:p>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rural</w:t>
            </w: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Secondaire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Commerce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Service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4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4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55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r>
      <w:tr w:rsidR="00343EE1" w:rsidRPr="005377D8" w:rsidTr="00D642E7">
        <w:trPr>
          <w:trHeight w:val="284"/>
          <w:jc w:val="center"/>
        </w:trPr>
        <w:tc>
          <w:tcPr>
            <w:tcW w:w="747"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Ensemble</w:t>
            </w: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Secondaire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Commerce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r w:rsidRPr="005377D8">
              <w:rPr>
                <w:rFonts w:ascii="Arial" w:hAnsi="Arial" w:cs="Arial"/>
                <w:bCs/>
                <w:color w:val="000000"/>
                <w:sz w:val="13"/>
                <w:szCs w:val="13"/>
              </w:rPr>
              <w:t>Service</w:t>
            </w:r>
          </w:p>
        </w:tc>
        <w:tc>
          <w:tcPr>
            <w:tcW w:w="43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22"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68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43"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c>
          <w:tcPr>
            <w:tcW w:w="46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675"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480"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61"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559"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p>
        </w:tc>
        <w:tc>
          <w:tcPr>
            <w:tcW w:w="747" w:type="dxa"/>
            <w:shd w:val="clear" w:color="auto" w:fill="FFFFFF"/>
            <w:vAlign w:val="center"/>
          </w:tcPr>
          <w:p w:rsidR="00343EE1" w:rsidRPr="005377D8" w:rsidRDefault="00343EE1" w:rsidP="005377D8">
            <w:pPr>
              <w:spacing w:after="0" w:line="240" w:lineRule="auto"/>
              <w:jc w:val="both"/>
              <w:rPr>
                <w:rFonts w:ascii="Arial" w:hAnsi="Arial" w:cs="Arial"/>
                <w:color w:val="000000"/>
                <w:sz w:val="13"/>
                <w:szCs w:val="13"/>
              </w:rPr>
            </w:pPr>
            <w:r w:rsidRPr="005377D8">
              <w:rPr>
                <w:rFonts w:ascii="Arial" w:hAnsi="Arial" w:cs="Arial"/>
                <w:color w:val="000000"/>
                <w:sz w:val="13"/>
                <w:szCs w:val="13"/>
              </w:rPr>
              <w:t>100,0</w:t>
            </w:r>
          </w:p>
        </w:tc>
      </w:tr>
      <w:tr w:rsidR="00343EE1" w:rsidRPr="005377D8" w:rsidTr="00D642E7">
        <w:trPr>
          <w:trHeight w:val="284"/>
          <w:jc w:val="center"/>
        </w:trPr>
        <w:tc>
          <w:tcPr>
            <w:tcW w:w="747"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3"/>
                <w:szCs w:val="13"/>
              </w:rPr>
            </w:pPr>
          </w:p>
        </w:tc>
        <w:tc>
          <w:tcPr>
            <w:tcW w:w="819"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3"/>
                <w:szCs w:val="13"/>
              </w:rPr>
            </w:pPr>
            <w:r w:rsidRPr="005377D8">
              <w:rPr>
                <w:rFonts w:ascii="Arial" w:hAnsi="Arial" w:cs="Arial"/>
                <w:b/>
                <w:bCs/>
                <w:color w:val="000000"/>
                <w:sz w:val="13"/>
                <w:szCs w:val="13"/>
              </w:rPr>
              <w:t>Ensemble</w:t>
            </w:r>
          </w:p>
        </w:tc>
        <w:tc>
          <w:tcPr>
            <w:tcW w:w="4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2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68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4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c>
          <w:tcPr>
            <w:tcW w:w="46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67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6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55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p>
        </w:tc>
        <w:tc>
          <w:tcPr>
            <w:tcW w:w="7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3"/>
                <w:szCs w:val="13"/>
              </w:rPr>
            </w:pPr>
            <w:r w:rsidRPr="005377D8">
              <w:rPr>
                <w:rFonts w:ascii="Arial" w:hAnsi="Arial" w:cs="Arial"/>
                <w:b/>
                <w:color w:val="000000"/>
                <w:sz w:val="13"/>
                <w:szCs w:val="13"/>
              </w:rPr>
              <w:t>100,0</w:t>
            </w:r>
          </w:p>
        </w:tc>
      </w:tr>
    </w:tbl>
    <w:p w:rsidR="00343EE1" w:rsidRPr="005377D8" w:rsidRDefault="00343EE1" w:rsidP="005377D8">
      <w:pPr>
        <w:autoSpaceDE w:val="0"/>
        <w:autoSpaceDN w:val="0"/>
        <w:adjustRightInd w:val="0"/>
        <w:spacing w:after="0" w:line="240" w:lineRule="auto"/>
        <w:ind w:firstLine="142"/>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sz w:val="20"/>
          <w:szCs w:val="20"/>
        </w:rPr>
      </w:pPr>
      <w:r w:rsidRPr="005377D8">
        <w:rPr>
          <w:rFonts w:ascii="Arial" w:hAnsi="Arial" w:cs="Arial"/>
          <w:sz w:val="20"/>
          <w:szCs w:val="20"/>
        </w:rPr>
        <w:br w:type="page"/>
      </w:r>
    </w:p>
    <w:p w:rsidR="00343EE1" w:rsidRPr="005377D8" w:rsidRDefault="00343EE1" w:rsidP="005377D8">
      <w:pPr>
        <w:spacing w:after="0" w:line="240" w:lineRule="auto"/>
        <w:jc w:val="both"/>
        <w:rPr>
          <w:rFonts w:ascii="Arial" w:hAnsi="Arial" w:cs="Arial"/>
          <w:b/>
          <w:sz w:val="20"/>
          <w:szCs w:val="20"/>
          <w:lang w:val="fr-FR"/>
        </w:rPr>
      </w:pPr>
      <w:bookmarkStart w:id="405" w:name="_Toc447225640"/>
      <w:r w:rsidRPr="005377D8">
        <w:rPr>
          <w:rFonts w:ascii="Arial" w:hAnsi="Arial" w:cs="Arial"/>
          <w:b/>
          <w:sz w:val="20"/>
          <w:szCs w:val="20"/>
          <w:lang w:val="fr-FR"/>
        </w:rPr>
        <w:lastRenderedPageBreak/>
        <w:t xml:space="preserve">Tableau 5.3.4.3 : </w:t>
      </w:r>
      <w:r w:rsidRPr="005377D8">
        <w:rPr>
          <w:rFonts w:ascii="Arial" w:hAnsi="Arial" w:cs="Arial"/>
          <w:sz w:val="20"/>
          <w:szCs w:val="20"/>
          <w:lang w:val="fr-FR"/>
        </w:rPr>
        <w:t>Disposition générale des CUPI à payer l’impôt sur leurs activités</w:t>
      </w:r>
      <w:bookmarkEnd w:id="405"/>
    </w:p>
    <w:tbl>
      <w:tblPr>
        <w:tblW w:w="6851" w:type="dxa"/>
        <w:jc w:val="center"/>
        <w:shd w:val="clear" w:color="auto" w:fill="FFFFFF"/>
        <w:tblCellMar>
          <w:left w:w="70" w:type="dxa"/>
          <w:right w:w="70" w:type="dxa"/>
        </w:tblCellMar>
        <w:tblLook w:val="04A0" w:firstRow="1" w:lastRow="0" w:firstColumn="1" w:lastColumn="0" w:noHBand="0" w:noVBand="1"/>
      </w:tblPr>
      <w:tblGrid>
        <w:gridCol w:w="852"/>
        <w:gridCol w:w="950"/>
        <w:gridCol w:w="945"/>
        <w:gridCol w:w="1195"/>
        <w:gridCol w:w="1195"/>
        <w:gridCol w:w="1714"/>
      </w:tblGrid>
      <w:tr w:rsidR="00343EE1" w:rsidRPr="005377D8" w:rsidTr="00D642E7">
        <w:trPr>
          <w:trHeight w:val="170"/>
          <w:tblHeader/>
          <w:jc w:val="center"/>
        </w:trPr>
        <w:tc>
          <w:tcPr>
            <w:tcW w:w="178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3349" w:type="dxa"/>
            <w:gridSpan w:val="3"/>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Seriez-vous prêt à payer l'impôt sur votre activité?</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5377D8" w:rsidTr="00D642E7">
        <w:trPr>
          <w:trHeight w:val="170"/>
          <w:tblHeader/>
          <w:jc w:val="center"/>
        </w:trPr>
        <w:tc>
          <w:tcPr>
            <w:tcW w:w="178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Je paye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déjà</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Oui</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Non</w:t>
            </w:r>
          </w:p>
        </w:tc>
        <w:tc>
          <w:tcPr>
            <w:tcW w:w="17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Primaire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3,4</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38,3</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58,3</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11,8</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11,9</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76,3</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12,9</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18,4</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68,7</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4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9,8</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18,6</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71,6</w:t>
            </w: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Primaire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16,7</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83,3</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44,1</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3,7</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52,3</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13,8</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17,8</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68,4</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24,8</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4,0</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71,2</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4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17,7</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14,2</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68,1</w:t>
            </w: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Primaire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2,1</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0,8</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97,1</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4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1,4</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0,5</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98,1</w:t>
            </w: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Primaire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1,1</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98,9</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5,4</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34,5</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60,2</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11,0</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11,6</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77,4</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4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14,1</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14,5</w:t>
            </w:r>
          </w:p>
        </w:tc>
        <w:tc>
          <w:tcPr>
            <w:tcW w:w="120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71,4</w:t>
            </w: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4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16.0</w:t>
            </w:r>
          </w:p>
        </w:tc>
        <w:tc>
          <w:tcPr>
            <w:tcW w:w="120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74.0</w:t>
            </w: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sz w:val="20"/>
          <w:szCs w:val="20"/>
          <w:lang w:val="fr-FR"/>
        </w:rPr>
      </w:pPr>
      <w:bookmarkStart w:id="406" w:name="_Toc447225641"/>
      <w:r w:rsidRPr="005377D8">
        <w:rPr>
          <w:rFonts w:ascii="Arial" w:hAnsi="Arial" w:cs="Arial"/>
          <w:b/>
          <w:sz w:val="20"/>
          <w:szCs w:val="20"/>
          <w:lang w:val="fr-FR"/>
        </w:rPr>
        <w:t xml:space="preserve">Tableau 5.3.4.2 : </w:t>
      </w:r>
      <w:r w:rsidRPr="005377D8">
        <w:rPr>
          <w:rFonts w:ascii="Arial" w:hAnsi="Arial" w:cs="Arial"/>
          <w:sz w:val="20"/>
          <w:szCs w:val="20"/>
          <w:lang w:val="fr-FR"/>
        </w:rPr>
        <w:t>Gestion administrative de l’impôt de l’impôt selon les UPI</w:t>
      </w:r>
      <w:bookmarkEnd w:id="406"/>
    </w:p>
    <w:tbl>
      <w:tblPr>
        <w:tblW w:w="6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1180"/>
        <w:gridCol w:w="788"/>
        <w:gridCol w:w="887"/>
        <w:gridCol w:w="768"/>
        <w:gridCol w:w="852"/>
      </w:tblGrid>
      <w:tr w:rsidR="00343EE1" w:rsidRPr="005377D8" w:rsidTr="00D642E7">
        <w:trPr>
          <w:trHeight w:val="170"/>
          <w:jc w:val="center"/>
        </w:trPr>
        <w:tc>
          <w:tcPr>
            <w:tcW w:w="1782"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3644" w:type="dxa"/>
            <w:gridSpan w:val="4"/>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 quelle institution doit revenir la gestion de l'impôt?</w:t>
            </w:r>
          </w:p>
        </w:tc>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5377D8" w:rsidTr="00D642E7">
        <w:trPr>
          <w:trHeight w:val="170"/>
          <w:jc w:val="center"/>
        </w:trPr>
        <w:tc>
          <w:tcPr>
            <w:tcW w:w="1782" w:type="dxa"/>
            <w:gridSpan w:val="2"/>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Administration</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centrale</w:t>
            </w: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Province</w:t>
            </w: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Commune</w:t>
            </w: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Ne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sait pas</w:t>
            </w:r>
          </w:p>
        </w:tc>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8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8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8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8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8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1843"/>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AC38B2" w:rsidRPr="005377D8" w:rsidRDefault="00AC38B2" w:rsidP="005377D8">
      <w:pPr>
        <w:jc w:val="both"/>
        <w:rPr>
          <w:rFonts w:ascii="Arial" w:hAnsi="Arial" w:cs="Arial"/>
          <w:sz w:val="20"/>
          <w:szCs w:val="20"/>
        </w:rPr>
      </w:pPr>
      <w:r w:rsidRPr="005377D8">
        <w:rPr>
          <w:rFonts w:ascii="Arial" w:hAnsi="Arial" w:cs="Arial"/>
          <w:sz w:val="20"/>
          <w:szCs w:val="20"/>
        </w:rPr>
        <w:br w:type="page"/>
      </w:r>
    </w:p>
    <w:p w:rsidR="00343EE1" w:rsidRPr="005377D8" w:rsidRDefault="00343EE1" w:rsidP="005377D8">
      <w:pPr>
        <w:spacing w:after="0" w:line="240" w:lineRule="auto"/>
        <w:jc w:val="both"/>
        <w:rPr>
          <w:rFonts w:ascii="Arial" w:hAnsi="Arial" w:cs="Arial"/>
          <w:b/>
          <w:sz w:val="20"/>
          <w:szCs w:val="20"/>
          <w:lang w:val="fr-FR"/>
        </w:rPr>
      </w:pPr>
      <w:bookmarkStart w:id="407" w:name="_Toc447225642"/>
      <w:r w:rsidRPr="005377D8">
        <w:rPr>
          <w:rFonts w:ascii="Arial" w:hAnsi="Arial" w:cs="Arial"/>
          <w:b/>
          <w:sz w:val="20"/>
          <w:szCs w:val="20"/>
          <w:lang w:val="fr-FR"/>
        </w:rPr>
        <w:lastRenderedPageBreak/>
        <w:t xml:space="preserve">Tableau 5.3.4.3 : </w:t>
      </w:r>
      <w:r w:rsidRPr="005377D8">
        <w:rPr>
          <w:rFonts w:ascii="Arial" w:hAnsi="Arial" w:cs="Arial"/>
          <w:sz w:val="20"/>
          <w:szCs w:val="20"/>
          <w:lang w:val="fr-FR"/>
        </w:rPr>
        <w:t>Domaines prioritaires d’affectation de l’impôt souhaités par les CUPI</w:t>
      </w:r>
      <w:bookmarkEnd w:id="407"/>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901"/>
        <w:gridCol w:w="1163"/>
        <w:gridCol w:w="1137"/>
        <w:gridCol w:w="1235"/>
        <w:gridCol w:w="1483"/>
        <w:gridCol w:w="643"/>
        <w:gridCol w:w="852"/>
      </w:tblGrid>
      <w:tr w:rsidR="00343EE1" w:rsidRPr="005377D8" w:rsidTr="00D642E7">
        <w:trPr>
          <w:trHeight w:val="170"/>
          <w:tblHeader/>
          <w:jc w:val="center"/>
        </w:trPr>
        <w:tc>
          <w:tcPr>
            <w:tcW w:w="1782"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p>
        </w:tc>
        <w:tc>
          <w:tcPr>
            <w:tcW w:w="6583" w:type="dxa"/>
            <w:gridSpan w:val="6"/>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Principaux domaines d'affectation de l'impôt collectés?</w:t>
            </w:r>
          </w:p>
        </w:tc>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r>
      <w:tr w:rsidR="00343EE1" w:rsidRPr="005377D8" w:rsidTr="00D642E7">
        <w:trPr>
          <w:trHeight w:val="170"/>
          <w:tblHeader/>
          <w:jc w:val="center"/>
        </w:trPr>
        <w:tc>
          <w:tcPr>
            <w:tcW w:w="1782" w:type="dxa"/>
            <w:gridSpan w:val="2"/>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02"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Education,</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santé</w:t>
            </w: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Infrastructures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(routes,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marchés, etc.)</w:t>
            </w: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Salaires des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fonctionnaires</w:t>
            </w: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Autres</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dépenses de</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fonctionnement</w:t>
            </w:r>
          </w:p>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de l'Etat</w:t>
            </w: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lang w:val="fr-FR"/>
              </w:rPr>
            </w:pPr>
            <w:r w:rsidRPr="005377D8">
              <w:rPr>
                <w:rFonts w:ascii="Arial" w:hAnsi="Arial" w:cs="Arial"/>
                <w:bCs/>
                <w:color w:val="000000"/>
                <w:sz w:val="16"/>
                <w:szCs w:val="16"/>
                <w:lang w:val="fr-FR"/>
              </w:rPr>
              <w:t>Alimentation d'un fonds d'appui aux micro-entreprises</w:t>
            </w:r>
          </w:p>
        </w:tc>
        <w:tc>
          <w:tcPr>
            <w:tcW w:w="647"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tc>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Autres</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milieux</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Milieu</w:t>
            </w:r>
          </w:p>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r w:rsidR="00343EE1" w:rsidRPr="005377D8" w:rsidTr="00D642E7">
        <w:trPr>
          <w:trHeight w:val="170"/>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Secondaire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Commerce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r w:rsidRPr="005377D8">
              <w:rPr>
                <w:rFonts w:ascii="Arial" w:hAnsi="Arial" w:cs="Arial"/>
                <w:bCs/>
                <w:color w:val="000000"/>
                <w:sz w:val="16"/>
                <w:szCs w:val="16"/>
              </w:rPr>
              <w:t>Service</w:t>
            </w:r>
          </w:p>
        </w:tc>
        <w:tc>
          <w:tcPr>
            <w:tcW w:w="9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4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1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3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4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5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100,0</w:t>
            </w:r>
          </w:p>
        </w:tc>
      </w:tr>
      <w:tr w:rsidR="00343EE1" w:rsidRPr="005377D8" w:rsidTr="00D642E7">
        <w:trPr>
          <w:trHeight w:val="170"/>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bCs/>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bCs/>
                <w:color w:val="000000"/>
                <w:sz w:val="16"/>
                <w:szCs w:val="16"/>
              </w:rPr>
            </w:pPr>
            <w:r w:rsidRPr="005377D8">
              <w:rPr>
                <w:rFonts w:ascii="Arial" w:hAnsi="Arial" w:cs="Arial"/>
                <w:b/>
                <w:bCs/>
                <w:color w:val="000000"/>
                <w:sz w:val="16"/>
                <w:szCs w:val="16"/>
              </w:rPr>
              <w:t>Ensemble</w:t>
            </w:r>
          </w:p>
        </w:tc>
        <w:tc>
          <w:tcPr>
            <w:tcW w:w="9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4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1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3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4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85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100,0</w:t>
            </w:r>
          </w:p>
        </w:tc>
      </w:tr>
    </w:tbl>
    <w:p w:rsidR="00343EE1" w:rsidRPr="005377D8" w:rsidRDefault="00343EE1" w:rsidP="005377D8">
      <w:pPr>
        <w:autoSpaceDE w:val="0"/>
        <w:autoSpaceDN w:val="0"/>
        <w:adjustRightInd w:val="0"/>
        <w:spacing w:after="0" w:line="240" w:lineRule="auto"/>
        <w:ind w:firstLine="42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D46416" w:rsidRDefault="00343EE1" w:rsidP="00D46416">
      <w:pPr>
        <w:shd w:val="clear" w:color="auto" w:fill="BFBFBF" w:themeFill="background1" w:themeFillShade="BF"/>
        <w:spacing w:after="0" w:line="312" w:lineRule="auto"/>
        <w:jc w:val="both"/>
        <w:rPr>
          <w:rFonts w:ascii="Arial" w:hAnsi="Arial" w:cs="Arial"/>
          <w:b/>
          <w:sz w:val="20"/>
          <w:szCs w:val="20"/>
        </w:rPr>
      </w:pPr>
      <w:bookmarkStart w:id="408" w:name="_Toc448416806"/>
      <w:r w:rsidRPr="00D46416">
        <w:rPr>
          <w:rFonts w:ascii="Arial" w:hAnsi="Arial" w:cs="Arial"/>
          <w:b/>
          <w:sz w:val="20"/>
          <w:szCs w:val="20"/>
        </w:rPr>
        <w:t>CHAPITRE VI : PROBLEMES ET PERSPECTIVES</w:t>
      </w:r>
      <w:bookmarkEnd w:id="408"/>
    </w:p>
    <w:p w:rsidR="00343EE1" w:rsidRPr="00D46416" w:rsidRDefault="00343EE1" w:rsidP="00D46416">
      <w:pPr>
        <w:spacing w:after="0" w:line="312" w:lineRule="auto"/>
        <w:jc w:val="both"/>
        <w:rPr>
          <w:rFonts w:ascii="Arial" w:hAnsi="Arial" w:cs="Arial"/>
          <w:b/>
          <w:sz w:val="20"/>
          <w:szCs w:val="20"/>
        </w:rPr>
      </w:pPr>
    </w:p>
    <w:p w:rsidR="00343EE1" w:rsidRPr="00D46416" w:rsidRDefault="00343EE1" w:rsidP="00D46416">
      <w:pPr>
        <w:spacing w:after="0" w:line="312" w:lineRule="auto"/>
        <w:jc w:val="both"/>
        <w:rPr>
          <w:rFonts w:ascii="Arial" w:hAnsi="Arial" w:cs="Arial"/>
          <w:b/>
          <w:sz w:val="20"/>
          <w:szCs w:val="20"/>
          <w:lang w:val="fr-FR"/>
        </w:rPr>
      </w:pPr>
      <w:bookmarkStart w:id="409" w:name="_Toc448416807"/>
      <w:r w:rsidRPr="00D46416">
        <w:rPr>
          <w:rFonts w:ascii="Arial" w:hAnsi="Arial" w:cs="Arial"/>
          <w:b/>
          <w:sz w:val="20"/>
          <w:szCs w:val="20"/>
          <w:lang w:val="fr-FR"/>
        </w:rPr>
        <w:t>6.1 Principaux problèmes rencontrés  par les UPI</w:t>
      </w:r>
      <w:bookmarkEnd w:id="409"/>
    </w:p>
    <w:p w:rsidR="00343EE1" w:rsidRPr="00D46416" w:rsidRDefault="00343EE1" w:rsidP="00D46416">
      <w:pPr>
        <w:spacing w:after="0" w:line="312" w:lineRule="auto"/>
        <w:jc w:val="both"/>
        <w:rPr>
          <w:rFonts w:ascii="Arial" w:hAnsi="Arial" w:cs="Arial"/>
          <w:sz w:val="20"/>
          <w:szCs w:val="20"/>
          <w:lang w:val="fr-FR"/>
        </w:rPr>
      </w:pPr>
    </w:p>
    <w:p w:rsidR="00343EE1" w:rsidRPr="00D46416" w:rsidRDefault="00343EE1" w:rsidP="00D46416">
      <w:pPr>
        <w:spacing w:after="0" w:line="312" w:lineRule="auto"/>
        <w:jc w:val="both"/>
        <w:rPr>
          <w:rFonts w:ascii="Arial" w:hAnsi="Arial" w:cs="Arial"/>
          <w:sz w:val="20"/>
          <w:szCs w:val="20"/>
          <w:lang w:val="fr-FR"/>
        </w:rPr>
      </w:pPr>
      <w:r w:rsidRPr="00D46416">
        <w:rPr>
          <w:rFonts w:ascii="Arial" w:hAnsi="Arial" w:cs="Arial"/>
          <w:sz w:val="20"/>
          <w:szCs w:val="20"/>
          <w:lang w:val="fr-FR"/>
        </w:rPr>
        <w:t>Le secteur informel rencontre d’importantes difficultés ou problèmes qui peuvent être regroupés en six blocs thématiques (économiques, managériales, techniques, gestion, cadre légal, autres). Ces blocs thématiques de problèmes résument autant d’aspects dont la prise en compte permet de mieux comprendre les orientations stratégiques des profils d’UPI analysés.</w:t>
      </w:r>
    </w:p>
    <w:p w:rsidR="00343EE1" w:rsidRPr="00D46416" w:rsidRDefault="00343EE1" w:rsidP="00D46416">
      <w:pPr>
        <w:spacing w:after="0" w:line="312" w:lineRule="auto"/>
        <w:jc w:val="both"/>
        <w:rPr>
          <w:rFonts w:ascii="Arial" w:hAnsi="Arial" w:cs="Arial"/>
          <w:b/>
          <w:sz w:val="20"/>
          <w:szCs w:val="20"/>
          <w:lang w:val="fr-FR"/>
        </w:rPr>
      </w:pPr>
    </w:p>
    <w:p w:rsidR="00343EE1" w:rsidRPr="00D46416" w:rsidRDefault="00343EE1" w:rsidP="00D46416">
      <w:pPr>
        <w:spacing w:after="0" w:line="312" w:lineRule="auto"/>
        <w:jc w:val="both"/>
        <w:rPr>
          <w:rFonts w:ascii="Arial" w:hAnsi="Arial" w:cs="Arial"/>
          <w:b/>
          <w:sz w:val="20"/>
          <w:szCs w:val="20"/>
          <w:lang w:val="fr-FR"/>
        </w:rPr>
      </w:pPr>
      <w:bookmarkStart w:id="410" w:name="_Toc447225643"/>
      <w:r w:rsidRPr="00D46416">
        <w:rPr>
          <w:rFonts w:ascii="Arial" w:hAnsi="Arial" w:cs="Arial"/>
          <w:b/>
          <w:sz w:val="20"/>
          <w:szCs w:val="20"/>
          <w:lang w:val="fr-FR"/>
        </w:rPr>
        <w:t xml:space="preserve">Tableau 6.1.1 : </w:t>
      </w:r>
      <w:r w:rsidRPr="00D46416">
        <w:rPr>
          <w:rFonts w:ascii="Arial" w:hAnsi="Arial" w:cs="Arial"/>
          <w:sz w:val="20"/>
          <w:szCs w:val="20"/>
          <w:lang w:val="fr-FR"/>
        </w:rPr>
        <w:t>Difficultés par rapport aux considérations d’ordre économique</w:t>
      </w:r>
      <w:bookmarkEnd w:id="410"/>
    </w:p>
    <w:tbl>
      <w:tblPr>
        <w:tblW w:w="6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928"/>
        <w:gridCol w:w="1021"/>
        <w:gridCol w:w="989"/>
        <w:gridCol w:w="1271"/>
        <w:gridCol w:w="911"/>
      </w:tblGrid>
      <w:tr w:rsidR="00343EE1" w:rsidRPr="005377D8" w:rsidTr="00D642E7">
        <w:trPr>
          <w:trHeight w:val="227"/>
          <w:jc w:val="center"/>
        </w:trPr>
        <w:tc>
          <w:tcPr>
            <w:tcW w:w="85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Zones</w:t>
            </w:r>
          </w:p>
        </w:tc>
        <w:tc>
          <w:tcPr>
            <w:tcW w:w="93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Secteurs</w:t>
            </w:r>
          </w:p>
        </w:tc>
        <w:tc>
          <w:tcPr>
            <w:tcW w:w="5101" w:type="dxa"/>
            <w:gridSpan w:val="5"/>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Blocs thématique Economie</w:t>
            </w:r>
          </w:p>
        </w:tc>
      </w:tr>
      <w:tr w:rsidR="00343EE1" w:rsidRPr="005377D8" w:rsidTr="00D642E7">
        <w:trPr>
          <w:trHeight w:val="227"/>
          <w:jc w:val="center"/>
        </w:trPr>
        <w:tc>
          <w:tcPr>
            <w:tcW w:w="85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2919" w:type="dxa"/>
            <w:gridSpan w:val="3"/>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Positionnement concurrentiel</w:t>
            </w:r>
          </w:p>
        </w:tc>
        <w:tc>
          <w:tcPr>
            <w:tcW w:w="2182" w:type="dxa"/>
            <w:gridSpan w:val="2"/>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Gestion de la trésorerie</w:t>
            </w: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Manque de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clientèle</w:t>
            </w: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Trop de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concurrence</w:t>
            </w: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Manque de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place, de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local adapté</w:t>
            </w: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Difficultés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d'accès au crédit</w:t>
            </w: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Crédit trop</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cher</w:t>
            </w: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r w:rsidRPr="005377D8">
              <w:rPr>
                <w:rFonts w:ascii="Arial" w:hAnsi="Arial" w:cs="Arial"/>
                <w:color w:val="000000"/>
                <w:sz w:val="16"/>
                <w:szCs w:val="16"/>
                <w:highlight w:val="yellow"/>
              </w:rPr>
              <w:t>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0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8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0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8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1276"/>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51BA2" w:rsidRPr="005377D8" w:rsidRDefault="00351BA2" w:rsidP="005377D8">
      <w:pPr>
        <w:jc w:val="both"/>
        <w:rPr>
          <w:rFonts w:ascii="Arial" w:hAnsi="Arial" w:cs="Arial"/>
          <w:b/>
        </w:rPr>
      </w:pPr>
      <w:r w:rsidRPr="005377D8">
        <w:rPr>
          <w:rFonts w:ascii="Arial" w:hAnsi="Arial" w:cs="Arial"/>
          <w:b/>
        </w:rPr>
        <w:br w:type="page"/>
      </w:r>
    </w:p>
    <w:p w:rsidR="00343EE1" w:rsidRPr="005377D8" w:rsidRDefault="00343EE1" w:rsidP="005377D8">
      <w:pPr>
        <w:spacing w:after="0" w:line="240" w:lineRule="auto"/>
        <w:jc w:val="both"/>
        <w:rPr>
          <w:rFonts w:ascii="Arial" w:hAnsi="Arial" w:cs="Arial"/>
          <w:b/>
          <w:sz w:val="20"/>
          <w:szCs w:val="20"/>
          <w:lang w:val="fr-FR"/>
        </w:rPr>
      </w:pPr>
      <w:bookmarkStart w:id="411" w:name="_Toc447225644"/>
      <w:r w:rsidRPr="005377D8">
        <w:rPr>
          <w:rFonts w:ascii="Arial" w:hAnsi="Arial" w:cs="Arial"/>
          <w:b/>
          <w:sz w:val="20"/>
          <w:szCs w:val="20"/>
          <w:lang w:val="fr-FR"/>
        </w:rPr>
        <w:lastRenderedPageBreak/>
        <w:t xml:space="preserve">Tableau 6.1.2 : </w:t>
      </w:r>
      <w:r w:rsidRPr="005377D8">
        <w:rPr>
          <w:rFonts w:ascii="Arial" w:hAnsi="Arial" w:cs="Arial"/>
          <w:sz w:val="20"/>
          <w:szCs w:val="20"/>
          <w:lang w:val="fr-FR"/>
        </w:rPr>
        <w:t>Difficultés par rapport aux considérations d’ordre technique et légal</w:t>
      </w:r>
      <w:bookmarkEnd w:id="411"/>
    </w:p>
    <w:tbl>
      <w:tblPr>
        <w:tblW w:w="904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1104"/>
        <w:gridCol w:w="1176"/>
        <w:gridCol w:w="1154"/>
        <w:gridCol w:w="928"/>
        <w:gridCol w:w="1479"/>
        <w:gridCol w:w="1421"/>
      </w:tblGrid>
      <w:tr w:rsidR="00343EE1" w:rsidRPr="00F535B9" w:rsidTr="00D642E7">
        <w:trPr>
          <w:trHeight w:val="227"/>
        </w:trPr>
        <w:tc>
          <w:tcPr>
            <w:tcW w:w="85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Zones</w:t>
            </w:r>
          </w:p>
        </w:tc>
        <w:tc>
          <w:tcPr>
            <w:tcW w:w="93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Secteurs</w:t>
            </w:r>
          </w:p>
        </w:tc>
        <w:tc>
          <w:tcPr>
            <w:tcW w:w="7262" w:type="dxa"/>
            <w:gridSpan w:val="6"/>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Blocs thématiques Préoccupations d'ordre technique et légal</w:t>
            </w:r>
          </w:p>
        </w:tc>
      </w:tr>
      <w:tr w:rsidR="00343EE1" w:rsidRPr="00F535B9" w:rsidTr="00D642E7">
        <w:trPr>
          <w:trHeight w:val="227"/>
        </w:trPr>
        <w:tc>
          <w:tcPr>
            <w:tcW w:w="85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93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5782" w:type="dxa"/>
            <w:gridSpan w:val="5"/>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Préoccupations d'ordre technique</w:t>
            </w:r>
          </w:p>
        </w:tc>
        <w:tc>
          <w:tcPr>
            <w:tcW w:w="1480"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Trop de</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réglementation,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d'impôts et de taxes</w:t>
            </w:r>
          </w:p>
        </w:tc>
      </w:tr>
      <w:tr w:rsidR="00343EE1" w:rsidRPr="005377D8" w:rsidTr="00D642E7">
        <w:trPr>
          <w:trHeight w:val="227"/>
        </w:trPr>
        <w:tc>
          <w:tcPr>
            <w:tcW w:w="85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93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Difficultés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techniques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de fabrication</w:t>
            </w: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Manque de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machine,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d'équipements</w:t>
            </w: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Obsolescence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équipements</w:t>
            </w: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Problèmes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d'énergie</w:t>
            </w: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Approvisonnement</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 matières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premières</w:t>
            </w:r>
          </w:p>
        </w:tc>
        <w:tc>
          <w:tcPr>
            <w:tcW w:w="1480"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7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7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7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104"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33"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7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10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8,7</w:t>
            </w:r>
          </w:p>
        </w:tc>
        <w:tc>
          <w:tcPr>
            <w:tcW w:w="113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15,9</w:t>
            </w:r>
          </w:p>
        </w:tc>
        <w:tc>
          <w:tcPr>
            <w:tcW w:w="113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9,3</w:t>
            </w:r>
          </w:p>
        </w:tc>
        <w:tc>
          <w:tcPr>
            <w:tcW w:w="9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3,6</w:t>
            </w:r>
          </w:p>
        </w:tc>
        <w:tc>
          <w:tcPr>
            <w:tcW w:w="147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25,1</w:t>
            </w:r>
          </w:p>
        </w:tc>
        <w:tc>
          <w:tcPr>
            <w:tcW w:w="14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6,4</w:t>
            </w:r>
          </w:p>
        </w:tc>
      </w:tr>
    </w:tbl>
    <w:p w:rsidR="00343EE1" w:rsidRPr="005377D8" w:rsidRDefault="00343EE1" w:rsidP="005377D8">
      <w:pPr>
        <w:autoSpaceDE w:val="0"/>
        <w:autoSpaceDN w:val="0"/>
        <w:adjustRightInd w:val="0"/>
        <w:spacing w:after="0" w:line="240" w:lineRule="auto"/>
        <w:ind w:firstLine="142"/>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p>
    <w:p w:rsidR="00343EE1" w:rsidRPr="005377D8" w:rsidRDefault="00343EE1" w:rsidP="005377D8">
      <w:pPr>
        <w:spacing w:after="0" w:line="240" w:lineRule="auto"/>
        <w:jc w:val="both"/>
        <w:rPr>
          <w:rFonts w:ascii="Arial" w:hAnsi="Arial" w:cs="Arial"/>
          <w:sz w:val="20"/>
          <w:szCs w:val="20"/>
          <w:lang w:val="fr-FR"/>
        </w:rPr>
      </w:pPr>
      <w:bookmarkStart w:id="412" w:name="_Toc447225645"/>
      <w:r w:rsidRPr="005377D8">
        <w:rPr>
          <w:rFonts w:ascii="Arial" w:hAnsi="Arial" w:cs="Arial"/>
          <w:b/>
          <w:sz w:val="20"/>
          <w:szCs w:val="20"/>
          <w:lang w:val="fr-FR"/>
        </w:rPr>
        <w:t>Tableau 6.1.3 :</w:t>
      </w:r>
      <w:r w:rsidRPr="005377D8">
        <w:rPr>
          <w:rFonts w:ascii="Arial" w:hAnsi="Arial" w:cs="Arial"/>
          <w:sz w:val="20"/>
          <w:szCs w:val="20"/>
          <w:lang w:val="fr-FR"/>
        </w:rPr>
        <w:t xml:space="preserve"> Difficultés par rapport aux préoccupations d’ordre managérial et diverses</w:t>
      </w:r>
      <w:bookmarkEnd w:id="412"/>
    </w:p>
    <w:tbl>
      <w:tblPr>
        <w:tblW w:w="861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1007"/>
        <w:gridCol w:w="950"/>
        <w:gridCol w:w="1371"/>
        <w:gridCol w:w="1019"/>
        <w:gridCol w:w="1431"/>
        <w:gridCol w:w="1190"/>
        <w:gridCol w:w="1667"/>
      </w:tblGrid>
      <w:tr w:rsidR="00343EE1" w:rsidRPr="00F535B9" w:rsidTr="00D642E7">
        <w:trPr>
          <w:trHeight w:val="227"/>
        </w:trPr>
        <w:tc>
          <w:tcPr>
            <w:tcW w:w="1007"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Zones</w:t>
            </w:r>
          </w:p>
        </w:tc>
        <w:tc>
          <w:tcPr>
            <w:tcW w:w="93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Secteurs</w:t>
            </w:r>
          </w:p>
        </w:tc>
        <w:tc>
          <w:tcPr>
            <w:tcW w:w="6678" w:type="dxa"/>
            <w:gridSpan w:val="5"/>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Blocs thématiques Management - Préoccupations diverses</w:t>
            </w:r>
          </w:p>
        </w:tc>
      </w:tr>
      <w:tr w:rsidR="00343EE1" w:rsidRPr="005377D8" w:rsidTr="00D642E7">
        <w:trPr>
          <w:trHeight w:val="227"/>
        </w:trPr>
        <w:tc>
          <w:tcPr>
            <w:tcW w:w="1007"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93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5011" w:type="dxa"/>
            <w:gridSpan w:val="4"/>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Préoccupations d'ordre managérial</w:t>
            </w:r>
          </w:p>
        </w:tc>
        <w:tc>
          <w:tcPr>
            <w:tcW w:w="1667" w:type="dxa"/>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Préoccupations diverses</w:t>
            </w:r>
          </w:p>
        </w:tc>
      </w:tr>
      <w:tr w:rsidR="00343EE1" w:rsidRPr="005377D8" w:rsidTr="00D642E7">
        <w:trPr>
          <w:trHeight w:val="227"/>
        </w:trPr>
        <w:tc>
          <w:tcPr>
            <w:tcW w:w="1007"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vMerge/>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xml:space="preserve">Manque de </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personnel qualifié</w:t>
            </w: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xml:space="preserve">Instabilité du </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personnel</w:t>
            </w: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xml:space="preserve">Difficultés </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xml:space="preserve">d'organisation, </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de gestion</w:t>
            </w: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Manque de </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 xml:space="preserve">compétence </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en gestion</w:t>
            </w: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Problème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xml:space="preserve"> de sécurité</w:t>
            </w:r>
          </w:p>
        </w:tc>
      </w:tr>
      <w:tr w:rsidR="00343EE1" w:rsidRPr="005377D8" w:rsidTr="00D642E7">
        <w:trPr>
          <w:trHeight w:val="227"/>
        </w:trPr>
        <w:tc>
          <w:tcPr>
            <w:tcW w:w="1007"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3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6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1007"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3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6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1007"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3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6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trPr>
        <w:tc>
          <w:tcPr>
            <w:tcW w:w="1007"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37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01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19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667"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trPr>
        <w:tc>
          <w:tcPr>
            <w:tcW w:w="1007"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37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01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19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66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142"/>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b/>
        </w:rPr>
      </w:pPr>
    </w:p>
    <w:p w:rsidR="00343EE1" w:rsidRPr="00D46416" w:rsidRDefault="00343EE1" w:rsidP="00D46416">
      <w:pPr>
        <w:spacing w:after="0" w:line="312" w:lineRule="auto"/>
        <w:jc w:val="both"/>
        <w:rPr>
          <w:rFonts w:ascii="Arial" w:hAnsi="Arial" w:cs="Arial"/>
          <w:b/>
          <w:sz w:val="20"/>
          <w:szCs w:val="20"/>
          <w:lang w:val="fr-FR"/>
        </w:rPr>
      </w:pPr>
      <w:bookmarkStart w:id="413" w:name="_Toc448416808"/>
      <w:r w:rsidRPr="00D46416">
        <w:rPr>
          <w:rFonts w:ascii="Arial" w:hAnsi="Arial" w:cs="Arial"/>
          <w:b/>
          <w:sz w:val="20"/>
          <w:szCs w:val="20"/>
          <w:lang w:val="fr-FR"/>
        </w:rPr>
        <w:t>6.2 Principaux appuis souhaités par les UPI par domaine thématique</w:t>
      </w:r>
      <w:bookmarkEnd w:id="413"/>
    </w:p>
    <w:p w:rsidR="00343EE1" w:rsidRPr="00D46416" w:rsidRDefault="00343EE1" w:rsidP="00D46416">
      <w:pPr>
        <w:spacing w:after="0" w:line="312" w:lineRule="auto"/>
        <w:jc w:val="both"/>
        <w:rPr>
          <w:rFonts w:ascii="Arial" w:hAnsi="Arial" w:cs="Arial"/>
          <w:sz w:val="20"/>
          <w:szCs w:val="20"/>
          <w:lang w:val="fr-FR"/>
        </w:rPr>
      </w:pPr>
    </w:p>
    <w:p w:rsidR="00343EE1" w:rsidRPr="00D46416" w:rsidRDefault="00343EE1" w:rsidP="00D46416">
      <w:pPr>
        <w:spacing w:after="0" w:line="312" w:lineRule="auto"/>
        <w:jc w:val="both"/>
        <w:rPr>
          <w:rFonts w:ascii="Arial" w:hAnsi="Arial" w:cs="Arial"/>
          <w:sz w:val="20"/>
          <w:szCs w:val="20"/>
          <w:lang w:val="fr-FR"/>
        </w:rPr>
      </w:pPr>
      <w:r w:rsidRPr="00D46416">
        <w:rPr>
          <w:rFonts w:ascii="Arial" w:hAnsi="Arial" w:cs="Arial"/>
          <w:sz w:val="20"/>
          <w:szCs w:val="20"/>
          <w:lang w:val="fr-FR"/>
        </w:rPr>
        <w:t>De façon générale, les UPI sont assez cohérentes dans leurs opinions. En effet, les principaux appuis souhaités sont autant de réponse qu’elles attendent des principales difficultés qu’elles rencontrent pour le développement de leurs activités. Ces appuis également sont résumés dans les principaux blocs de préoccupations suivants :</w:t>
      </w:r>
    </w:p>
    <w:p w:rsidR="00351BA2" w:rsidRPr="005377D8" w:rsidRDefault="00351BA2" w:rsidP="005377D8">
      <w:pPr>
        <w:jc w:val="both"/>
        <w:rPr>
          <w:rFonts w:ascii="Arial" w:hAnsi="Arial" w:cs="Arial"/>
          <w:lang w:val="fr-FR"/>
        </w:rPr>
      </w:pPr>
      <w:r w:rsidRPr="005377D8">
        <w:rPr>
          <w:rFonts w:ascii="Arial" w:hAnsi="Arial" w:cs="Arial"/>
          <w:lang w:val="fr-FR"/>
        </w:rPr>
        <w:br w:type="page"/>
      </w:r>
    </w:p>
    <w:p w:rsidR="00343EE1" w:rsidRPr="005377D8" w:rsidRDefault="00343EE1" w:rsidP="005377D8">
      <w:pPr>
        <w:spacing w:after="0" w:line="240" w:lineRule="auto"/>
        <w:jc w:val="both"/>
        <w:rPr>
          <w:rFonts w:ascii="Arial" w:hAnsi="Arial" w:cs="Arial"/>
          <w:b/>
          <w:sz w:val="20"/>
          <w:szCs w:val="20"/>
          <w:lang w:val="fr-FR"/>
        </w:rPr>
      </w:pPr>
      <w:bookmarkStart w:id="414" w:name="_Toc447225646"/>
      <w:r w:rsidRPr="005377D8">
        <w:rPr>
          <w:rFonts w:ascii="Arial" w:hAnsi="Arial" w:cs="Arial"/>
          <w:b/>
          <w:sz w:val="20"/>
          <w:szCs w:val="20"/>
          <w:lang w:val="fr-FR"/>
        </w:rPr>
        <w:lastRenderedPageBreak/>
        <w:t xml:space="preserve">Tableau 6.2.1 : </w:t>
      </w:r>
      <w:r w:rsidRPr="005377D8">
        <w:rPr>
          <w:rFonts w:ascii="Arial" w:hAnsi="Arial" w:cs="Arial"/>
          <w:sz w:val="20"/>
          <w:szCs w:val="20"/>
          <w:lang w:val="fr-FR"/>
        </w:rPr>
        <w:t>Appuis souhaités par les UPI dans les domaines de la gestion et de la stratégie commerciale</w:t>
      </w:r>
      <w:bookmarkEnd w:id="414"/>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1228"/>
        <w:gridCol w:w="1560"/>
        <w:gridCol w:w="776"/>
        <w:gridCol w:w="1842"/>
        <w:gridCol w:w="1248"/>
        <w:gridCol w:w="915"/>
      </w:tblGrid>
      <w:tr w:rsidR="00343EE1" w:rsidRPr="00F535B9" w:rsidTr="00D642E7">
        <w:trPr>
          <w:trHeight w:val="227"/>
          <w:jc w:val="center"/>
        </w:trPr>
        <w:tc>
          <w:tcPr>
            <w:tcW w:w="85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Zones</w:t>
            </w:r>
          </w:p>
        </w:tc>
        <w:tc>
          <w:tcPr>
            <w:tcW w:w="93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Secteurs</w:t>
            </w:r>
          </w:p>
        </w:tc>
        <w:tc>
          <w:tcPr>
            <w:tcW w:w="7569" w:type="dxa"/>
            <w:gridSpan w:val="6"/>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Appuis souhaités dans les domaines de la Gestion et de la Stratégie commerciale</w:t>
            </w:r>
          </w:p>
        </w:tc>
      </w:tr>
      <w:tr w:rsidR="00343EE1" w:rsidRPr="00F535B9"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93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3564" w:type="dxa"/>
            <w:gridSpan w:val="3"/>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Dans le domaine de la Gestion</w:t>
            </w:r>
          </w:p>
        </w:tc>
        <w:tc>
          <w:tcPr>
            <w:tcW w:w="4005" w:type="dxa"/>
            <w:gridSpan w:val="3"/>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Dans le domaine de la stratégie commerciale</w:t>
            </w:r>
          </w:p>
        </w:tc>
      </w:tr>
      <w:tr w:rsidR="00343EE1" w:rsidRPr="00F535B9"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93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Formation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à l'organisation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et aux comptes</w:t>
            </w: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Assistance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Pour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l'approvisionnement</w:t>
            </w: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Accès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 crédit</w:t>
            </w: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Accès aux</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Informations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sur le marché</w:t>
            </w: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Accès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à de grosses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commandes</w:t>
            </w: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Publicité</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pour vos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nouveaux</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produits</w:t>
            </w: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8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8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8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2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56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776"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842"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4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15"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2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56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776"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84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15"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28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5377D8" w:rsidRDefault="00343EE1" w:rsidP="005377D8">
      <w:pPr>
        <w:spacing w:after="0" w:line="240" w:lineRule="auto"/>
        <w:jc w:val="both"/>
        <w:rPr>
          <w:rFonts w:ascii="Arial" w:hAnsi="Arial" w:cs="Arial"/>
          <w:b/>
          <w:sz w:val="20"/>
          <w:szCs w:val="20"/>
          <w:lang w:val="fr-FR"/>
        </w:rPr>
      </w:pPr>
      <w:bookmarkStart w:id="415" w:name="_Toc447225647"/>
      <w:r w:rsidRPr="005377D8">
        <w:rPr>
          <w:rFonts w:ascii="Arial" w:hAnsi="Arial" w:cs="Arial"/>
          <w:b/>
          <w:sz w:val="20"/>
          <w:szCs w:val="20"/>
          <w:lang w:val="fr-FR"/>
        </w:rPr>
        <w:t xml:space="preserve">Tableau 6.2.2 : </w:t>
      </w:r>
      <w:r w:rsidRPr="005377D8">
        <w:rPr>
          <w:rFonts w:ascii="Arial" w:hAnsi="Arial" w:cs="Arial"/>
          <w:sz w:val="20"/>
          <w:szCs w:val="20"/>
          <w:lang w:val="fr-FR"/>
        </w:rPr>
        <w:t>Appuis souhaités par les UPI dans le domaine technique,  légal et divers</w:t>
      </w:r>
      <w:bookmarkEnd w:id="415"/>
    </w:p>
    <w:tbl>
      <w:tblPr>
        <w:tblW w:w="5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52"/>
        <w:gridCol w:w="950"/>
        <w:gridCol w:w="880"/>
        <w:gridCol w:w="968"/>
        <w:gridCol w:w="1230"/>
        <w:gridCol w:w="699"/>
      </w:tblGrid>
      <w:tr w:rsidR="00343EE1" w:rsidRPr="00F535B9" w:rsidTr="00D642E7">
        <w:trPr>
          <w:trHeight w:val="227"/>
          <w:jc w:val="center"/>
        </w:trPr>
        <w:tc>
          <w:tcPr>
            <w:tcW w:w="85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Zones</w:t>
            </w:r>
          </w:p>
        </w:tc>
        <w:tc>
          <w:tcPr>
            <w:tcW w:w="931" w:type="dxa"/>
            <w:vMerge w:val="restart"/>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Secteurs</w:t>
            </w:r>
          </w:p>
        </w:tc>
        <w:tc>
          <w:tcPr>
            <w:tcW w:w="3777" w:type="dxa"/>
            <w:gridSpan w:val="4"/>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Domaines techniques, légal et divers</w:t>
            </w: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93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1848" w:type="dxa"/>
            <w:gridSpan w:val="2"/>
            <w:shd w:val="clear" w:color="auto" w:fill="FFFFFF"/>
            <w:noWrap/>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Domaines techniques</w:t>
            </w:r>
          </w:p>
        </w:tc>
        <w:tc>
          <w:tcPr>
            <w:tcW w:w="1230"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 xml:space="preserve">Enregistrement </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de votre</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activité</w:t>
            </w:r>
          </w:p>
        </w:tc>
        <w:tc>
          <w:tcPr>
            <w:tcW w:w="699"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w:t>
            </w:r>
          </w:p>
        </w:tc>
      </w:tr>
      <w:tr w:rsidR="00343EE1" w:rsidRPr="00F535B9"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Formation</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technique</w:t>
            </w: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Accès à des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Machines</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modernes</w:t>
            </w:r>
          </w:p>
        </w:tc>
        <w:tc>
          <w:tcPr>
            <w:tcW w:w="1230"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699"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9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9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9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r w:rsidR="00343EE1" w:rsidRPr="005377D8" w:rsidTr="00D642E7">
        <w:trPr>
          <w:trHeight w:val="227"/>
          <w:jc w:val="center"/>
        </w:trPr>
        <w:tc>
          <w:tcPr>
            <w:tcW w:w="851"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88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68"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30"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699" w:type="dxa"/>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227"/>
          <w:jc w:val="center"/>
        </w:trPr>
        <w:tc>
          <w:tcPr>
            <w:tcW w:w="851"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88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96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230"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69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r>
    </w:tbl>
    <w:p w:rsidR="00343EE1" w:rsidRPr="005377D8" w:rsidRDefault="00343EE1" w:rsidP="005377D8">
      <w:pPr>
        <w:autoSpaceDE w:val="0"/>
        <w:autoSpaceDN w:val="0"/>
        <w:adjustRightInd w:val="0"/>
        <w:spacing w:after="0" w:line="240" w:lineRule="auto"/>
        <w:ind w:firstLine="2127"/>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sz w:val="20"/>
          <w:szCs w:val="20"/>
        </w:rPr>
      </w:pPr>
    </w:p>
    <w:p w:rsidR="00343EE1" w:rsidRPr="00D46416" w:rsidRDefault="00343EE1" w:rsidP="005377D8">
      <w:pPr>
        <w:spacing w:after="0" w:line="240" w:lineRule="auto"/>
        <w:jc w:val="both"/>
        <w:rPr>
          <w:rFonts w:ascii="Arial" w:hAnsi="Arial" w:cs="Arial"/>
          <w:b/>
          <w:sz w:val="20"/>
          <w:szCs w:val="20"/>
          <w:lang w:val="fr-FR"/>
        </w:rPr>
      </w:pPr>
      <w:bookmarkStart w:id="416" w:name="_Toc448416809"/>
      <w:r w:rsidRPr="00D46416">
        <w:rPr>
          <w:rFonts w:ascii="Arial" w:hAnsi="Arial" w:cs="Arial"/>
          <w:b/>
          <w:sz w:val="20"/>
          <w:szCs w:val="20"/>
          <w:lang w:val="fr-FR"/>
        </w:rPr>
        <w:t>6.3 Perspectives de l’utilisation d’un crédit potentiel par les UPI</w:t>
      </w:r>
      <w:bookmarkEnd w:id="416"/>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D46416">
      <w:pPr>
        <w:spacing w:after="0" w:line="312" w:lineRule="auto"/>
        <w:jc w:val="both"/>
        <w:rPr>
          <w:rFonts w:ascii="Arial" w:hAnsi="Arial" w:cs="Arial"/>
          <w:sz w:val="20"/>
          <w:szCs w:val="20"/>
          <w:lang w:val="fr-FR"/>
        </w:rPr>
      </w:pPr>
      <w:r w:rsidRPr="00D46416">
        <w:rPr>
          <w:rFonts w:ascii="Arial" w:hAnsi="Arial" w:cs="Arial"/>
          <w:sz w:val="20"/>
          <w:szCs w:val="20"/>
          <w:lang w:val="fr-FR"/>
        </w:rPr>
        <w:t>Au delà des appuis souhaités par les unités de production informelle en vue de faciliter le développement de leurs activités, la question sur les perspectives de l’utilisation d’un crédit potentiel dont elles bénéficieraient a été examinée. Le profil des stratégies des UPI dans cette perspective se résument autour des principaux points suivants :</w:t>
      </w:r>
    </w:p>
    <w:p w:rsidR="00351BA2" w:rsidRPr="005377D8" w:rsidRDefault="00351BA2" w:rsidP="005377D8">
      <w:pPr>
        <w:jc w:val="both"/>
        <w:rPr>
          <w:rFonts w:ascii="Arial" w:hAnsi="Arial" w:cs="Arial"/>
          <w:lang w:val="fr-FR"/>
        </w:rPr>
      </w:pPr>
      <w:r w:rsidRPr="005377D8">
        <w:rPr>
          <w:rFonts w:ascii="Arial" w:hAnsi="Arial" w:cs="Arial"/>
          <w:lang w:val="fr-FR"/>
        </w:rPr>
        <w:br w:type="page"/>
      </w:r>
    </w:p>
    <w:p w:rsidR="00343EE1" w:rsidRPr="005377D8" w:rsidRDefault="00343EE1" w:rsidP="005377D8">
      <w:pPr>
        <w:spacing w:after="0" w:line="240" w:lineRule="auto"/>
        <w:jc w:val="both"/>
        <w:rPr>
          <w:rFonts w:ascii="Arial" w:hAnsi="Arial" w:cs="Arial"/>
          <w:b/>
          <w:sz w:val="20"/>
          <w:szCs w:val="20"/>
          <w:lang w:val="fr-FR"/>
        </w:rPr>
      </w:pPr>
      <w:bookmarkStart w:id="417" w:name="_Toc447225648"/>
      <w:r w:rsidRPr="005377D8">
        <w:rPr>
          <w:rFonts w:ascii="Arial" w:hAnsi="Arial" w:cs="Arial"/>
          <w:b/>
          <w:sz w:val="20"/>
          <w:szCs w:val="20"/>
          <w:lang w:val="fr-FR"/>
        </w:rPr>
        <w:lastRenderedPageBreak/>
        <w:t xml:space="preserve">Tableau 6.3.2 </w:t>
      </w:r>
      <w:r w:rsidRPr="005377D8">
        <w:rPr>
          <w:rFonts w:ascii="Arial" w:hAnsi="Arial" w:cs="Arial"/>
          <w:sz w:val="20"/>
          <w:szCs w:val="20"/>
          <w:lang w:val="fr-FR"/>
        </w:rPr>
        <w:t>: Secteurs dans lesquels l’UPI ouvrirait un autre établissement s’elle bénéficiait d’un crédit</w:t>
      </w:r>
      <w:r w:rsidRPr="005377D8">
        <w:rPr>
          <w:rFonts w:ascii="Arial" w:hAnsi="Arial" w:cs="Arial"/>
          <w:b/>
          <w:sz w:val="20"/>
          <w:szCs w:val="20"/>
          <w:lang w:val="fr-FR"/>
        </w:rPr>
        <w:t xml:space="preserve"> potentiel</w:t>
      </w:r>
      <w:bookmarkEnd w:id="417"/>
    </w:p>
    <w:tbl>
      <w:tblPr>
        <w:tblW w:w="7539" w:type="dxa"/>
        <w:jc w:val="center"/>
        <w:tblInd w:w="55" w:type="dxa"/>
        <w:shd w:val="clear" w:color="auto" w:fill="FFFFFF"/>
        <w:tblCellMar>
          <w:left w:w="70" w:type="dxa"/>
          <w:right w:w="70" w:type="dxa"/>
        </w:tblCellMar>
        <w:tblLook w:val="04A0" w:firstRow="1" w:lastRow="0" w:firstColumn="1" w:lastColumn="0" w:noHBand="0" w:noVBand="1"/>
      </w:tblPr>
      <w:tblGrid>
        <w:gridCol w:w="852"/>
        <w:gridCol w:w="950"/>
        <w:gridCol w:w="1286"/>
        <w:gridCol w:w="1335"/>
        <w:gridCol w:w="1403"/>
        <w:gridCol w:w="1713"/>
      </w:tblGrid>
      <w:tr w:rsidR="00343EE1" w:rsidRPr="005377D8" w:rsidTr="00D642E7">
        <w:trPr>
          <w:trHeight w:val="198"/>
          <w:jc w:val="center"/>
        </w:trPr>
        <w:tc>
          <w:tcPr>
            <w:tcW w:w="178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p>
        </w:tc>
        <w:tc>
          <w:tcPr>
            <w:tcW w:w="4037" w:type="dxa"/>
            <w:gridSpan w:val="3"/>
            <w:tcBorders>
              <w:top w:val="single" w:sz="4" w:space="0" w:color="auto"/>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Autres branches dans lesquelles l'UPI ouvrirait un</w:t>
            </w:r>
          </w:p>
          <w:p w:rsidR="00343EE1" w:rsidRPr="005377D8" w:rsidRDefault="00343EE1" w:rsidP="005377D8">
            <w:pPr>
              <w:spacing w:after="0" w:line="240" w:lineRule="auto"/>
              <w:jc w:val="both"/>
              <w:rPr>
                <w:rFonts w:ascii="Arial" w:hAnsi="Arial" w:cs="Arial"/>
                <w:color w:val="000000"/>
                <w:sz w:val="16"/>
                <w:szCs w:val="16"/>
                <w:lang w:val="fr-FR"/>
              </w:rPr>
            </w:pPr>
            <w:r w:rsidRPr="005377D8">
              <w:rPr>
                <w:rFonts w:ascii="Arial" w:hAnsi="Arial" w:cs="Arial"/>
                <w:color w:val="000000"/>
                <w:sz w:val="16"/>
                <w:szCs w:val="16"/>
                <w:lang w:val="fr-FR"/>
              </w:rPr>
              <w:t>nouvel établissement si elle bénéficiait d’un crédit potentiel</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r>
      <w:tr w:rsidR="00343EE1" w:rsidRPr="005377D8" w:rsidTr="00D642E7">
        <w:trPr>
          <w:trHeight w:val="198"/>
          <w:jc w:val="center"/>
        </w:trPr>
        <w:tc>
          <w:tcPr>
            <w:tcW w:w="178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Secteur</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7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Capitale</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8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3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0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w:t>
            </w:r>
          </w:p>
        </w:tc>
      </w:tr>
      <w:tr w:rsidR="00343EE1" w:rsidRPr="005377D8" w:rsidTr="00D642E7">
        <w:trPr>
          <w:trHeight w:val="198"/>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Autres</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milieux</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urbains</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8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3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0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w:t>
            </w:r>
          </w:p>
        </w:tc>
      </w:tr>
      <w:tr w:rsidR="00343EE1" w:rsidRPr="005377D8" w:rsidTr="00D642E7">
        <w:trPr>
          <w:trHeight w:val="198"/>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Milieu</w:t>
            </w:r>
          </w:p>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rural</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8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3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0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w:t>
            </w:r>
          </w:p>
        </w:tc>
      </w:tr>
      <w:tr w:rsidR="00343EE1" w:rsidRPr="005377D8" w:rsidTr="00D642E7">
        <w:trPr>
          <w:trHeight w:val="198"/>
          <w:jc w:val="center"/>
        </w:trPr>
        <w:tc>
          <w:tcPr>
            <w:tcW w:w="851" w:type="dxa"/>
            <w:vMerge w:val="restart"/>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Ensemble</w:t>
            </w: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Secondaire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Commerce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Service</w:t>
            </w:r>
          </w:p>
        </w:tc>
        <w:tc>
          <w:tcPr>
            <w:tcW w:w="128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33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409"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1720" w:type="dxa"/>
            <w:tcBorders>
              <w:top w:val="nil"/>
              <w:left w:val="nil"/>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r w:rsidRPr="005377D8">
              <w:rPr>
                <w:rFonts w:ascii="Arial" w:hAnsi="Arial" w:cs="Arial"/>
                <w:color w:val="000000"/>
                <w:sz w:val="16"/>
                <w:szCs w:val="16"/>
              </w:rPr>
              <w:t>100</w:t>
            </w:r>
          </w:p>
        </w:tc>
      </w:tr>
      <w:tr w:rsidR="00343EE1" w:rsidRPr="005377D8" w:rsidTr="00D642E7">
        <w:trPr>
          <w:trHeight w:val="198"/>
          <w:jc w:val="center"/>
        </w:trPr>
        <w:tc>
          <w:tcPr>
            <w:tcW w:w="851" w:type="dxa"/>
            <w:vMerge/>
            <w:tcBorders>
              <w:top w:val="nil"/>
              <w:left w:val="single" w:sz="4" w:space="0" w:color="auto"/>
              <w:bottom w:val="single" w:sz="4" w:space="0" w:color="auto"/>
              <w:right w:val="single" w:sz="4" w:space="0" w:color="auto"/>
            </w:tcBorders>
            <w:shd w:val="clear" w:color="auto" w:fill="FFFFFF"/>
            <w:vAlign w:val="center"/>
          </w:tcPr>
          <w:p w:rsidR="00343EE1" w:rsidRPr="005377D8" w:rsidRDefault="00343EE1" w:rsidP="005377D8">
            <w:pPr>
              <w:spacing w:after="0" w:line="240" w:lineRule="auto"/>
              <w:jc w:val="both"/>
              <w:rPr>
                <w:rFonts w:ascii="Arial" w:hAnsi="Arial" w:cs="Arial"/>
                <w:color w:val="000000"/>
                <w:sz w:val="16"/>
                <w:szCs w:val="16"/>
              </w:rPr>
            </w:pPr>
          </w:p>
        </w:tc>
        <w:tc>
          <w:tcPr>
            <w:tcW w:w="931"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Ensemble</w:t>
            </w:r>
          </w:p>
        </w:tc>
        <w:tc>
          <w:tcPr>
            <w:tcW w:w="128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33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409"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p>
        </w:tc>
        <w:tc>
          <w:tcPr>
            <w:tcW w:w="1720" w:type="dxa"/>
            <w:tcBorders>
              <w:top w:val="single" w:sz="4" w:space="0" w:color="auto"/>
              <w:left w:val="nil"/>
              <w:bottom w:val="single" w:sz="4" w:space="0" w:color="auto"/>
              <w:right w:val="single" w:sz="4" w:space="0" w:color="auto"/>
            </w:tcBorders>
            <w:shd w:val="clear" w:color="auto" w:fill="BFBFBF"/>
            <w:vAlign w:val="center"/>
          </w:tcPr>
          <w:p w:rsidR="00343EE1" w:rsidRPr="005377D8" w:rsidRDefault="00343EE1" w:rsidP="005377D8">
            <w:pPr>
              <w:spacing w:after="0" w:line="240" w:lineRule="auto"/>
              <w:jc w:val="both"/>
              <w:rPr>
                <w:rFonts w:ascii="Arial" w:hAnsi="Arial" w:cs="Arial"/>
                <w:b/>
                <w:color w:val="000000"/>
                <w:sz w:val="16"/>
                <w:szCs w:val="16"/>
              </w:rPr>
            </w:pPr>
            <w:r w:rsidRPr="005377D8">
              <w:rPr>
                <w:rFonts w:ascii="Arial" w:hAnsi="Arial" w:cs="Arial"/>
                <w:b/>
                <w:color w:val="000000"/>
                <w:sz w:val="16"/>
                <w:szCs w:val="16"/>
              </w:rPr>
              <w:t>100</w:t>
            </w:r>
          </w:p>
        </w:tc>
      </w:tr>
    </w:tbl>
    <w:p w:rsidR="00343EE1" w:rsidRPr="005377D8" w:rsidRDefault="00343EE1" w:rsidP="005377D8">
      <w:pPr>
        <w:autoSpaceDE w:val="0"/>
        <w:autoSpaceDN w:val="0"/>
        <w:adjustRightInd w:val="0"/>
        <w:spacing w:after="0" w:line="240" w:lineRule="auto"/>
        <w:ind w:firstLine="1134"/>
        <w:jc w:val="both"/>
        <w:rPr>
          <w:rFonts w:ascii="Arial" w:hAnsi="Arial" w:cs="Arial"/>
          <w:bCs/>
          <w:i/>
          <w:iCs/>
          <w:color w:val="000000"/>
          <w:sz w:val="16"/>
          <w:szCs w:val="16"/>
          <w:shd w:val="clear" w:color="auto" w:fill="FFFFFF"/>
        </w:rPr>
      </w:pPr>
      <w:r w:rsidRPr="005377D8">
        <w:rPr>
          <w:rFonts w:ascii="Arial" w:hAnsi="Arial" w:cs="Arial"/>
          <w:bCs/>
          <w:i/>
          <w:iCs/>
          <w:color w:val="000000"/>
          <w:sz w:val="16"/>
          <w:szCs w:val="16"/>
          <w:shd w:val="clear" w:color="auto" w:fill="FFFFFF"/>
        </w:rPr>
        <w:t xml:space="preserve">Source : </w:t>
      </w:r>
      <w:r w:rsidRPr="005377D8">
        <w:rPr>
          <w:rFonts w:ascii="Arial" w:hAnsi="Arial" w:cs="Arial"/>
          <w:iCs/>
          <w:color w:val="000000"/>
          <w:sz w:val="16"/>
          <w:szCs w:val="16"/>
          <w:shd w:val="clear" w:color="auto" w:fill="FFFFFF"/>
        </w:rPr>
        <w:t>ERI-ESI 2017 - Phase 2, INS</w:t>
      </w:r>
    </w:p>
    <w:p w:rsidR="00343EE1" w:rsidRPr="005377D8" w:rsidRDefault="00343EE1" w:rsidP="005377D8">
      <w:pPr>
        <w:spacing w:after="0" w:line="240" w:lineRule="auto"/>
        <w:jc w:val="both"/>
        <w:rPr>
          <w:rFonts w:ascii="Arial" w:hAnsi="Arial" w:cs="Arial"/>
        </w:rPr>
      </w:pPr>
    </w:p>
    <w:p w:rsidR="00343EE1" w:rsidRPr="005377D8" w:rsidRDefault="00343EE1" w:rsidP="005377D8">
      <w:pPr>
        <w:spacing w:after="0" w:line="240" w:lineRule="auto"/>
        <w:jc w:val="both"/>
        <w:rPr>
          <w:rFonts w:ascii="Arial" w:hAnsi="Arial" w:cs="Arial"/>
          <w:sz w:val="20"/>
          <w:szCs w:val="20"/>
          <w:lang w:val="fr-FR"/>
        </w:rPr>
      </w:pPr>
      <w:bookmarkStart w:id="418" w:name="_Toc447225649"/>
      <w:r w:rsidRPr="005377D8">
        <w:rPr>
          <w:rFonts w:ascii="Arial" w:hAnsi="Arial" w:cs="Arial"/>
          <w:b/>
          <w:sz w:val="20"/>
          <w:szCs w:val="20"/>
          <w:lang w:val="fr-FR"/>
        </w:rPr>
        <w:t xml:space="preserve">Tableau 6.3.1 : </w:t>
      </w:r>
      <w:r w:rsidRPr="005377D8">
        <w:rPr>
          <w:rFonts w:ascii="Arial" w:hAnsi="Arial" w:cs="Arial"/>
          <w:sz w:val="20"/>
          <w:szCs w:val="20"/>
          <w:lang w:val="fr-FR"/>
        </w:rPr>
        <w:t>Perspectives d’utilisation d’un crédit potentiel par les UPI</w:t>
      </w:r>
      <w:bookmarkEnd w:id="418"/>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763"/>
        <w:gridCol w:w="849"/>
        <w:gridCol w:w="832"/>
        <w:gridCol w:w="1039"/>
        <w:gridCol w:w="825"/>
        <w:gridCol w:w="856"/>
        <w:gridCol w:w="1062"/>
        <w:gridCol w:w="1004"/>
        <w:gridCol w:w="1004"/>
        <w:gridCol w:w="571"/>
        <w:gridCol w:w="763"/>
      </w:tblGrid>
      <w:tr w:rsidR="00343EE1" w:rsidRPr="005377D8" w:rsidTr="00D642E7">
        <w:trPr>
          <w:trHeight w:val="227"/>
          <w:jc w:val="center"/>
        </w:trPr>
        <w:tc>
          <w:tcPr>
            <w:tcW w:w="1595" w:type="dxa"/>
            <w:gridSpan w:val="2"/>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lang w:val="fr-FR"/>
              </w:rPr>
            </w:pPr>
          </w:p>
        </w:tc>
        <w:tc>
          <w:tcPr>
            <w:tcW w:w="7210" w:type="dxa"/>
            <w:gridSpan w:val="8"/>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sz w:val="15"/>
                <w:szCs w:val="15"/>
                <w:lang w:val="fr-FR"/>
              </w:rPr>
              <w:t>Que feriez-vous si vous pouviez bénéficier d’un crédit pour votre activité </w:t>
            </w:r>
          </w:p>
        </w:tc>
        <w:tc>
          <w:tcPr>
            <w:tcW w:w="763"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Ensemble</w:t>
            </w:r>
          </w:p>
        </w:tc>
      </w:tr>
      <w:tr w:rsidR="00343EE1" w:rsidRPr="005377D8" w:rsidTr="00D642E7">
        <w:trPr>
          <w:trHeight w:val="227"/>
          <w:jc w:val="center"/>
        </w:trPr>
        <w:tc>
          <w:tcPr>
            <w:tcW w:w="1595" w:type="dxa"/>
            <w:gridSpan w:val="2"/>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Accroître le</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stock de</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matières</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premières</w:t>
            </w: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Améliorer</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le local,</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l'emplacement</w:t>
            </w: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Améliorer</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les</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machines,</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le mobilier,</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les outils</w:t>
            </w: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Embaucher</w:t>
            </w: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Engager</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 des </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dépenses</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 en déhors </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de </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l'établissement</w:t>
            </w: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Ouvrir </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un autre </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établissement </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dans la même</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lang w:val="fr-FR"/>
              </w:rPr>
              <w:t xml:space="preserve"> </w:t>
            </w:r>
            <w:r w:rsidRPr="005377D8">
              <w:rPr>
                <w:rFonts w:ascii="Arial" w:hAnsi="Arial" w:cs="Arial"/>
                <w:color w:val="000000"/>
                <w:sz w:val="14"/>
                <w:szCs w:val="14"/>
              </w:rPr>
              <w:t>activité</w:t>
            </w: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Ouvrir</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 un autre </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 xml:space="preserve">établissement </w:t>
            </w:r>
          </w:p>
          <w:p w:rsidR="00343EE1" w:rsidRPr="005377D8" w:rsidRDefault="00343EE1" w:rsidP="005377D8">
            <w:pPr>
              <w:spacing w:after="0" w:line="240" w:lineRule="auto"/>
              <w:jc w:val="both"/>
              <w:rPr>
                <w:rFonts w:ascii="Arial" w:hAnsi="Arial" w:cs="Arial"/>
                <w:color w:val="000000"/>
                <w:sz w:val="14"/>
                <w:szCs w:val="14"/>
                <w:lang w:val="fr-FR"/>
              </w:rPr>
            </w:pPr>
            <w:r w:rsidRPr="005377D8">
              <w:rPr>
                <w:rFonts w:ascii="Arial" w:hAnsi="Arial" w:cs="Arial"/>
                <w:color w:val="000000"/>
                <w:sz w:val="14"/>
                <w:szCs w:val="14"/>
                <w:lang w:val="fr-FR"/>
              </w:rPr>
              <w:t>dans une</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lang w:val="fr-FR"/>
              </w:rPr>
              <w:t xml:space="preserve"> </w:t>
            </w:r>
            <w:r w:rsidRPr="005377D8">
              <w:rPr>
                <w:rFonts w:ascii="Arial" w:hAnsi="Arial" w:cs="Arial"/>
                <w:color w:val="000000"/>
                <w:sz w:val="14"/>
                <w:szCs w:val="14"/>
              </w:rPr>
              <w:t>autre activité</w:t>
            </w: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Autres</w:t>
            </w:r>
          </w:p>
        </w:tc>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r>
      <w:tr w:rsidR="00343EE1" w:rsidRPr="005377D8" w:rsidTr="00D642E7">
        <w:trPr>
          <w:trHeight w:val="227"/>
          <w:jc w:val="center"/>
        </w:trPr>
        <w:tc>
          <w:tcPr>
            <w:tcW w:w="763"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Capitale</w:t>
            </w: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Secondaire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Commerce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Service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Ensemble</w:t>
            </w:r>
          </w:p>
        </w:tc>
        <w:tc>
          <w:tcPr>
            <w:tcW w:w="8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3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58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76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100,0</w:t>
            </w:r>
          </w:p>
        </w:tc>
      </w:tr>
      <w:tr w:rsidR="00343EE1" w:rsidRPr="005377D8" w:rsidTr="00D642E7">
        <w:trPr>
          <w:trHeight w:val="227"/>
          <w:jc w:val="center"/>
        </w:trPr>
        <w:tc>
          <w:tcPr>
            <w:tcW w:w="763"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Autres</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Milieux</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urbains</w:t>
            </w: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Secondaire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Commerce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Service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Ensemble</w:t>
            </w:r>
          </w:p>
        </w:tc>
        <w:tc>
          <w:tcPr>
            <w:tcW w:w="8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3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58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76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100,0</w:t>
            </w:r>
          </w:p>
        </w:tc>
      </w:tr>
      <w:tr w:rsidR="00343EE1" w:rsidRPr="005377D8" w:rsidTr="00D642E7">
        <w:trPr>
          <w:trHeight w:val="227"/>
          <w:jc w:val="center"/>
        </w:trPr>
        <w:tc>
          <w:tcPr>
            <w:tcW w:w="763"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Milieu</w:t>
            </w:r>
          </w:p>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rural</w:t>
            </w: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Secondaire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Commerce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Service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Ensemble</w:t>
            </w:r>
          </w:p>
        </w:tc>
        <w:tc>
          <w:tcPr>
            <w:tcW w:w="8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3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58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76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100,0</w:t>
            </w:r>
          </w:p>
        </w:tc>
      </w:tr>
      <w:tr w:rsidR="00343EE1" w:rsidRPr="005377D8" w:rsidTr="00D642E7">
        <w:trPr>
          <w:trHeight w:val="227"/>
          <w:jc w:val="center"/>
        </w:trPr>
        <w:tc>
          <w:tcPr>
            <w:tcW w:w="763" w:type="dxa"/>
            <w:vMerge w:val="restart"/>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Ensemble</w:t>
            </w: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Secondaire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Commerce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Service</w:t>
            </w:r>
          </w:p>
        </w:tc>
        <w:tc>
          <w:tcPr>
            <w:tcW w:w="86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2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9"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48"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37"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1001"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584"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763" w:type="dxa"/>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r w:rsidRPr="005377D8">
              <w:rPr>
                <w:rFonts w:ascii="Arial" w:hAnsi="Arial" w:cs="Arial"/>
                <w:color w:val="000000"/>
                <w:sz w:val="14"/>
                <w:szCs w:val="14"/>
              </w:rPr>
              <w:t>100,0</w:t>
            </w:r>
          </w:p>
        </w:tc>
      </w:tr>
      <w:tr w:rsidR="00343EE1" w:rsidRPr="005377D8" w:rsidTr="00D642E7">
        <w:trPr>
          <w:trHeight w:val="227"/>
          <w:jc w:val="center"/>
        </w:trPr>
        <w:tc>
          <w:tcPr>
            <w:tcW w:w="763" w:type="dxa"/>
            <w:vMerge/>
            <w:shd w:val="clear" w:color="auto" w:fill="FFFFFF"/>
            <w:vAlign w:val="center"/>
          </w:tcPr>
          <w:p w:rsidR="00343EE1" w:rsidRPr="005377D8" w:rsidRDefault="00343EE1" w:rsidP="005377D8">
            <w:pPr>
              <w:spacing w:after="0" w:line="240" w:lineRule="auto"/>
              <w:jc w:val="both"/>
              <w:rPr>
                <w:rFonts w:ascii="Arial" w:hAnsi="Arial" w:cs="Arial"/>
                <w:color w:val="000000"/>
                <w:sz w:val="14"/>
                <w:szCs w:val="14"/>
              </w:rPr>
            </w:pPr>
          </w:p>
        </w:tc>
        <w:tc>
          <w:tcPr>
            <w:tcW w:w="832"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Ensemble</w:t>
            </w:r>
          </w:p>
        </w:tc>
        <w:tc>
          <w:tcPr>
            <w:tcW w:w="86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2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9"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848"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37"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1001"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584"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p>
        </w:tc>
        <w:tc>
          <w:tcPr>
            <w:tcW w:w="763" w:type="dxa"/>
            <w:shd w:val="clear" w:color="auto" w:fill="BFBFBF"/>
            <w:vAlign w:val="center"/>
          </w:tcPr>
          <w:p w:rsidR="00343EE1" w:rsidRPr="005377D8" w:rsidRDefault="00343EE1" w:rsidP="005377D8">
            <w:pPr>
              <w:spacing w:after="0" w:line="240" w:lineRule="auto"/>
              <w:jc w:val="both"/>
              <w:rPr>
                <w:rFonts w:ascii="Arial" w:hAnsi="Arial" w:cs="Arial"/>
                <w:b/>
                <w:color w:val="000000"/>
                <w:sz w:val="14"/>
                <w:szCs w:val="14"/>
              </w:rPr>
            </w:pPr>
            <w:r w:rsidRPr="005377D8">
              <w:rPr>
                <w:rFonts w:ascii="Arial" w:hAnsi="Arial" w:cs="Arial"/>
                <w:b/>
                <w:color w:val="000000"/>
                <w:sz w:val="14"/>
                <w:szCs w:val="14"/>
              </w:rPr>
              <w:t>100,0</w:t>
            </w:r>
          </w:p>
        </w:tc>
      </w:tr>
    </w:tbl>
    <w:p w:rsidR="00343EE1" w:rsidRPr="00412599" w:rsidRDefault="00343EE1" w:rsidP="005377D8">
      <w:pPr>
        <w:autoSpaceDE w:val="0"/>
        <w:autoSpaceDN w:val="0"/>
        <w:adjustRightInd w:val="0"/>
        <w:spacing w:after="0" w:line="240" w:lineRule="auto"/>
        <w:ind w:firstLine="142"/>
        <w:jc w:val="both"/>
        <w:rPr>
          <w:rFonts w:ascii="Arial" w:hAnsi="Arial" w:cs="Arial"/>
          <w:bCs/>
          <w:i/>
          <w:iCs/>
          <w:color w:val="000000"/>
          <w:sz w:val="16"/>
          <w:szCs w:val="16"/>
          <w:shd w:val="clear" w:color="auto" w:fill="FFFFFF"/>
          <w:lang w:val="fr-FR"/>
        </w:rPr>
      </w:pPr>
      <w:r w:rsidRPr="00412599">
        <w:rPr>
          <w:rFonts w:ascii="Arial" w:hAnsi="Arial" w:cs="Arial"/>
          <w:bCs/>
          <w:i/>
          <w:iCs/>
          <w:color w:val="000000"/>
          <w:sz w:val="16"/>
          <w:szCs w:val="16"/>
          <w:shd w:val="clear" w:color="auto" w:fill="FFFFFF"/>
          <w:lang w:val="fr-FR"/>
        </w:rPr>
        <w:t xml:space="preserve">Source : </w:t>
      </w:r>
      <w:r w:rsidRPr="00412599">
        <w:rPr>
          <w:rFonts w:ascii="Arial" w:hAnsi="Arial" w:cs="Arial"/>
          <w:iCs/>
          <w:color w:val="000000"/>
          <w:sz w:val="16"/>
          <w:szCs w:val="16"/>
          <w:shd w:val="clear" w:color="auto" w:fill="FFFFFF"/>
          <w:lang w:val="fr-FR"/>
        </w:rPr>
        <w:t>ERI-ESI 2017 - Phase 2, INS</w:t>
      </w:r>
    </w:p>
    <w:p w:rsidR="00343EE1" w:rsidRPr="00412599" w:rsidRDefault="00343EE1" w:rsidP="005377D8">
      <w:pPr>
        <w:spacing w:after="0" w:line="240" w:lineRule="auto"/>
        <w:jc w:val="both"/>
        <w:rPr>
          <w:rFonts w:ascii="Arial" w:hAnsi="Arial" w:cs="Arial"/>
          <w:lang w:val="fr-FR"/>
        </w:rPr>
      </w:pPr>
    </w:p>
    <w:p w:rsidR="00343EE1" w:rsidRPr="00D46416" w:rsidRDefault="00343EE1" w:rsidP="00D46416">
      <w:pPr>
        <w:shd w:val="clear" w:color="auto" w:fill="BFBFBF" w:themeFill="background1" w:themeFillShade="BF"/>
        <w:spacing w:after="0" w:line="312" w:lineRule="auto"/>
        <w:jc w:val="both"/>
        <w:rPr>
          <w:rFonts w:ascii="Arial" w:hAnsi="Arial" w:cs="Arial"/>
          <w:b/>
          <w:sz w:val="20"/>
          <w:szCs w:val="20"/>
          <w:lang w:val="fr-FR"/>
        </w:rPr>
      </w:pPr>
      <w:bookmarkStart w:id="419" w:name="_Toc448416810"/>
      <w:r w:rsidRPr="00D46416">
        <w:rPr>
          <w:rFonts w:ascii="Arial" w:hAnsi="Arial" w:cs="Arial"/>
          <w:b/>
          <w:sz w:val="20"/>
          <w:szCs w:val="20"/>
          <w:lang w:val="fr-FR"/>
        </w:rPr>
        <w:t>CHAPITRE VII : TYPOLOGIE DES UNITES DE PRODUCTION INFORMELLE DANS LE PAYS EN 201</w:t>
      </w:r>
      <w:bookmarkEnd w:id="419"/>
      <w:r w:rsidRPr="00D46416">
        <w:rPr>
          <w:rFonts w:ascii="Arial" w:hAnsi="Arial" w:cs="Arial"/>
          <w:b/>
          <w:sz w:val="20"/>
          <w:szCs w:val="20"/>
          <w:lang w:val="fr-FR"/>
        </w:rPr>
        <w:t>7</w:t>
      </w:r>
    </w:p>
    <w:p w:rsidR="00343EE1" w:rsidRPr="00D46416" w:rsidRDefault="00343EE1" w:rsidP="00D46416">
      <w:pPr>
        <w:spacing w:after="0" w:line="312" w:lineRule="auto"/>
        <w:jc w:val="both"/>
        <w:rPr>
          <w:rFonts w:ascii="Arial" w:hAnsi="Arial" w:cs="Arial"/>
          <w:b/>
          <w:sz w:val="20"/>
          <w:szCs w:val="20"/>
          <w:lang w:val="fr-FR"/>
        </w:rPr>
      </w:pPr>
    </w:p>
    <w:p w:rsidR="00343EE1" w:rsidRPr="00D46416" w:rsidRDefault="00343EE1" w:rsidP="00D46416">
      <w:pPr>
        <w:spacing w:after="0" w:line="312" w:lineRule="auto"/>
        <w:jc w:val="both"/>
        <w:rPr>
          <w:rFonts w:ascii="Arial" w:hAnsi="Arial" w:cs="Arial"/>
          <w:sz w:val="20"/>
          <w:szCs w:val="20"/>
          <w:lang w:val="fr-FR"/>
        </w:rPr>
      </w:pPr>
      <w:r w:rsidRPr="00D46416">
        <w:rPr>
          <w:rFonts w:ascii="Arial" w:hAnsi="Arial" w:cs="Arial"/>
          <w:sz w:val="20"/>
          <w:szCs w:val="20"/>
          <w:lang w:val="fr-FR"/>
        </w:rPr>
        <w:t>Au terme de l’analyse des données de l’enquête sur le secteur informel, il est fondamental d’en caractériser les principales spécificités. Plus clairement, il est indispensable d’en saisir toute l’hétérogénéité des différents acteurs du secteur informel, d’apprécier comment ils se positionnent et fonctionnent sur le territoire national, mais surtout quelles sont leurs spécificités. C’est ce à quoi tente de répondre cette section. Pour cela, il a été nécessaire de mener une analyse des correspondances multiples suivie d’une classification pour déterminer des groupes homogènes d’opérateurs du secteur informel.</w:t>
      </w:r>
    </w:p>
    <w:p w:rsidR="00343EE1" w:rsidRPr="005377D8" w:rsidRDefault="00286CFB" w:rsidP="005377D8">
      <w:pPr>
        <w:spacing w:after="0" w:line="240" w:lineRule="auto"/>
        <w:jc w:val="both"/>
        <w:rPr>
          <w:rFonts w:ascii="Arial" w:hAnsi="Arial" w:cs="Arial"/>
          <w:b/>
          <w:sz w:val="20"/>
          <w:szCs w:val="20"/>
          <w:lang w:val="fr-FR"/>
        </w:rPr>
      </w:pPr>
      <w:r w:rsidRPr="005377D8">
        <w:rPr>
          <w:rFonts w:ascii="Arial" w:hAnsi="Arial" w:cs="Arial"/>
          <w:b/>
          <w:sz w:val="20"/>
          <w:szCs w:val="20"/>
        </w:rPr>
        <w:lastRenderedPageBreak/>
        <w:fldChar w:fldCharType="begin"/>
      </w:r>
      <w:r w:rsidR="00343EE1" w:rsidRPr="005377D8">
        <w:rPr>
          <w:rFonts w:ascii="Arial" w:hAnsi="Arial" w:cs="Arial"/>
          <w:b/>
          <w:sz w:val="20"/>
          <w:szCs w:val="20"/>
          <w:lang w:val="fr-FR"/>
        </w:rPr>
        <w:instrText xml:space="preserve"> SEQ Figure \* ARABIC </w:instrText>
      </w:r>
      <w:r w:rsidRPr="005377D8">
        <w:rPr>
          <w:rFonts w:ascii="Arial" w:hAnsi="Arial" w:cs="Arial"/>
          <w:b/>
          <w:sz w:val="20"/>
          <w:szCs w:val="20"/>
        </w:rPr>
        <w:fldChar w:fldCharType="separate"/>
      </w:r>
      <w:bookmarkStart w:id="420" w:name="_Toc449105956"/>
      <w:r w:rsidR="0023338B">
        <w:rPr>
          <w:rFonts w:ascii="Arial" w:hAnsi="Arial" w:cs="Arial"/>
          <w:b/>
          <w:noProof/>
          <w:sz w:val="20"/>
          <w:szCs w:val="20"/>
          <w:lang w:val="fr-FR"/>
        </w:rPr>
        <w:t>1</w:t>
      </w:r>
      <w:r w:rsidRPr="005377D8">
        <w:rPr>
          <w:rFonts w:ascii="Arial" w:hAnsi="Arial" w:cs="Arial"/>
          <w:b/>
          <w:sz w:val="20"/>
          <w:szCs w:val="20"/>
        </w:rPr>
        <w:fldChar w:fldCharType="end"/>
      </w:r>
      <w:r w:rsidR="00343EE1" w:rsidRPr="005377D8">
        <w:rPr>
          <w:rFonts w:ascii="Arial" w:hAnsi="Arial" w:cs="Arial"/>
          <w:b/>
          <w:sz w:val="20"/>
          <w:szCs w:val="20"/>
          <w:lang w:val="fr-FR"/>
        </w:rPr>
        <w:t>. Graphique 7.1 : Caractérisation de la typologie des unités de production informelle</w:t>
      </w:r>
      <w:r w:rsidR="00AF3ED4">
        <w:rPr>
          <w:rFonts w:ascii="Arial" w:hAnsi="Arial" w:cs="Arial"/>
          <w:b/>
          <w:sz w:val="20"/>
          <w:szCs w:val="20"/>
          <w:lang w:val="fr-FR"/>
        </w:rPr>
        <w:t xml:space="preserve"> </w:t>
      </w:r>
      <w:r w:rsidR="00343EE1" w:rsidRPr="005377D8">
        <w:rPr>
          <w:rFonts w:ascii="Arial" w:hAnsi="Arial" w:cs="Arial"/>
          <w:b/>
          <w:sz w:val="20"/>
          <w:szCs w:val="20"/>
          <w:lang w:val="fr-FR"/>
        </w:rPr>
        <w:t>en 201</w:t>
      </w:r>
      <w:bookmarkEnd w:id="420"/>
      <w:r w:rsidR="00343EE1" w:rsidRPr="005377D8">
        <w:rPr>
          <w:rFonts w:ascii="Arial" w:hAnsi="Arial" w:cs="Arial"/>
          <w:b/>
          <w:sz w:val="20"/>
          <w:szCs w:val="20"/>
          <w:lang w:val="fr-FR"/>
        </w:rPr>
        <w:t>7</w:t>
      </w:r>
    </w:p>
    <w:p w:rsidR="00343EE1" w:rsidRPr="005377D8" w:rsidRDefault="00343EE1" w:rsidP="005377D8">
      <w:pPr>
        <w:spacing w:after="0" w:line="240" w:lineRule="auto"/>
        <w:jc w:val="both"/>
        <w:rPr>
          <w:rFonts w:ascii="Arial" w:hAnsi="Arial" w:cs="Arial"/>
        </w:rPr>
      </w:pPr>
      <w:r w:rsidRPr="005377D8">
        <w:rPr>
          <w:rFonts w:ascii="Arial" w:hAnsi="Arial" w:cs="Arial"/>
          <w:noProof/>
          <w:lang w:val="fr-FR" w:eastAsia="fr-FR"/>
        </w:rPr>
        <w:drawing>
          <wp:inline distT="0" distB="0" distL="0" distR="0">
            <wp:extent cx="6115050" cy="2952750"/>
            <wp:effectExtent l="19050" t="19050" r="19050" b="1905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a:srcRect/>
                    <a:stretch>
                      <a:fillRect/>
                    </a:stretch>
                  </pic:blipFill>
                  <pic:spPr bwMode="auto">
                    <a:xfrm>
                      <a:off x="0" y="0"/>
                      <a:ext cx="6115050" cy="2952750"/>
                    </a:xfrm>
                    <a:prstGeom prst="rect">
                      <a:avLst/>
                    </a:prstGeom>
                    <a:noFill/>
                    <a:ln w="6350" cmpd="sng">
                      <a:solidFill>
                        <a:srgbClr val="000000"/>
                      </a:solidFill>
                      <a:miter lim="800000"/>
                      <a:headEnd/>
                      <a:tailEnd/>
                    </a:ln>
                    <a:effectLst/>
                  </pic:spPr>
                </pic:pic>
              </a:graphicData>
            </a:graphic>
          </wp:inline>
        </w:drawing>
      </w:r>
    </w:p>
    <w:p w:rsidR="00343EE1" w:rsidRPr="005377D8" w:rsidRDefault="00343EE1" w:rsidP="005377D8">
      <w:pPr>
        <w:autoSpaceDE w:val="0"/>
        <w:autoSpaceDN w:val="0"/>
        <w:adjustRightInd w:val="0"/>
        <w:spacing w:after="0" w:line="240" w:lineRule="auto"/>
        <w:ind w:firstLine="142"/>
        <w:jc w:val="both"/>
        <w:rPr>
          <w:rFonts w:ascii="Arial" w:hAnsi="Arial" w:cs="Arial"/>
          <w:bCs/>
          <w:i/>
          <w:iCs/>
          <w:color w:val="000000"/>
          <w:sz w:val="16"/>
          <w:szCs w:val="16"/>
          <w:shd w:val="clear" w:color="auto" w:fill="FFFFFF"/>
          <w:lang w:val="fr-FR"/>
        </w:rPr>
      </w:pPr>
      <w:r w:rsidRPr="005377D8">
        <w:rPr>
          <w:rFonts w:ascii="Arial" w:hAnsi="Arial" w:cs="Arial"/>
          <w:bCs/>
          <w:i/>
          <w:iCs/>
          <w:color w:val="000000"/>
          <w:sz w:val="16"/>
          <w:szCs w:val="16"/>
          <w:shd w:val="clear" w:color="auto" w:fill="FFFFFF"/>
          <w:lang w:val="fr-FR"/>
        </w:rPr>
        <w:t xml:space="preserve">Source : </w:t>
      </w:r>
      <w:r w:rsidRPr="005377D8">
        <w:rPr>
          <w:rFonts w:ascii="Arial" w:hAnsi="Arial" w:cs="Arial"/>
          <w:iCs/>
          <w:color w:val="000000"/>
          <w:sz w:val="16"/>
          <w:szCs w:val="16"/>
          <w:shd w:val="clear" w:color="auto" w:fill="FFFFFF"/>
          <w:lang w:val="fr-FR"/>
        </w:rPr>
        <w:t>ERI-ESI 2017 - Phase 2, INS</w:t>
      </w:r>
    </w:p>
    <w:p w:rsidR="00343EE1" w:rsidRPr="005377D8" w:rsidRDefault="00343EE1" w:rsidP="005377D8">
      <w:pPr>
        <w:spacing w:after="0" w:line="240" w:lineRule="auto"/>
        <w:jc w:val="both"/>
        <w:rPr>
          <w:rFonts w:ascii="Arial" w:hAnsi="Arial" w:cs="Arial"/>
          <w:lang w:val="fr-FR"/>
        </w:rPr>
      </w:pPr>
    </w:p>
    <w:p w:rsidR="00343EE1" w:rsidRPr="00D46416" w:rsidRDefault="00343EE1" w:rsidP="005377D8">
      <w:pPr>
        <w:shd w:val="clear" w:color="auto" w:fill="BFBFBF" w:themeFill="background1" w:themeFillShade="BF"/>
        <w:spacing w:after="0" w:line="240" w:lineRule="auto"/>
        <w:jc w:val="both"/>
        <w:rPr>
          <w:rFonts w:ascii="Arial" w:hAnsi="Arial" w:cs="Arial"/>
          <w:b/>
          <w:sz w:val="20"/>
          <w:szCs w:val="20"/>
          <w:lang w:val="fr-FR"/>
        </w:rPr>
      </w:pPr>
      <w:bookmarkStart w:id="421" w:name="_Toc448416811"/>
      <w:r w:rsidRPr="00D46416">
        <w:rPr>
          <w:rFonts w:ascii="Arial" w:hAnsi="Arial" w:cs="Arial"/>
          <w:b/>
          <w:sz w:val="20"/>
          <w:szCs w:val="20"/>
          <w:lang w:val="fr-FR"/>
        </w:rPr>
        <w:t>PRINCIPAUX ENSEIGNEMENTS ET RECOMMANDATIONS</w:t>
      </w:r>
      <w:bookmarkEnd w:id="421"/>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bookmarkStart w:id="422" w:name="_Toc448416812"/>
      <w:r w:rsidRPr="00D46416">
        <w:rPr>
          <w:rFonts w:ascii="Arial" w:hAnsi="Arial" w:cs="Arial"/>
          <w:b/>
          <w:sz w:val="20"/>
          <w:szCs w:val="20"/>
          <w:lang w:val="fr-FR"/>
        </w:rPr>
        <w:t>A - Principaux enseignements</w:t>
      </w:r>
      <w:bookmarkEnd w:id="422"/>
    </w:p>
    <w:p w:rsidR="00343EE1" w:rsidRPr="00D46416" w:rsidRDefault="00343EE1" w:rsidP="005377D8">
      <w:pPr>
        <w:spacing w:after="0" w:line="240" w:lineRule="auto"/>
        <w:jc w:val="both"/>
        <w:rPr>
          <w:rFonts w:ascii="Arial" w:hAnsi="Arial" w:cs="Arial"/>
          <w:b/>
          <w:bCs/>
          <w:i/>
          <w:iCs/>
          <w:sz w:val="20"/>
          <w:szCs w:val="20"/>
          <w:lang w:val="fr-FR"/>
        </w:rPr>
      </w:pPr>
    </w:p>
    <w:p w:rsidR="00343EE1" w:rsidRPr="00D46416" w:rsidRDefault="00343EE1" w:rsidP="005377D8">
      <w:pPr>
        <w:spacing w:after="0" w:line="240" w:lineRule="auto"/>
        <w:jc w:val="both"/>
        <w:rPr>
          <w:rFonts w:ascii="Arial" w:hAnsi="Arial" w:cs="Arial"/>
          <w:sz w:val="20"/>
          <w:szCs w:val="20"/>
          <w:lang w:val="fr-FR"/>
        </w:rPr>
      </w:pPr>
      <w:r w:rsidRPr="00D46416">
        <w:rPr>
          <w:rFonts w:ascii="Arial" w:hAnsi="Arial" w:cs="Arial"/>
          <w:b/>
          <w:bCs/>
          <w:i/>
          <w:iCs/>
          <w:sz w:val="20"/>
          <w:szCs w:val="20"/>
          <w:lang w:val="fr-FR"/>
        </w:rPr>
        <w:t>Collecte des données avec des tablettes numériques</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i/>
          <w:iCs/>
          <w:sz w:val="20"/>
          <w:szCs w:val="20"/>
          <w:lang w:val="fr-FR"/>
        </w:rPr>
      </w:pPr>
      <w:r w:rsidRPr="00D46416">
        <w:rPr>
          <w:rFonts w:ascii="Arial" w:hAnsi="Arial" w:cs="Arial"/>
          <w:b/>
          <w:i/>
          <w:iCs/>
          <w:sz w:val="20"/>
          <w:szCs w:val="20"/>
          <w:lang w:val="fr-FR"/>
        </w:rPr>
        <w:t xml:space="preserve">Questionnaires </w:t>
      </w:r>
    </w:p>
    <w:p w:rsidR="00343EE1" w:rsidRPr="00D46416" w:rsidRDefault="00343EE1" w:rsidP="005377D8">
      <w:pPr>
        <w:spacing w:after="0" w:line="240" w:lineRule="auto"/>
        <w:jc w:val="both"/>
        <w:rPr>
          <w:rFonts w:ascii="Arial" w:hAnsi="Arial" w:cs="Arial"/>
          <w:bCs/>
          <w:sz w:val="20"/>
          <w:szCs w:val="20"/>
          <w:lang w:val="fr-FR"/>
        </w:rPr>
      </w:pPr>
    </w:p>
    <w:p w:rsidR="00343EE1" w:rsidRPr="00D46416" w:rsidRDefault="00343EE1" w:rsidP="005377D8">
      <w:pPr>
        <w:spacing w:after="0" w:line="240" w:lineRule="auto"/>
        <w:jc w:val="both"/>
        <w:rPr>
          <w:rFonts w:ascii="Arial" w:hAnsi="Arial" w:cs="Arial"/>
          <w:b/>
          <w:i/>
          <w:iCs/>
          <w:sz w:val="20"/>
          <w:szCs w:val="20"/>
          <w:lang w:val="fr-FR"/>
        </w:rPr>
      </w:pPr>
      <w:r w:rsidRPr="00D46416">
        <w:rPr>
          <w:rFonts w:ascii="Arial" w:hAnsi="Arial" w:cs="Arial"/>
          <w:b/>
          <w:i/>
          <w:iCs/>
          <w:sz w:val="20"/>
          <w:szCs w:val="20"/>
          <w:lang w:val="fr-FR"/>
        </w:rPr>
        <w:t>Supervision et contrôle du terrain</w:t>
      </w:r>
    </w:p>
    <w:p w:rsidR="00343EE1" w:rsidRPr="00D46416" w:rsidRDefault="00343EE1" w:rsidP="005377D8">
      <w:pPr>
        <w:spacing w:after="0" w:line="240" w:lineRule="auto"/>
        <w:jc w:val="both"/>
        <w:rPr>
          <w:rFonts w:ascii="Arial" w:hAnsi="Arial" w:cs="Arial"/>
          <w:b/>
          <w:i/>
          <w:iCs/>
          <w:sz w:val="20"/>
          <w:szCs w:val="20"/>
          <w:lang w:val="fr-FR"/>
        </w:rPr>
      </w:pPr>
    </w:p>
    <w:p w:rsidR="00343EE1" w:rsidRPr="00D46416" w:rsidRDefault="00343EE1" w:rsidP="005377D8">
      <w:pPr>
        <w:spacing w:after="0" w:line="240" w:lineRule="auto"/>
        <w:jc w:val="both"/>
        <w:rPr>
          <w:rFonts w:ascii="Arial" w:hAnsi="Arial" w:cs="Arial"/>
          <w:b/>
          <w:bCs/>
          <w:i/>
          <w:sz w:val="20"/>
          <w:szCs w:val="20"/>
          <w:lang w:val="fr-FR"/>
        </w:rPr>
      </w:pPr>
      <w:r w:rsidRPr="00D46416">
        <w:rPr>
          <w:rFonts w:ascii="Arial" w:hAnsi="Arial" w:cs="Arial"/>
          <w:b/>
          <w:bCs/>
          <w:i/>
          <w:sz w:val="20"/>
          <w:szCs w:val="20"/>
          <w:lang w:val="fr-FR"/>
        </w:rPr>
        <w:t>Meilleure connaissance des caractéristiques et des réalités du secteur informel</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bookmarkStart w:id="423" w:name="_Toc448416813"/>
      <w:r w:rsidRPr="00D46416">
        <w:rPr>
          <w:rFonts w:ascii="Arial" w:hAnsi="Arial" w:cs="Arial"/>
          <w:b/>
          <w:sz w:val="20"/>
          <w:szCs w:val="20"/>
          <w:lang w:val="fr-FR"/>
        </w:rPr>
        <w:t>B - Recommandations et perspectives</w:t>
      </w:r>
      <w:bookmarkEnd w:id="423"/>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sz w:val="20"/>
          <w:szCs w:val="20"/>
          <w:lang w:val="fr-FR"/>
        </w:rPr>
      </w:pPr>
      <w:r w:rsidRPr="00D46416">
        <w:rPr>
          <w:rFonts w:ascii="Arial" w:hAnsi="Arial" w:cs="Arial"/>
          <w:sz w:val="20"/>
          <w:szCs w:val="20"/>
          <w:lang w:val="fr-FR"/>
        </w:rPr>
        <w:t>A l’analyse des principales conclusions obtenues, les recommandations suivantes peuvent être formulées :</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1 :</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2 :</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3 :</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4 :</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5 :</w:t>
      </w:r>
    </w:p>
    <w:p w:rsidR="00343EE1" w:rsidRPr="00D46416" w:rsidRDefault="00343EE1" w:rsidP="005377D8">
      <w:pPr>
        <w:spacing w:after="0" w:line="240" w:lineRule="auto"/>
        <w:jc w:val="both"/>
        <w:rPr>
          <w:rFonts w:ascii="Arial" w:hAnsi="Arial" w:cs="Arial"/>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6 :</w:t>
      </w:r>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7 :</w:t>
      </w:r>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8 :</w:t>
      </w:r>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9 :</w:t>
      </w:r>
    </w:p>
    <w:p w:rsidR="00343EE1" w:rsidRPr="00D46416" w:rsidRDefault="00343EE1" w:rsidP="005377D8">
      <w:pPr>
        <w:spacing w:after="0" w:line="240" w:lineRule="auto"/>
        <w:jc w:val="both"/>
        <w:rPr>
          <w:rFonts w:ascii="Arial" w:hAnsi="Arial" w:cs="Arial"/>
          <w:b/>
          <w:sz w:val="20"/>
          <w:szCs w:val="20"/>
          <w:lang w:val="fr-FR"/>
        </w:rPr>
      </w:pPr>
    </w:p>
    <w:p w:rsidR="00343EE1" w:rsidRPr="00D46416" w:rsidRDefault="00343EE1" w:rsidP="005377D8">
      <w:pPr>
        <w:spacing w:after="0" w:line="240" w:lineRule="auto"/>
        <w:jc w:val="both"/>
        <w:rPr>
          <w:rFonts w:ascii="Arial" w:hAnsi="Arial" w:cs="Arial"/>
          <w:b/>
          <w:sz w:val="20"/>
          <w:szCs w:val="20"/>
          <w:lang w:val="fr-FR"/>
        </w:rPr>
      </w:pPr>
      <w:r w:rsidRPr="00D46416">
        <w:rPr>
          <w:rFonts w:ascii="Arial" w:hAnsi="Arial" w:cs="Arial"/>
          <w:b/>
          <w:sz w:val="20"/>
          <w:szCs w:val="20"/>
          <w:lang w:val="fr-FR"/>
        </w:rPr>
        <w:t>Recommandation 10 :</w:t>
      </w:r>
    </w:p>
    <w:p w:rsidR="00343EE1" w:rsidRPr="005377D8" w:rsidRDefault="00343EE1" w:rsidP="005377D8">
      <w:pPr>
        <w:spacing w:after="0" w:line="240" w:lineRule="auto"/>
        <w:jc w:val="both"/>
        <w:rPr>
          <w:rFonts w:ascii="Arial" w:hAnsi="Arial" w:cs="Arial"/>
          <w:b/>
          <w:lang w:val="fr-FR"/>
        </w:rPr>
      </w:pPr>
    </w:p>
    <w:p w:rsidR="00343EE1" w:rsidRPr="005377D8" w:rsidRDefault="00343EE1" w:rsidP="005377D8">
      <w:pPr>
        <w:spacing w:after="0" w:line="240" w:lineRule="auto"/>
        <w:jc w:val="both"/>
        <w:rPr>
          <w:rFonts w:ascii="Arial" w:hAnsi="Arial" w:cs="Arial"/>
          <w:b/>
          <w:sz w:val="20"/>
          <w:szCs w:val="20"/>
          <w:lang w:val="fr-FR"/>
        </w:rPr>
      </w:pPr>
      <w:bookmarkStart w:id="424" w:name="_Toc448416822"/>
      <w:r w:rsidRPr="005377D8">
        <w:rPr>
          <w:rFonts w:ascii="Arial" w:hAnsi="Arial" w:cs="Arial"/>
          <w:b/>
          <w:sz w:val="20"/>
          <w:szCs w:val="20"/>
          <w:lang w:val="fr-FR"/>
        </w:rPr>
        <w:t>Annexes méthodologiques xx : mesure des principaux agrégats du secteur informel</w:t>
      </w:r>
      <w:bookmarkEnd w:id="424"/>
    </w:p>
    <w:p w:rsidR="00351BA2" w:rsidRPr="005377D8" w:rsidRDefault="00351BA2" w:rsidP="005377D8">
      <w:pPr>
        <w:spacing w:after="0" w:line="240" w:lineRule="auto"/>
        <w:jc w:val="both"/>
        <w:rPr>
          <w:rFonts w:ascii="Arial" w:hAnsi="Arial" w:cs="Arial"/>
          <w:b/>
          <w:sz w:val="20"/>
          <w:szCs w:val="20"/>
          <w:lang w:val="fr-FR"/>
        </w:rPr>
      </w:pPr>
    </w:p>
    <w:p w:rsidR="00343EE1" w:rsidRPr="005377D8" w:rsidRDefault="00343EE1" w:rsidP="005377D8">
      <w:pPr>
        <w:numPr>
          <w:ilvl w:val="0"/>
          <w:numId w:val="45"/>
        </w:numPr>
        <w:spacing w:after="0" w:line="240" w:lineRule="auto"/>
        <w:jc w:val="both"/>
        <w:rPr>
          <w:rFonts w:ascii="Arial" w:hAnsi="Arial" w:cs="Arial"/>
          <w:b/>
          <w:sz w:val="20"/>
          <w:szCs w:val="20"/>
          <w:lang w:val="fr-FR"/>
        </w:rPr>
      </w:pPr>
      <w:r w:rsidRPr="005377D8">
        <w:rPr>
          <w:rFonts w:ascii="Arial" w:hAnsi="Arial" w:cs="Arial"/>
          <w:b/>
          <w:sz w:val="20"/>
          <w:szCs w:val="20"/>
          <w:lang w:val="fr-FR"/>
        </w:rPr>
        <w:t>La production totale des unités de production informelles</w:t>
      </w:r>
    </w:p>
    <w:p w:rsidR="00351BA2" w:rsidRPr="005377D8" w:rsidRDefault="00351BA2" w:rsidP="005377D8">
      <w:pPr>
        <w:spacing w:after="0" w:line="240" w:lineRule="auto"/>
        <w:jc w:val="both"/>
        <w:rPr>
          <w:rFonts w:ascii="Arial" w:hAnsi="Arial" w:cs="Arial"/>
          <w:sz w:val="20"/>
          <w:szCs w:val="20"/>
          <w:shd w:val="clear" w:color="auto" w:fill="FFFFFF"/>
          <w:lang w:val="fr-FR"/>
        </w:rPr>
      </w:pPr>
    </w:p>
    <w:p w:rsidR="00343EE1" w:rsidRPr="005377D8" w:rsidRDefault="00343EE1" w:rsidP="005377D8">
      <w:pPr>
        <w:spacing w:after="0" w:line="240" w:lineRule="auto"/>
        <w:jc w:val="both"/>
        <w:rPr>
          <w:rFonts w:ascii="Arial" w:hAnsi="Arial" w:cs="Arial"/>
          <w:sz w:val="20"/>
          <w:szCs w:val="20"/>
          <w:shd w:val="clear" w:color="auto" w:fill="FFFFFF"/>
          <w:lang w:val="fr-FR"/>
        </w:rPr>
      </w:pPr>
      <w:r w:rsidRPr="005377D8">
        <w:rPr>
          <w:rFonts w:ascii="Arial" w:hAnsi="Arial" w:cs="Arial"/>
          <w:sz w:val="20"/>
          <w:szCs w:val="20"/>
          <w:shd w:val="clear" w:color="auto" w:fill="FFFFFF"/>
          <w:lang w:val="fr-FR"/>
        </w:rPr>
        <w:t>La détermination de la production permet de mettre en lumière un problème conceptuel qui est bien souvent passé sous silence alors que ses conséquences sur les agrégats estimés sont très importantes. Il est  important de raisonner en terme de production totale au lieu de production marchande (valeur de la production totale excluant l’autoconsommation) afin d’assurer la cohérence globale de la structure des comptes avec les charges effectivement supportées par l’UPI (collectées auprès des UPI) ainsi que la production totale qui leurs sont associées.</w:t>
      </w:r>
    </w:p>
    <w:p w:rsidR="00343EE1" w:rsidRPr="005377D8" w:rsidRDefault="00A177A3" w:rsidP="005377D8">
      <w:pPr>
        <w:autoSpaceDE w:val="0"/>
        <w:autoSpaceDN w:val="0"/>
        <w:adjustRightInd w:val="0"/>
        <w:spacing w:after="0" w:line="240" w:lineRule="auto"/>
        <w:jc w:val="both"/>
        <w:rPr>
          <w:rFonts w:ascii="Arial" w:hAnsi="Arial" w:cs="Arial"/>
          <w:sz w:val="20"/>
          <w:szCs w:val="20"/>
          <w:shd w:val="clear" w:color="auto" w:fill="FFFFFF"/>
          <w:lang w:val="fr-FR"/>
        </w:rPr>
      </w:pPr>
      <w:r>
        <w:rPr>
          <w:rFonts w:ascii="Arial" w:hAnsi="Arial" w:cs="Arial"/>
          <w:noProof/>
          <w:sz w:val="18"/>
          <w:szCs w:val="18"/>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486" type="#_x0000_t86" style="position:absolute;left:0;text-align:left;margin-left:310.1pt;margin-top:7.3pt;width:24.05pt;height:78.75pt;z-index:251876864"/>
        </w:pict>
      </w:r>
      <w:r>
        <w:rPr>
          <w:rFonts w:ascii="Arial" w:hAnsi="Arial" w:cs="Arial"/>
          <w:noProof/>
          <w:sz w:val="18"/>
          <w:szCs w:val="18"/>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485" type="#_x0000_t85" style="position:absolute;left:0;text-align:left;margin-left:182.65pt;margin-top:7pt;width:21.1pt;height:81pt;z-index:251875840"/>
        </w:pict>
      </w:r>
    </w:p>
    <w:tbl>
      <w:tblPr>
        <w:tblW w:w="9819" w:type="dxa"/>
        <w:jc w:val="center"/>
        <w:tblLook w:val="01E0" w:firstRow="1" w:lastRow="1" w:firstColumn="1" w:lastColumn="1" w:noHBand="0" w:noVBand="0"/>
      </w:tblPr>
      <w:tblGrid>
        <w:gridCol w:w="1077"/>
        <w:gridCol w:w="336"/>
        <w:gridCol w:w="2219"/>
        <w:gridCol w:w="337"/>
        <w:gridCol w:w="1797"/>
        <w:gridCol w:w="342"/>
        <w:gridCol w:w="1150"/>
        <w:gridCol w:w="373"/>
        <w:gridCol w:w="2188"/>
      </w:tblGrid>
      <w:tr w:rsidR="00343EE1" w:rsidRPr="005377D8" w:rsidTr="00D642E7">
        <w:trPr>
          <w:jc w:val="center"/>
        </w:trPr>
        <w:tc>
          <w:tcPr>
            <w:tcW w:w="966"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Production</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Totale</w:t>
            </w:r>
          </w:p>
        </w:tc>
        <w:tc>
          <w:tcPr>
            <w:tcW w:w="341"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2336"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Valeur totale du chiffre</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d’affaires des produits</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vendus après transformation</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(y compris autoconsommation)</w:t>
            </w:r>
          </w:p>
        </w:tc>
        <w:tc>
          <w:tcPr>
            <w:tcW w:w="341"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561"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(Valeur totale du</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chiffre d’affaires des</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produits vendus en</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l’état (y compris</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autoconsommation)</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231"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noProof/>
                <w:sz w:val="18"/>
                <w:szCs w:val="18"/>
                <w:lang w:val="fr-FR"/>
              </w:rPr>
              <w:t xml:space="preserve">Coût des </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produits</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vendus en</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l’état</w:t>
            </w:r>
          </w:p>
        </w:tc>
        <w:tc>
          <w:tcPr>
            <w:tcW w:w="38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2296"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Valeur totale du</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chiffre d’affaires pour les services fournis</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(y compris autoconsommation)</w:t>
            </w:r>
          </w:p>
        </w:tc>
      </w:tr>
    </w:tbl>
    <w:p w:rsidR="00343EE1" w:rsidRPr="005377D8" w:rsidRDefault="00343EE1" w:rsidP="005377D8">
      <w:pPr>
        <w:spacing w:after="0" w:line="240" w:lineRule="auto"/>
        <w:jc w:val="both"/>
        <w:rPr>
          <w:rFonts w:ascii="Arial" w:hAnsi="Arial" w:cs="Arial"/>
          <w:b/>
          <w:sz w:val="20"/>
          <w:szCs w:val="20"/>
        </w:rPr>
      </w:pPr>
    </w:p>
    <w:p w:rsidR="00343EE1" w:rsidRPr="005377D8" w:rsidRDefault="00343EE1" w:rsidP="005377D8">
      <w:pPr>
        <w:spacing w:after="0" w:line="240" w:lineRule="auto"/>
        <w:jc w:val="both"/>
        <w:rPr>
          <w:rFonts w:ascii="Arial" w:hAnsi="Arial" w:cs="Arial"/>
          <w:sz w:val="20"/>
          <w:szCs w:val="20"/>
          <w:lang w:val="fr-FR"/>
        </w:rPr>
      </w:pPr>
      <w:r w:rsidRPr="005377D8">
        <w:rPr>
          <w:rFonts w:ascii="Arial" w:hAnsi="Arial" w:cs="Arial"/>
          <w:sz w:val="20"/>
          <w:szCs w:val="20"/>
          <w:lang w:val="fr-FR"/>
        </w:rPr>
        <w:t>En principe, on  devrait prendre en compte la variation des stocks dans l’estimation de la production totale. Mais dans les activités du secteur informel, il est très difficile voire quasiment impossible de saisir de façon rigoureuse cette variable. En omettant de prendre en compte cette information, nous conviendrons donc que la variation de stock est nulle.</w:t>
      </w:r>
    </w:p>
    <w:p w:rsidR="00351BA2" w:rsidRPr="005377D8" w:rsidRDefault="00351BA2" w:rsidP="005377D8">
      <w:pPr>
        <w:spacing w:after="0" w:line="240" w:lineRule="auto"/>
        <w:jc w:val="both"/>
        <w:rPr>
          <w:rFonts w:ascii="Arial" w:hAnsi="Arial" w:cs="Arial"/>
          <w:sz w:val="20"/>
          <w:szCs w:val="20"/>
          <w:lang w:val="fr-FR"/>
        </w:rPr>
      </w:pPr>
    </w:p>
    <w:p w:rsidR="00343EE1" w:rsidRPr="005377D8" w:rsidRDefault="00343EE1" w:rsidP="005377D8">
      <w:pPr>
        <w:numPr>
          <w:ilvl w:val="0"/>
          <w:numId w:val="45"/>
        </w:numPr>
        <w:spacing w:after="0" w:line="240" w:lineRule="auto"/>
        <w:jc w:val="both"/>
        <w:rPr>
          <w:rFonts w:ascii="Arial" w:hAnsi="Arial" w:cs="Arial"/>
          <w:b/>
          <w:sz w:val="20"/>
          <w:szCs w:val="20"/>
        </w:rPr>
      </w:pPr>
      <w:r w:rsidRPr="005377D8">
        <w:rPr>
          <w:rFonts w:ascii="Arial" w:hAnsi="Arial" w:cs="Arial"/>
          <w:b/>
          <w:sz w:val="20"/>
          <w:szCs w:val="20"/>
        </w:rPr>
        <w:t>La consommation intermédiaire</w:t>
      </w:r>
    </w:p>
    <w:p w:rsidR="00351BA2" w:rsidRPr="005377D8" w:rsidRDefault="00351BA2" w:rsidP="005377D8">
      <w:pPr>
        <w:spacing w:after="0" w:line="240" w:lineRule="auto"/>
        <w:jc w:val="both"/>
        <w:rPr>
          <w:rFonts w:ascii="Arial" w:hAnsi="Arial" w:cs="Arial"/>
          <w:sz w:val="20"/>
          <w:szCs w:val="20"/>
          <w:shd w:val="clear" w:color="auto" w:fill="FFFFFF"/>
          <w:lang w:val="fr-FR"/>
        </w:rPr>
      </w:pPr>
    </w:p>
    <w:p w:rsidR="00343EE1" w:rsidRPr="005377D8" w:rsidRDefault="00343EE1" w:rsidP="00AF3ED4">
      <w:pPr>
        <w:spacing w:after="0" w:line="312" w:lineRule="auto"/>
        <w:jc w:val="both"/>
        <w:rPr>
          <w:rFonts w:ascii="Arial" w:hAnsi="Arial" w:cs="Arial"/>
          <w:sz w:val="20"/>
          <w:szCs w:val="20"/>
          <w:shd w:val="clear" w:color="auto" w:fill="FFFFFF"/>
          <w:lang w:val="fr-FR"/>
        </w:rPr>
      </w:pPr>
      <w:r w:rsidRPr="005377D8">
        <w:rPr>
          <w:rFonts w:ascii="Arial" w:hAnsi="Arial" w:cs="Arial"/>
          <w:sz w:val="20"/>
          <w:szCs w:val="20"/>
          <w:shd w:val="clear" w:color="auto" w:fill="FFFFFF"/>
          <w:lang w:val="fr-FR"/>
        </w:rPr>
        <w:t>La consommation intermédiaire représente la valeur des produits qui sont détruits lors du processus de production. C’est une consommation productive. Seuls les biens et services marchands peuvent être enregistrés en consommation intermédiaires car par convention, les services non marchands ne peuvent faire l’objet de consommation intermédiaire.</w:t>
      </w:r>
    </w:p>
    <w:p w:rsidR="00343EE1" w:rsidRPr="005377D8"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p w:rsidR="00343EE1" w:rsidRPr="005377D8" w:rsidRDefault="00343EE1" w:rsidP="00AF3ED4">
      <w:pPr>
        <w:spacing w:after="0" w:line="312" w:lineRule="auto"/>
        <w:jc w:val="both"/>
        <w:rPr>
          <w:rFonts w:ascii="Arial" w:hAnsi="Arial" w:cs="Arial"/>
          <w:sz w:val="20"/>
          <w:szCs w:val="20"/>
          <w:shd w:val="clear" w:color="auto" w:fill="FFFFFF"/>
          <w:lang w:val="fr-FR"/>
        </w:rPr>
      </w:pPr>
      <w:r w:rsidRPr="005377D8">
        <w:rPr>
          <w:rFonts w:ascii="Arial" w:hAnsi="Arial" w:cs="Arial"/>
          <w:sz w:val="20"/>
          <w:szCs w:val="20"/>
          <w:shd w:val="clear" w:color="auto" w:fill="FFFFFF"/>
          <w:lang w:val="fr-FR"/>
        </w:rPr>
        <w:t>A propos de la prime d’assurance, en réalité, il s’agit de la valeur de la prestation de services qui est en réalité incluse dans la dépense totale des frais d’assurance. Vu que cette prestation n’est généralement pas mise en évidence dans le paiement du total de la dépense d’assurance, l’équipe d’analyste du pays peut se rapprocher du taux indicatif que représente cette dépense par rapport à la dépense totale d’assurance. Seule cette fraction des dépenses d’assurance figurera au titre des consommations intermédiaires de l’UPI.</w:t>
      </w:r>
    </w:p>
    <w:p w:rsidR="00343EE1" w:rsidRPr="005377D8" w:rsidRDefault="00343EE1" w:rsidP="005377D8">
      <w:pPr>
        <w:autoSpaceDE w:val="0"/>
        <w:autoSpaceDN w:val="0"/>
        <w:adjustRightInd w:val="0"/>
        <w:spacing w:after="0" w:line="240" w:lineRule="auto"/>
        <w:jc w:val="both"/>
        <w:rPr>
          <w:rFonts w:ascii="Arial" w:hAnsi="Arial" w:cs="Arial"/>
          <w:sz w:val="20"/>
          <w:szCs w:val="20"/>
          <w:shd w:val="clear" w:color="auto" w:fill="FFFFFF"/>
          <w:lang w:val="fr-FR"/>
        </w:rPr>
      </w:pPr>
    </w:p>
    <w:p w:rsidR="00343EE1" w:rsidRPr="005377D8" w:rsidRDefault="00343EE1" w:rsidP="005377D8">
      <w:pPr>
        <w:autoSpaceDE w:val="0"/>
        <w:autoSpaceDN w:val="0"/>
        <w:adjustRightInd w:val="0"/>
        <w:spacing w:after="0" w:line="240" w:lineRule="auto"/>
        <w:jc w:val="both"/>
        <w:rPr>
          <w:rFonts w:ascii="Arial" w:hAnsi="Arial" w:cs="Arial"/>
          <w:sz w:val="20"/>
          <w:szCs w:val="20"/>
          <w:shd w:val="clear" w:color="auto" w:fill="FFFFFF"/>
        </w:rPr>
      </w:pPr>
      <w:r w:rsidRPr="005377D8">
        <w:rPr>
          <w:rFonts w:ascii="Arial" w:hAnsi="Arial" w:cs="Arial"/>
          <w:i/>
          <w:sz w:val="20"/>
          <w:szCs w:val="20"/>
          <w:shd w:val="clear" w:color="auto" w:fill="FFFFFF"/>
        </w:rPr>
        <w:t>Consommation intermédiaire</w:t>
      </w:r>
      <w:r w:rsidRPr="005377D8">
        <w:rPr>
          <w:rFonts w:ascii="Arial" w:hAnsi="Arial" w:cs="Arial"/>
          <w:sz w:val="20"/>
          <w:szCs w:val="20"/>
          <w:shd w:val="clear" w:color="auto" w:fill="FFFFFF"/>
        </w:rPr>
        <w:t xml:space="preserve"> = </w:t>
      </w:r>
      <w:r w:rsidRPr="005377D8">
        <w:rPr>
          <w:rFonts w:ascii="Arial" w:hAnsi="Arial" w:cs="Arial"/>
          <w:position w:val="-28"/>
          <w:sz w:val="20"/>
          <w:szCs w:val="20"/>
          <w:shd w:val="clear" w:color="auto" w:fill="FFFFFF"/>
        </w:rPr>
        <w:object w:dxaOrig="1359" w:dyaOrig="680">
          <v:shape id="_x0000_i1026" type="#_x0000_t75" style="width:67.95pt;height:34pt" o:ole="">
            <v:imagedata r:id="rId29" o:title=""/>
          </v:shape>
          <o:OLEObject Type="Embed" ProgID="Equation.3" ShapeID="_x0000_i1026" DrawAspect="Content" ObjectID="_1574784197" r:id="rId30"/>
        </w:object>
      </w:r>
    </w:p>
    <w:p w:rsidR="00343EE1" w:rsidRPr="005377D8" w:rsidRDefault="00343EE1" w:rsidP="005377D8">
      <w:pPr>
        <w:autoSpaceDE w:val="0"/>
        <w:autoSpaceDN w:val="0"/>
        <w:adjustRightInd w:val="0"/>
        <w:spacing w:after="0" w:line="240" w:lineRule="auto"/>
        <w:jc w:val="both"/>
        <w:rPr>
          <w:rFonts w:ascii="Arial" w:hAnsi="Arial" w:cs="Arial"/>
          <w:sz w:val="20"/>
          <w:szCs w:val="20"/>
          <w:shd w:val="clear" w:color="auto" w:fill="FFFFFF"/>
        </w:rPr>
      </w:pPr>
      <w:r w:rsidRPr="005377D8">
        <w:rPr>
          <w:rFonts w:ascii="Arial" w:hAnsi="Arial" w:cs="Arial"/>
          <w:sz w:val="20"/>
          <w:szCs w:val="20"/>
          <w:shd w:val="clear" w:color="auto" w:fill="FFFFFF"/>
        </w:rPr>
        <w:t>Avec :</w:t>
      </w:r>
    </w:p>
    <w:tbl>
      <w:tblPr>
        <w:tblW w:w="10059" w:type="dxa"/>
        <w:jc w:val="center"/>
        <w:tblLook w:val="01E0" w:firstRow="1" w:lastRow="1" w:firstColumn="1" w:lastColumn="1" w:noHBand="0" w:noVBand="0"/>
      </w:tblPr>
      <w:tblGrid>
        <w:gridCol w:w="4777"/>
        <w:gridCol w:w="360"/>
        <w:gridCol w:w="4922"/>
      </w:tblGrid>
      <w:tr w:rsidR="00343EE1" w:rsidRPr="00F535B9"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r w:rsidRPr="005377D8">
              <w:rPr>
                <w:rFonts w:ascii="Arial" w:hAnsi="Arial" w:cs="Arial"/>
                <w:sz w:val="16"/>
                <w:szCs w:val="16"/>
                <w:shd w:val="clear" w:color="auto" w:fill="FFFFFF"/>
                <w:lang w:val="fr-FR"/>
              </w:rPr>
              <w:t>Depenses</w:t>
            </w:r>
            <w:r w:rsidRPr="005377D8">
              <w:rPr>
                <w:rFonts w:ascii="Arial" w:hAnsi="Arial" w:cs="Arial"/>
                <w:sz w:val="16"/>
                <w:szCs w:val="16"/>
                <w:shd w:val="clear" w:color="auto" w:fill="FFFFFF"/>
                <w:vertAlign w:val="subscript"/>
                <w:lang w:val="fr-FR"/>
              </w:rPr>
              <w:t>4</w:t>
            </w:r>
            <w:r w:rsidRPr="005377D8">
              <w:rPr>
                <w:rFonts w:ascii="Arial" w:hAnsi="Arial" w:cs="Arial"/>
                <w:sz w:val="16"/>
                <w:szCs w:val="16"/>
                <w:shd w:val="clear" w:color="auto" w:fill="FFFFFF"/>
                <w:lang w:val="fr-FR"/>
              </w:rPr>
              <w:t xml:space="preserve"> = Valeurs totales des achats de matières premières</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r w:rsidRPr="005377D8">
              <w:rPr>
                <w:rFonts w:ascii="Arial" w:hAnsi="Arial" w:cs="Arial"/>
                <w:sz w:val="16"/>
                <w:szCs w:val="16"/>
                <w:shd w:val="clear" w:color="auto" w:fill="FFFFFF"/>
                <w:lang w:val="fr-FR"/>
              </w:rPr>
              <w:t>Depenses</w:t>
            </w:r>
            <w:r w:rsidRPr="005377D8">
              <w:rPr>
                <w:rFonts w:ascii="Arial" w:hAnsi="Arial" w:cs="Arial"/>
                <w:sz w:val="16"/>
                <w:szCs w:val="16"/>
                <w:shd w:val="clear" w:color="auto" w:fill="FFFFFF"/>
                <w:vertAlign w:val="subscript"/>
                <w:lang w:val="fr-FR"/>
              </w:rPr>
              <w:t>12</w:t>
            </w:r>
            <w:r w:rsidRPr="005377D8">
              <w:rPr>
                <w:rFonts w:ascii="Arial" w:hAnsi="Arial" w:cs="Arial"/>
                <w:sz w:val="16"/>
                <w:szCs w:val="16"/>
                <w:shd w:val="clear" w:color="auto" w:fill="FFFFFF"/>
                <w:lang w:val="fr-FR"/>
              </w:rPr>
              <w:t xml:space="preserve"> = Dépenses en petits outillages et fournitures</w:t>
            </w:r>
          </w:p>
        </w:tc>
      </w:tr>
      <w:tr w:rsidR="00343EE1" w:rsidRPr="00F535B9"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r w:rsidRPr="005377D8">
              <w:rPr>
                <w:rFonts w:ascii="Arial" w:hAnsi="Arial" w:cs="Arial"/>
                <w:sz w:val="16"/>
                <w:szCs w:val="16"/>
                <w:shd w:val="clear" w:color="auto" w:fill="FFFFFF"/>
              </w:rPr>
              <w:t>Depenses</w:t>
            </w:r>
            <w:r w:rsidRPr="005377D8">
              <w:rPr>
                <w:rFonts w:ascii="Arial" w:hAnsi="Arial" w:cs="Arial"/>
                <w:sz w:val="16"/>
                <w:szCs w:val="16"/>
                <w:shd w:val="clear" w:color="auto" w:fill="FFFFFF"/>
                <w:vertAlign w:val="subscript"/>
              </w:rPr>
              <w:t>5</w:t>
            </w:r>
            <w:r w:rsidRPr="005377D8">
              <w:rPr>
                <w:rFonts w:ascii="Arial" w:hAnsi="Arial" w:cs="Arial"/>
                <w:sz w:val="16"/>
                <w:szCs w:val="16"/>
                <w:shd w:val="clear" w:color="auto" w:fill="FFFFFF"/>
              </w:rPr>
              <w:t xml:space="preserve"> = Dépenses de loyer</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r w:rsidRPr="005377D8">
              <w:rPr>
                <w:rFonts w:ascii="Arial" w:hAnsi="Arial" w:cs="Arial"/>
                <w:sz w:val="16"/>
                <w:szCs w:val="16"/>
                <w:shd w:val="clear" w:color="auto" w:fill="FFFFFF"/>
                <w:lang w:val="fr-FR"/>
              </w:rPr>
              <w:t>Depenses</w:t>
            </w:r>
            <w:r w:rsidRPr="005377D8">
              <w:rPr>
                <w:rFonts w:ascii="Arial" w:hAnsi="Arial" w:cs="Arial"/>
                <w:sz w:val="16"/>
                <w:szCs w:val="16"/>
                <w:shd w:val="clear" w:color="auto" w:fill="FFFFFF"/>
                <w:vertAlign w:val="subscript"/>
                <w:lang w:val="fr-FR"/>
              </w:rPr>
              <w:t>13</w:t>
            </w:r>
            <w:r w:rsidRPr="005377D8">
              <w:rPr>
                <w:rFonts w:ascii="Arial" w:hAnsi="Arial" w:cs="Arial"/>
                <w:sz w:val="16"/>
                <w:szCs w:val="16"/>
                <w:shd w:val="clear" w:color="auto" w:fill="FFFFFF"/>
                <w:lang w:val="fr-FR"/>
              </w:rPr>
              <w:t xml:space="preserve"> = Dépenses de transport/manutention, assurances</w:t>
            </w:r>
          </w:p>
        </w:tc>
      </w:tr>
      <w:tr w:rsidR="00343EE1" w:rsidRPr="005377D8"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r w:rsidRPr="005377D8">
              <w:rPr>
                <w:rFonts w:ascii="Arial" w:hAnsi="Arial" w:cs="Arial"/>
                <w:sz w:val="16"/>
                <w:szCs w:val="16"/>
                <w:shd w:val="clear" w:color="auto" w:fill="FFFFFF"/>
                <w:lang w:val="fr-FR"/>
              </w:rPr>
              <w:t>Depenses</w:t>
            </w:r>
            <w:r w:rsidRPr="005377D8">
              <w:rPr>
                <w:rFonts w:ascii="Arial" w:hAnsi="Arial" w:cs="Arial"/>
                <w:sz w:val="16"/>
                <w:szCs w:val="16"/>
                <w:shd w:val="clear" w:color="auto" w:fill="FFFFFF"/>
                <w:vertAlign w:val="subscript"/>
                <w:lang w:val="fr-FR"/>
              </w:rPr>
              <w:t>6</w:t>
            </w:r>
            <w:r w:rsidRPr="005377D8">
              <w:rPr>
                <w:rFonts w:ascii="Arial" w:hAnsi="Arial" w:cs="Arial"/>
                <w:sz w:val="16"/>
                <w:szCs w:val="16"/>
                <w:shd w:val="clear" w:color="auto" w:fill="FFFFFF"/>
                <w:lang w:val="fr-FR"/>
              </w:rPr>
              <w:t>= Dépenses de loyer des non locataires du lieu de travail</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r w:rsidRPr="005377D8">
              <w:rPr>
                <w:rFonts w:ascii="Arial" w:hAnsi="Arial" w:cs="Arial"/>
                <w:sz w:val="16"/>
                <w:szCs w:val="16"/>
                <w:shd w:val="clear" w:color="auto" w:fill="FFFFFF"/>
              </w:rPr>
              <w:t>Depenses</w:t>
            </w:r>
            <w:r w:rsidRPr="005377D8">
              <w:rPr>
                <w:rFonts w:ascii="Arial" w:hAnsi="Arial" w:cs="Arial"/>
                <w:sz w:val="16"/>
                <w:szCs w:val="16"/>
                <w:shd w:val="clear" w:color="auto" w:fill="FFFFFF"/>
                <w:vertAlign w:val="subscript"/>
              </w:rPr>
              <w:t>14</w:t>
            </w:r>
            <w:r w:rsidRPr="005377D8">
              <w:rPr>
                <w:rFonts w:ascii="Arial" w:hAnsi="Arial" w:cs="Arial"/>
                <w:sz w:val="16"/>
                <w:szCs w:val="16"/>
                <w:shd w:val="clear" w:color="auto" w:fill="FFFFFF"/>
              </w:rPr>
              <w:t xml:space="preserve"> = Dépenses de réparations</w:t>
            </w:r>
          </w:p>
        </w:tc>
      </w:tr>
      <w:tr w:rsidR="00343EE1" w:rsidRPr="005377D8"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r w:rsidRPr="005377D8">
              <w:rPr>
                <w:rFonts w:ascii="Arial" w:hAnsi="Arial" w:cs="Arial"/>
                <w:sz w:val="16"/>
                <w:szCs w:val="16"/>
                <w:shd w:val="clear" w:color="auto" w:fill="FFFFFF"/>
              </w:rPr>
              <w:t>Depenses</w:t>
            </w:r>
            <w:r w:rsidRPr="005377D8">
              <w:rPr>
                <w:rFonts w:ascii="Arial" w:hAnsi="Arial" w:cs="Arial"/>
                <w:sz w:val="16"/>
                <w:szCs w:val="16"/>
                <w:shd w:val="clear" w:color="auto" w:fill="FFFFFF"/>
                <w:vertAlign w:val="subscript"/>
              </w:rPr>
              <w:t>7</w:t>
            </w:r>
            <w:r w:rsidRPr="005377D8">
              <w:rPr>
                <w:rFonts w:ascii="Arial" w:hAnsi="Arial" w:cs="Arial"/>
                <w:sz w:val="16"/>
                <w:szCs w:val="16"/>
                <w:shd w:val="clear" w:color="auto" w:fill="FFFFFF"/>
              </w:rPr>
              <w:t xml:space="preserve"> = Dépenses d’eau</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r w:rsidRPr="005377D8">
              <w:rPr>
                <w:rFonts w:ascii="Arial" w:hAnsi="Arial" w:cs="Arial"/>
                <w:sz w:val="16"/>
                <w:szCs w:val="16"/>
                <w:shd w:val="clear" w:color="auto" w:fill="FFFFFF"/>
              </w:rPr>
              <w:t>Depenses</w:t>
            </w:r>
            <w:r w:rsidRPr="005377D8">
              <w:rPr>
                <w:rFonts w:ascii="Arial" w:hAnsi="Arial" w:cs="Arial"/>
                <w:sz w:val="16"/>
                <w:szCs w:val="16"/>
                <w:shd w:val="clear" w:color="auto" w:fill="FFFFFF"/>
                <w:vertAlign w:val="subscript"/>
              </w:rPr>
              <w:t>15</w:t>
            </w:r>
            <w:r w:rsidRPr="005377D8">
              <w:rPr>
                <w:rFonts w:ascii="Arial" w:hAnsi="Arial" w:cs="Arial"/>
                <w:sz w:val="16"/>
                <w:szCs w:val="16"/>
                <w:shd w:val="clear" w:color="auto" w:fill="FFFFFF"/>
              </w:rPr>
              <w:t xml:space="preserve"> = Dépenses autres services</w:t>
            </w:r>
          </w:p>
        </w:tc>
      </w:tr>
      <w:tr w:rsidR="00343EE1" w:rsidRPr="005377D8"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r w:rsidRPr="005377D8">
              <w:rPr>
                <w:rFonts w:ascii="Arial" w:hAnsi="Arial" w:cs="Arial"/>
                <w:sz w:val="16"/>
                <w:szCs w:val="16"/>
                <w:shd w:val="clear" w:color="auto" w:fill="FFFFFF"/>
              </w:rPr>
              <w:t>Depenses</w:t>
            </w:r>
            <w:r w:rsidRPr="005377D8">
              <w:rPr>
                <w:rFonts w:ascii="Arial" w:hAnsi="Arial" w:cs="Arial"/>
                <w:sz w:val="16"/>
                <w:szCs w:val="16"/>
                <w:shd w:val="clear" w:color="auto" w:fill="FFFFFF"/>
                <w:vertAlign w:val="subscript"/>
              </w:rPr>
              <w:t>8</w:t>
            </w:r>
            <w:r w:rsidRPr="005377D8">
              <w:rPr>
                <w:rFonts w:ascii="Arial" w:hAnsi="Arial" w:cs="Arial"/>
                <w:sz w:val="16"/>
                <w:szCs w:val="16"/>
                <w:shd w:val="clear" w:color="auto" w:fill="FFFFFF"/>
              </w:rPr>
              <w:t xml:space="preserve"> = Dépenses en gaz</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p>
        </w:tc>
      </w:tr>
      <w:tr w:rsidR="00343EE1" w:rsidRPr="005377D8"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r w:rsidRPr="005377D8">
              <w:rPr>
                <w:rFonts w:ascii="Arial" w:hAnsi="Arial" w:cs="Arial"/>
                <w:sz w:val="16"/>
                <w:szCs w:val="16"/>
                <w:shd w:val="clear" w:color="auto" w:fill="FFFFFF"/>
              </w:rPr>
              <w:t>Depenses</w:t>
            </w:r>
            <w:r w:rsidRPr="005377D8">
              <w:rPr>
                <w:rFonts w:ascii="Arial" w:hAnsi="Arial" w:cs="Arial"/>
                <w:sz w:val="16"/>
                <w:szCs w:val="16"/>
                <w:shd w:val="clear" w:color="auto" w:fill="FFFFFF"/>
                <w:vertAlign w:val="subscript"/>
              </w:rPr>
              <w:t>9</w:t>
            </w:r>
            <w:r w:rsidRPr="005377D8">
              <w:rPr>
                <w:rFonts w:ascii="Arial" w:hAnsi="Arial" w:cs="Arial"/>
                <w:sz w:val="16"/>
                <w:szCs w:val="16"/>
                <w:shd w:val="clear" w:color="auto" w:fill="FFFFFF"/>
              </w:rPr>
              <w:t xml:space="preserve"> = Dépenses en électricité</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rPr>
            </w:pPr>
          </w:p>
        </w:tc>
      </w:tr>
      <w:tr w:rsidR="00343EE1" w:rsidRPr="00F535B9"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r w:rsidRPr="005377D8">
              <w:rPr>
                <w:rFonts w:ascii="Arial" w:hAnsi="Arial" w:cs="Arial"/>
                <w:sz w:val="16"/>
                <w:szCs w:val="16"/>
                <w:shd w:val="clear" w:color="auto" w:fill="FFFFFF"/>
                <w:lang w:val="fr-FR"/>
              </w:rPr>
              <w:t>Depenses</w:t>
            </w:r>
            <w:r w:rsidRPr="005377D8">
              <w:rPr>
                <w:rFonts w:ascii="Arial" w:hAnsi="Arial" w:cs="Arial"/>
                <w:sz w:val="16"/>
                <w:szCs w:val="16"/>
                <w:shd w:val="clear" w:color="auto" w:fill="FFFFFF"/>
                <w:vertAlign w:val="subscript"/>
                <w:lang w:val="fr-FR"/>
              </w:rPr>
              <w:t>10</w:t>
            </w:r>
            <w:r w:rsidRPr="005377D8">
              <w:rPr>
                <w:rFonts w:ascii="Arial" w:hAnsi="Arial" w:cs="Arial"/>
                <w:sz w:val="16"/>
                <w:szCs w:val="16"/>
                <w:shd w:val="clear" w:color="auto" w:fill="FFFFFF"/>
                <w:lang w:val="fr-FR"/>
              </w:rPr>
              <w:t xml:space="preserve"> = Dépenses en téléphone, Internet</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p>
        </w:tc>
      </w:tr>
      <w:tr w:rsidR="00343EE1" w:rsidRPr="00F535B9" w:rsidTr="00D642E7">
        <w:trPr>
          <w:trHeight w:val="284"/>
          <w:jc w:val="center"/>
        </w:trPr>
        <w:tc>
          <w:tcPr>
            <w:tcW w:w="4777"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r w:rsidRPr="005377D8">
              <w:rPr>
                <w:rFonts w:ascii="Arial" w:hAnsi="Arial" w:cs="Arial"/>
                <w:sz w:val="16"/>
                <w:szCs w:val="16"/>
                <w:shd w:val="clear" w:color="auto" w:fill="FFFFFF"/>
                <w:lang w:val="fr-FR"/>
              </w:rPr>
              <w:t>Depenses</w:t>
            </w:r>
            <w:r w:rsidRPr="005377D8">
              <w:rPr>
                <w:rFonts w:ascii="Arial" w:hAnsi="Arial" w:cs="Arial"/>
                <w:sz w:val="16"/>
                <w:szCs w:val="16"/>
                <w:shd w:val="clear" w:color="auto" w:fill="FFFFFF"/>
                <w:vertAlign w:val="subscript"/>
                <w:lang w:val="fr-FR"/>
              </w:rPr>
              <w:t>11</w:t>
            </w:r>
            <w:r w:rsidRPr="005377D8">
              <w:rPr>
                <w:rFonts w:ascii="Arial" w:hAnsi="Arial" w:cs="Arial"/>
                <w:sz w:val="16"/>
                <w:szCs w:val="16"/>
                <w:shd w:val="clear" w:color="auto" w:fill="FFFFFF"/>
                <w:lang w:val="fr-FR"/>
              </w:rPr>
              <w:t xml:space="preserve"> = Dépenses en combustibles, carburant, éclairage</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p>
        </w:tc>
        <w:tc>
          <w:tcPr>
            <w:tcW w:w="492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6"/>
                <w:szCs w:val="16"/>
                <w:shd w:val="clear" w:color="auto" w:fill="FFFFFF"/>
                <w:lang w:val="fr-FR"/>
              </w:rPr>
            </w:pPr>
          </w:p>
        </w:tc>
      </w:tr>
    </w:tbl>
    <w:p w:rsidR="00343EE1" w:rsidRPr="005377D8" w:rsidRDefault="00343EE1" w:rsidP="005377D8">
      <w:pPr>
        <w:spacing w:after="0" w:line="240" w:lineRule="auto"/>
        <w:jc w:val="both"/>
        <w:rPr>
          <w:rFonts w:ascii="Arial" w:hAnsi="Arial" w:cs="Arial"/>
          <w:sz w:val="20"/>
          <w:szCs w:val="20"/>
          <w:lang w:val="fr-FR"/>
        </w:rPr>
      </w:pPr>
    </w:p>
    <w:p w:rsidR="00343EE1" w:rsidRPr="005377D8" w:rsidRDefault="00343EE1" w:rsidP="00AF3ED4">
      <w:pPr>
        <w:spacing w:after="0" w:line="312" w:lineRule="auto"/>
        <w:jc w:val="both"/>
        <w:rPr>
          <w:rFonts w:ascii="Arial" w:hAnsi="Arial" w:cs="Arial"/>
          <w:sz w:val="20"/>
          <w:szCs w:val="20"/>
          <w:lang w:val="fr-FR"/>
        </w:rPr>
      </w:pPr>
      <w:r w:rsidRPr="005377D8">
        <w:rPr>
          <w:rFonts w:ascii="Arial" w:hAnsi="Arial" w:cs="Arial"/>
          <w:sz w:val="20"/>
          <w:szCs w:val="20"/>
          <w:lang w:val="fr-FR"/>
        </w:rPr>
        <w:t>En principe, l’estimation de la consommation intermédiaire devrait tenir compte de la déduction de la variation des stocks des matières premières, du traitement de la formation de capital fixe (</w:t>
      </w:r>
      <w:r w:rsidRPr="005377D8">
        <w:rPr>
          <w:rFonts w:ascii="Arial" w:hAnsi="Arial" w:cs="Arial"/>
          <w:i/>
          <w:sz w:val="20"/>
          <w:szCs w:val="20"/>
          <w:lang w:val="fr-FR"/>
        </w:rPr>
        <w:t>est-il systématiquement entièrement utilisé au cours d’une même période comptable ?</w:t>
      </w:r>
      <w:r w:rsidRPr="005377D8">
        <w:rPr>
          <w:rFonts w:ascii="Arial" w:hAnsi="Arial" w:cs="Arial"/>
          <w:sz w:val="20"/>
          <w:szCs w:val="20"/>
          <w:lang w:val="fr-FR"/>
        </w:rPr>
        <w:t xml:space="preserve">) ainsi que du </w:t>
      </w:r>
      <w:r w:rsidRPr="005377D8">
        <w:rPr>
          <w:rFonts w:ascii="Arial" w:hAnsi="Arial" w:cs="Arial"/>
          <w:sz w:val="20"/>
          <w:szCs w:val="20"/>
          <w:lang w:val="fr-FR"/>
        </w:rPr>
        <w:lastRenderedPageBreak/>
        <w:t>traitement qui est fait de la rémunération des salariés (les biens et services fournis aux salariés sont-ils destinés à leur consommation propre ou à être utilisé dans le processus de production. En omettant involontairement (techniquement difficilement mesurable) de prendre en compte tous ces aspects, on crée un biais dans l’estimation de la consommation intermédiaire par rapport à celle fournie par la comptabilité nationale.</w:t>
      </w:r>
    </w:p>
    <w:p w:rsidR="00351BA2" w:rsidRPr="005377D8" w:rsidRDefault="00351BA2" w:rsidP="005377D8">
      <w:pPr>
        <w:spacing w:after="0" w:line="240" w:lineRule="auto"/>
        <w:jc w:val="both"/>
        <w:rPr>
          <w:rFonts w:ascii="Arial" w:hAnsi="Arial" w:cs="Arial"/>
          <w:sz w:val="20"/>
          <w:szCs w:val="20"/>
          <w:lang w:val="fr-FR"/>
        </w:rPr>
      </w:pPr>
    </w:p>
    <w:p w:rsidR="00343EE1" w:rsidRPr="005377D8" w:rsidRDefault="00343EE1" w:rsidP="005377D8">
      <w:pPr>
        <w:numPr>
          <w:ilvl w:val="0"/>
          <w:numId w:val="45"/>
        </w:numPr>
        <w:spacing w:after="0" w:line="240" w:lineRule="auto"/>
        <w:jc w:val="both"/>
        <w:rPr>
          <w:rFonts w:ascii="Arial" w:hAnsi="Arial" w:cs="Arial"/>
          <w:b/>
          <w:sz w:val="20"/>
          <w:szCs w:val="20"/>
        </w:rPr>
      </w:pPr>
      <w:r w:rsidRPr="005377D8">
        <w:rPr>
          <w:rFonts w:ascii="Arial" w:hAnsi="Arial" w:cs="Arial"/>
          <w:b/>
          <w:sz w:val="20"/>
          <w:szCs w:val="20"/>
        </w:rPr>
        <w:t>La masse salariale</w:t>
      </w:r>
    </w:p>
    <w:p w:rsidR="00351BA2" w:rsidRPr="005377D8" w:rsidRDefault="00351BA2" w:rsidP="005377D8">
      <w:pPr>
        <w:spacing w:after="0" w:line="240" w:lineRule="auto"/>
        <w:jc w:val="both"/>
        <w:rPr>
          <w:rFonts w:ascii="Arial" w:hAnsi="Arial" w:cs="Arial"/>
          <w:b/>
          <w:sz w:val="20"/>
          <w:szCs w:val="20"/>
        </w:rPr>
      </w:pPr>
    </w:p>
    <w:tbl>
      <w:tblPr>
        <w:tblW w:w="8371" w:type="dxa"/>
        <w:jc w:val="center"/>
        <w:tblLook w:val="01E0" w:firstRow="1" w:lastRow="1" w:firstColumn="1" w:lastColumn="1" w:noHBand="0" w:noVBand="0"/>
      </w:tblPr>
      <w:tblGrid>
        <w:gridCol w:w="901"/>
        <w:gridCol w:w="604"/>
        <w:gridCol w:w="2872"/>
        <w:gridCol w:w="604"/>
        <w:gridCol w:w="3390"/>
      </w:tblGrid>
      <w:tr w:rsidR="00343EE1" w:rsidRPr="00F535B9" w:rsidTr="00D642E7">
        <w:trPr>
          <w:jc w:val="center"/>
        </w:trPr>
        <w:tc>
          <w:tcPr>
            <w:tcW w:w="901"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 xml:space="preserve">Masse </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salariale</w:t>
            </w:r>
          </w:p>
        </w:tc>
        <w:tc>
          <w:tcPr>
            <w:tcW w:w="604"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2872"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Valeur totale des rémunérations des</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 xml:space="preserve"> travailleurs (dépendants, indépendants)</w:t>
            </w:r>
          </w:p>
        </w:tc>
        <w:tc>
          <w:tcPr>
            <w:tcW w:w="604"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339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 xml:space="preserve">Valeur totale des primes et </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 xml:space="preserve">avantages perçus par ces </w:t>
            </w:r>
          </w:p>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Travailleurs (y compris cotisations sociales)</w:t>
            </w:r>
          </w:p>
        </w:tc>
      </w:tr>
    </w:tbl>
    <w:p w:rsidR="00343EE1" w:rsidRPr="005377D8" w:rsidRDefault="00343EE1" w:rsidP="005377D8">
      <w:pPr>
        <w:autoSpaceDE w:val="0"/>
        <w:autoSpaceDN w:val="0"/>
        <w:adjustRightInd w:val="0"/>
        <w:spacing w:after="0" w:line="240"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L’estimation de la masse salariale ne concerne en effet que les travailleurs dépendants. Même si les travailleurs indépendants (patrons, comptes propres, associés) sont rémunérés par leur revenu mixte, ils peuvent souvent déclarer être aussi rémunérés.</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numPr>
          <w:ilvl w:val="0"/>
          <w:numId w:val="45"/>
        </w:numPr>
        <w:spacing w:after="0" w:line="312" w:lineRule="auto"/>
        <w:jc w:val="both"/>
        <w:rPr>
          <w:rFonts w:ascii="Arial" w:hAnsi="Arial" w:cs="Arial"/>
          <w:b/>
          <w:sz w:val="20"/>
          <w:szCs w:val="20"/>
        </w:rPr>
      </w:pPr>
      <w:r w:rsidRPr="00AF3ED4">
        <w:rPr>
          <w:rFonts w:ascii="Arial" w:hAnsi="Arial" w:cs="Arial"/>
          <w:b/>
          <w:sz w:val="20"/>
          <w:szCs w:val="20"/>
        </w:rPr>
        <w:t>La valeur ajoutée brute</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La mesure directe des agrégats du secteur informel permet en effet d’estimer la valeur ajoutée brute. Cette valeur ajoutée ne prend en effet pas en compte la consommation de capital fixe dont dispose les UPI. Cette dernière mesure en réalité la valeur de la dépréciation de ce capital. En l’absence de toute information sur le taux de dépréciation des différentes composantes du capital des UPI, cet aspect n’est pas pris en compte dans le traitement. Lors du traitement des données de l’enquête, on suppose donc que la consommation de capital fixe est nulle.</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tbl>
      <w:tblPr>
        <w:tblW w:w="6634" w:type="dxa"/>
        <w:jc w:val="center"/>
        <w:tblLook w:val="01E0" w:firstRow="1" w:lastRow="1" w:firstColumn="1" w:lastColumn="1" w:noHBand="0" w:noVBand="0"/>
      </w:tblPr>
      <w:tblGrid>
        <w:gridCol w:w="1746"/>
        <w:gridCol w:w="339"/>
        <w:gridCol w:w="1506"/>
        <w:gridCol w:w="338"/>
        <w:gridCol w:w="2350"/>
        <w:gridCol w:w="355"/>
      </w:tblGrid>
      <w:tr w:rsidR="00343EE1" w:rsidRPr="00AF3ED4" w:rsidTr="00D642E7">
        <w:trPr>
          <w:trHeight w:val="284"/>
          <w:jc w:val="center"/>
        </w:trPr>
        <w:tc>
          <w:tcPr>
            <w:tcW w:w="1746" w:type="dxa"/>
            <w:vAlign w:val="center"/>
          </w:tcPr>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Valeur ajoutée brute</w:t>
            </w:r>
          </w:p>
        </w:tc>
        <w:tc>
          <w:tcPr>
            <w:tcW w:w="339" w:type="dxa"/>
            <w:vAlign w:val="center"/>
          </w:tcPr>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w:t>
            </w:r>
          </w:p>
        </w:tc>
        <w:tc>
          <w:tcPr>
            <w:tcW w:w="1506" w:type="dxa"/>
            <w:vAlign w:val="center"/>
          </w:tcPr>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Production totale</w:t>
            </w:r>
          </w:p>
        </w:tc>
        <w:tc>
          <w:tcPr>
            <w:tcW w:w="338" w:type="dxa"/>
            <w:vAlign w:val="center"/>
          </w:tcPr>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w:t>
            </w:r>
          </w:p>
        </w:tc>
        <w:tc>
          <w:tcPr>
            <w:tcW w:w="2350" w:type="dxa"/>
            <w:vAlign w:val="center"/>
          </w:tcPr>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Consommation intermédiaire</w:t>
            </w:r>
          </w:p>
        </w:tc>
        <w:tc>
          <w:tcPr>
            <w:tcW w:w="355" w:type="dxa"/>
            <w:vAlign w:val="center"/>
          </w:tcPr>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p>
        </w:tc>
      </w:tr>
    </w:tbl>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p>
    <w:p w:rsidR="00343EE1" w:rsidRPr="00AF3ED4" w:rsidRDefault="00343EE1" w:rsidP="00AF3ED4">
      <w:pPr>
        <w:numPr>
          <w:ilvl w:val="0"/>
          <w:numId w:val="45"/>
        </w:numPr>
        <w:spacing w:after="0" w:line="312" w:lineRule="auto"/>
        <w:jc w:val="both"/>
        <w:rPr>
          <w:rFonts w:ascii="Arial" w:hAnsi="Arial" w:cs="Arial"/>
          <w:b/>
          <w:sz w:val="20"/>
          <w:szCs w:val="20"/>
          <w:lang w:val="fr-FR"/>
        </w:rPr>
      </w:pPr>
      <w:r w:rsidRPr="00AF3ED4">
        <w:rPr>
          <w:rFonts w:ascii="Arial" w:hAnsi="Arial" w:cs="Arial"/>
          <w:b/>
          <w:sz w:val="20"/>
          <w:szCs w:val="20"/>
          <w:lang w:val="fr-FR"/>
        </w:rPr>
        <w:t>Le produit intérieur brut (PIB)</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 xml:space="preserve">La production intérieure brute (informelle) suivant l’approche directe et l’optique Production est estimée comme suit : </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i/>
          <w:sz w:val="20"/>
          <w:szCs w:val="20"/>
          <w:shd w:val="clear" w:color="auto" w:fill="FFFFFF"/>
          <w:lang w:val="fr-FR"/>
        </w:rPr>
        <w:t>PIB</w:t>
      </w:r>
      <w:r w:rsidRPr="00AF3ED4">
        <w:rPr>
          <w:rFonts w:ascii="Arial" w:hAnsi="Arial" w:cs="Arial"/>
          <w:sz w:val="20"/>
          <w:szCs w:val="20"/>
          <w:shd w:val="clear" w:color="auto" w:fill="FFFFFF"/>
          <w:lang w:val="fr-FR"/>
        </w:rPr>
        <w:t xml:space="preserve"> = </w:t>
      </w:r>
      <w:r w:rsidRPr="00AF3ED4">
        <w:rPr>
          <w:rFonts w:ascii="Arial" w:hAnsi="Arial" w:cs="Arial"/>
          <w:position w:val="-36"/>
          <w:sz w:val="20"/>
          <w:szCs w:val="20"/>
          <w:shd w:val="clear" w:color="auto" w:fill="FFFFFF"/>
        </w:rPr>
        <w:object w:dxaOrig="8380" w:dyaOrig="840">
          <v:shape id="_x0000_i1027" type="#_x0000_t75" style="width:419.35pt;height:42.05pt" o:ole="">
            <v:imagedata r:id="rId31" o:title=""/>
          </v:shape>
          <o:OLEObject Type="Embed" ProgID="Equation.3" ShapeID="_x0000_i1027" DrawAspect="Content" ObjectID="_1574784198" r:id="rId32"/>
        </w:objec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En réalité, l’estimation de la deuxième composante du PIB est bien souvent difficile et pas toujours évidente. En effet, les unités du secteur informel étant difficilement identifiable, il est très difficile qu’on puisse leur prélever des impôts ou les faire bénéficier de subventions sur d’éventuels produits. Nous conviendrons donc que le vocable « </w:t>
      </w:r>
      <w:r w:rsidRPr="00AF3ED4">
        <w:rPr>
          <w:rFonts w:ascii="Arial" w:hAnsi="Arial" w:cs="Arial"/>
          <w:b/>
          <w:sz w:val="20"/>
          <w:szCs w:val="20"/>
          <w:shd w:val="clear" w:color="auto" w:fill="FFFFFF"/>
          <w:lang w:val="fr-FR"/>
        </w:rPr>
        <w:t>impôts sur la production </w:t>
      </w:r>
      <w:r w:rsidRPr="00AF3ED4">
        <w:rPr>
          <w:rFonts w:ascii="Arial" w:hAnsi="Arial" w:cs="Arial"/>
          <w:sz w:val="20"/>
          <w:szCs w:val="20"/>
          <w:shd w:val="clear" w:color="auto" w:fill="FFFFFF"/>
          <w:lang w:val="fr-FR"/>
        </w:rPr>
        <w:t>» désignera toutes les formes d’impôts que paiera l’UPI sous quelle que forme ce soit (patente, taxes locales, droit d’enregistrement et de bail, autres impôts et taxes). De même, le vocable « </w:t>
      </w:r>
      <w:r w:rsidRPr="00AF3ED4">
        <w:rPr>
          <w:rFonts w:ascii="Arial" w:hAnsi="Arial" w:cs="Arial"/>
          <w:b/>
          <w:sz w:val="20"/>
          <w:szCs w:val="20"/>
          <w:shd w:val="clear" w:color="auto" w:fill="FFFFFF"/>
          <w:lang w:val="fr-FR"/>
        </w:rPr>
        <w:t>subventions sur la production</w:t>
      </w:r>
      <w:r w:rsidRPr="00AF3ED4">
        <w:rPr>
          <w:rFonts w:ascii="Arial" w:hAnsi="Arial" w:cs="Arial"/>
          <w:sz w:val="20"/>
          <w:szCs w:val="20"/>
          <w:shd w:val="clear" w:color="auto" w:fill="FFFFFF"/>
          <w:lang w:val="fr-FR"/>
        </w:rPr>
        <w:t> » traduira toute forme de subvention dont pourrait bénéficier l’UPI de la part d’éventuels partenaires (en provenance du secteur public). Théoriquement, dans le secteur informel, cette subvention est nulle. Finalement, le second terme de l’estimation du PIB correspond à la valeur totale des impôts que l’UPI déclare payer.</w:t>
      </w:r>
    </w:p>
    <w:p w:rsidR="00AF3ED4" w:rsidRPr="00AF3ED4" w:rsidRDefault="00AF3ED4"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lastRenderedPageBreak/>
        <w:t>Avec Valeur ajoutée brute correspondant à la valeur ajoutée brute estimée pour l’UPI considérée et N, l’effectif total des UPI identifiées.</w:t>
      </w:r>
    </w:p>
    <w:p w:rsidR="00343EE1" w:rsidRPr="00AF3ED4" w:rsidRDefault="00343EE1" w:rsidP="00AF3ED4">
      <w:pPr>
        <w:numPr>
          <w:ilvl w:val="0"/>
          <w:numId w:val="45"/>
        </w:numPr>
        <w:spacing w:after="0" w:line="312" w:lineRule="auto"/>
        <w:jc w:val="both"/>
        <w:rPr>
          <w:rFonts w:ascii="Arial" w:hAnsi="Arial" w:cs="Arial"/>
          <w:b/>
          <w:sz w:val="20"/>
          <w:szCs w:val="20"/>
        </w:rPr>
      </w:pPr>
      <w:r w:rsidRPr="00AF3ED4">
        <w:rPr>
          <w:rFonts w:ascii="Arial" w:hAnsi="Arial" w:cs="Arial"/>
          <w:b/>
          <w:sz w:val="20"/>
          <w:szCs w:val="20"/>
        </w:rPr>
        <w:t xml:space="preserve">Les impôts </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r w:rsidRPr="00AF3ED4">
        <w:rPr>
          <w:rFonts w:ascii="Arial" w:hAnsi="Arial" w:cs="Arial"/>
          <w:i/>
          <w:sz w:val="20"/>
          <w:szCs w:val="20"/>
          <w:shd w:val="clear" w:color="auto" w:fill="FFFFFF"/>
        </w:rPr>
        <w:t>Impôts</w:t>
      </w:r>
      <w:r w:rsidRPr="00AF3ED4">
        <w:rPr>
          <w:rFonts w:ascii="Arial" w:hAnsi="Arial" w:cs="Arial"/>
          <w:sz w:val="20"/>
          <w:szCs w:val="20"/>
          <w:shd w:val="clear" w:color="auto" w:fill="FFFFFF"/>
        </w:rPr>
        <w:t xml:space="preserve"> = </w:t>
      </w:r>
      <w:r w:rsidRPr="00AF3ED4">
        <w:rPr>
          <w:rFonts w:ascii="Arial" w:hAnsi="Arial" w:cs="Arial"/>
          <w:position w:val="-28"/>
          <w:sz w:val="20"/>
          <w:szCs w:val="20"/>
          <w:shd w:val="clear" w:color="auto" w:fill="FFFFFF"/>
        </w:rPr>
        <w:object w:dxaOrig="620" w:dyaOrig="680">
          <v:shape id="_x0000_i1028" type="#_x0000_t75" style="width:31.7pt;height:34pt" o:ole="">
            <v:imagedata r:id="rId33" o:title=""/>
          </v:shape>
          <o:OLEObject Type="Embed" ProgID="Equation.3" ShapeID="_x0000_i1028" DrawAspect="Content" ObjectID="_1574784199" r:id="rId34"/>
        </w:objec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Avec :</w:t>
      </w:r>
    </w:p>
    <w:tbl>
      <w:tblPr>
        <w:tblW w:w="8824" w:type="dxa"/>
        <w:jc w:val="center"/>
        <w:tblLook w:val="01E0" w:firstRow="1" w:lastRow="1" w:firstColumn="1" w:lastColumn="1" w:noHBand="0" w:noVBand="0"/>
      </w:tblPr>
      <w:tblGrid>
        <w:gridCol w:w="5204"/>
        <w:gridCol w:w="360"/>
        <w:gridCol w:w="3260"/>
      </w:tblGrid>
      <w:tr w:rsidR="00343EE1" w:rsidRPr="00F535B9" w:rsidTr="00D642E7">
        <w:trPr>
          <w:trHeight w:val="284"/>
          <w:jc w:val="center"/>
        </w:trPr>
        <w:tc>
          <w:tcPr>
            <w:tcW w:w="5204"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X</w:t>
            </w:r>
            <w:r w:rsidRPr="005377D8">
              <w:rPr>
                <w:rFonts w:ascii="Arial" w:hAnsi="Arial" w:cs="Arial"/>
                <w:sz w:val="18"/>
                <w:szCs w:val="18"/>
                <w:shd w:val="clear" w:color="auto" w:fill="FFFFFF"/>
                <w:vertAlign w:val="subscript"/>
                <w:lang w:val="fr-FR"/>
              </w:rPr>
              <w:t>18</w:t>
            </w:r>
            <w:r w:rsidRPr="005377D8">
              <w:rPr>
                <w:rFonts w:ascii="Arial" w:hAnsi="Arial" w:cs="Arial"/>
                <w:sz w:val="18"/>
                <w:szCs w:val="18"/>
                <w:shd w:val="clear" w:color="auto" w:fill="FFFFFF"/>
                <w:lang w:val="fr-FR"/>
              </w:rPr>
              <w:t xml:space="preserve"> = Impôts (patentes, impôt libératoire)</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p>
        </w:tc>
        <w:tc>
          <w:tcPr>
            <w:tcW w:w="32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X</w:t>
            </w:r>
            <w:r w:rsidRPr="005377D8">
              <w:rPr>
                <w:rFonts w:ascii="Arial" w:hAnsi="Arial" w:cs="Arial"/>
                <w:sz w:val="18"/>
                <w:szCs w:val="18"/>
                <w:shd w:val="clear" w:color="auto" w:fill="FFFFFF"/>
                <w:vertAlign w:val="subscript"/>
                <w:lang w:val="fr-FR"/>
              </w:rPr>
              <w:t>20</w:t>
            </w:r>
            <w:r w:rsidRPr="005377D8">
              <w:rPr>
                <w:rFonts w:ascii="Arial" w:hAnsi="Arial" w:cs="Arial"/>
                <w:sz w:val="18"/>
                <w:szCs w:val="18"/>
                <w:shd w:val="clear" w:color="auto" w:fill="FFFFFF"/>
                <w:lang w:val="fr-FR"/>
              </w:rPr>
              <w:t xml:space="preserve"> = Droit d’enregistrement et de bail</w:t>
            </w:r>
          </w:p>
        </w:tc>
      </w:tr>
      <w:tr w:rsidR="00343EE1" w:rsidRPr="00F535B9" w:rsidTr="00D642E7">
        <w:trPr>
          <w:trHeight w:val="284"/>
          <w:jc w:val="center"/>
        </w:trPr>
        <w:tc>
          <w:tcPr>
            <w:tcW w:w="5204"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X</w:t>
            </w:r>
            <w:r w:rsidRPr="005377D8">
              <w:rPr>
                <w:rFonts w:ascii="Arial" w:hAnsi="Arial" w:cs="Arial"/>
                <w:sz w:val="18"/>
                <w:szCs w:val="18"/>
                <w:shd w:val="clear" w:color="auto" w:fill="FFFFFF"/>
                <w:vertAlign w:val="subscript"/>
                <w:lang w:val="fr-FR"/>
              </w:rPr>
              <w:t>19</w:t>
            </w:r>
            <w:r w:rsidRPr="005377D8">
              <w:rPr>
                <w:rFonts w:ascii="Arial" w:hAnsi="Arial" w:cs="Arial"/>
                <w:sz w:val="18"/>
                <w:szCs w:val="18"/>
                <w:shd w:val="clear" w:color="auto" w:fill="FFFFFF"/>
                <w:lang w:val="fr-FR"/>
              </w:rPr>
              <w:t xml:space="preserve"> = Taxes (impôts locaux, ticket, etc.)</w:t>
            </w:r>
          </w:p>
        </w:tc>
        <w:tc>
          <w:tcPr>
            <w:tcW w:w="3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p>
        </w:tc>
        <w:tc>
          <w:tcPr>
            <w:tcW w:w="326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X</w:t>
            </w:r>
            <w:r w:rsidRPr="005377D8">
              <w:rPr>
                <w:rFonts w:ascii="Arial" w:hAnsi="Arial" w:cs="Arial"/>
                <w:sz w:val="18"/>
                <w:szCs w:val="18"/>
                <w:shd w:val="clear" w:color="auto" w:fill="FFFFFF"/>
                <w:vertAlign w:val="subscript"/>
                <w:lang w:val="fr-FR"/>
              </w:rPr>
              <w:t>21</w:t>
            </w:r>
            <w:r w:rsidRPr="005377D8">
              <w:rPr>
                <w:rFonts w:ascii="Arial" w:hAnsi="Arial" w:cs="Arial"/>
                <w:sz w:val="18"/>
                <w:szCs w:val="18"/>
                <w:shd w:val="clear" w:color="auto" w:fill="FFFFFF"/>
                <w:lang w:val="fr-FR"/>
              </w:rPr>
              <w:t xml:space="preserve"> = Autres impôts et taxes</w:t>
            </w:r>
          </w:p>
        </w:tc>
      </w:tr>
    </w:tbl>
    <w:p w:rsidR="00351BA2" w:rsidRPr="005377D8" w:rsidRDefault="00351BA2" w:rsidP="005377D8">
      <w:pPr>
        <w:spacing w:after="0" w:line="240" w:lineRule="auto"/>
        <w:jc w:val="both"/>
        <w:rPr>
          <w:rFonts w:ascii="Arial" w:hAnsi="Arial" w:cs="Arial"/>
          <w:b/>
          <w:sz w:val="20"/>
          <w:szCs w:val="20"/>
          <w:lang w:val="fr-FR"/>
        </w:rPr>
      </w:pPr>
    </w:p>
    <w:p w:rsidR="00343EE1" w:rsidRPr="005377D8" w:rsidRDefault="00343EE1" w:rsidP="005377D8">
      <w:pPr>
        <w:numPr>
          <w:ilvl w:val="0"/>
          <w:numId w:val="45"/>
        </w:numPr>
        <w:spacing w:after="0" w:line="240" w:lineRule="auto"/>
        <w:jc w:val="both"/>
        <w:rPr>
          <w:rFonts w:ascii="Arial" w:hAnsi="Arial" w:cs="Arial"/>
          <w:b/>
          <w:sz w:val="20"/>
          <w:szCs w:val="20"/>
        </w:rPr>
      </w:pPr>
      <w:r w:rsidRPr="005377D8">
        <w:rPr>
          <w:rFonts w:ascii="Arial" w:hAnsi="Arial" w:cs="Arial"/>
          <w:b/>
          <w:sz w:val="20"/>
          <w:szCs w:val="20"/>
        </w:rPr>
        <w:t>Excédent brut d’exploitation (EBE)</w:t>
      </w:r>
    </w:p>
    <w:tbl>
      <w:tblPr>
        <w:tblW w:w="8992" w:type="dxa"/>
        <w:jc w:val="center"/>
        <w:tblLook w:val="01E0" w:firstRow="1" w:lastRow="1" w:firstColumn="1" w:lastColumn="1" w:noHBand="0" w:noVBand="0"/>
      </w:tblPr>
      <w:tblGrid>
        <w:gridCol w:w="2168"/>
        <w:gridCol w:w="338"/>
        <w:gridCol w:w="1647"/>
        <w:gridCol w:w="331"/>
        <w:gridCol w:w="1401"/>
        <w:gridCol w:w="349"/>
        <w:gridCol w:w="1057"/>
        <w:gridCol w:w="371"/>
        <w:gridCol w:w="1330"/>
      </w:tblGrid>
      <w:tr w:rsidR="00343EE1" w:rsidRPr="00F535B9" w:rsidTr="00D642E7">
        <w:trPr>
          <w:trHeight w:val="340"/>
          <w:jc w:val="center"/>
        </w:trPr>
        <w:tc>
          <w:tcPr>
            <w:tcW w:w="2193"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Excédent brut d’exploitation</w:t>
            </w:r>
          </w:p>
        </w:tc>
        <w:tc>
          <w:tcPr>
            <w:tcW w:w="338"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670"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Valeur ajoutée brute</w:t>
            </w:r>
          </w:p>
        </w:tc>
        <w:tc>
          <w:tcPr>
            <w:tcW w:w="333"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403"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Masse salariale (rémunération des salariés et travailleurs dépendants)</w:t>
            </w:r>
          </w:p>
        </w:tc>
        <w:tc>
          <w:tcPr>
            <w:tcW w:w="351"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996"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Autre impôts sur la production</w:t>
            </w:r>
          </w:p>
        </w:tc>
        <w:tc>
          <w:tcPr>
            <w:tcW w:w="374"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334" w:type="dxa"/>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Autres subventions sur la production</w:t>
            </w:r>
          </w:p>
        </w:tc>
      </w:tr>
    </w:tbl>
    <w:p w:rsidR="00351BA2" w:rsidRPr="005377D8" w:rsidRDefault="00351BA2" w:rsidP="005377D8">
      <w:pPr>
        <w:spacing w:after="0" w:line="240" w:lineRule="auto"/>
        <w:ind w:left="714"/>
        <w:jc w:val="both"/>
        <w:rPr>
          <w:rFonts w:ascii="Arial" w:hAnsi="Arial" w:cs="Arial"/>
          <w:b/>
          <w:sz w:val="20"/>
          <w:szCs w:val="20"/>
          <w:lang w:val="fr-FR"/>
        </w:rPr>
      </w:pPr>
    </w:p>
    <w:p w:rsidR="00343EE1" w:rsidRPr="005377D8" w:rsidRDefault="00343EE1" w:rsidP="005377D8">
      <w:pPr>
        <w:numPr>
          <w:ilvl w:val="0"/>
          <w:numId w:val="45"/>
        </w:numPr>
        <w:spacing w:after="0" w:line="240" w:lineRule="auto"/>
        <w:ind w:left="714" w:hanging="357"/>
        <w:jc w:val="both"/>
        <w:rPr>
          <w:rFonts w:ascii="Arial" w:hAnsi="Arial" w:cs="Arial"/>
          <w:b/>
          <w:sz w:val="20"/>
          <w:szCs w:val="20"/>
          <w:lang w:val="fr-FR"/>
        </w:rPr>
      </w:pPr>
      <w:r w:rsidRPr="005377D8">
        <w:rPr>
          <w:rFonts w:ascii="Arial" w:hAnsi="Arial" w:cs="Arial"/>
          <w:b/>
          <w:sz w:val="20"/>
          <w:szCs w:val="20"/>
          <w:lang w:val="fr-FR"/>
        </w:rPr>
        <w:t>Rémunération mensuelle des actifs du secteur informel</w:t>
      </w:r>
    </w:p>
    <w:tbl>
      <w:tblPr>
        <w:tblW w:w="9606" w:type="dxa"/>
        <w:tblLook w:val="01E0" w:firstRow="1" w:lastRow="1" w:firstColumn="1" w:lastColumn="1" w:noHBand="0" w:noVBand="0"/>
      </w:tblPr>
      <w:tblGrid>
        <w:gridCol w:w="1809"/>
        <w:gridCol w:w="337"/>
        <w:gridCol w:w="1695"/>
        <w:gridCol w:w="335"/>
        <w:gridCol w:w="2231"/>
        <w:gridCol w:w="353"/>
        <w:gridCol w:w="1047"/>
        <w:gridCol w:w="295"/>
        <w:gridCol w:w="1504"/>
      </w:tblGrid>
      <w:tr w:rsidR="00343EE1" w:rsidRPr="00F535B9" w:rsidTr="00AF3ED4">
        <w:trPr>
          <w:trHeight w:val="340"/>
        </w:trPr>
        <w:tc>
          <w:tcPr>
            <w:tcW w:w="1809"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Rémunération mensuelle</w:t>
            </w:r>
          </w:p>
        </w:tc>
        <w:tc>
          <w:tcPr>
            <w:tcW w:w="337"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6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Excédent brut d’exploitation (Revenu mixte)</w:t>
            </w:r>
          </w:p>
        </w:tc>
        <w:tc>
          <w:tcPr>
            <w:tcW w:w="33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sym w:font="Symbol" w:char="F0B4"/>
            </w:r>
          </w:p>
        </w:tc>
        <w:tc>
          <w:tcPr>
            <w:tcW w:w="2231"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Effectif des Patrons et associés / Nombre total des travailleurs indépendants</w:t>
            </w:r>
          </w:p>
        </w:tc>
        <w:tc>
          <w:tcPr>
            <w:tcW w:w="353"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047"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Primes et avantages perçus</w:t>
            </w:r>
          </w:p>
        </w:tc>
        <w:tc>
          <w:tcPr>
            <w:tcW w:w="2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1504"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S’il s’agit d’un patron ou d’associés</w:t>
            </w:r>
          </w:p>
        </w:tc>
      </w:tr>
      <w:tr w:rsidR="00343EE1" w:rsidRPr="00F535B9" w:rsidTr="00AF3ED4">
        <w:trPr>
          <w:trHeight w:val="340"/>
        </w:trPr>
        <w:tc>
          <w:tcPr>
            <w:tcW w:w="1809"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Rémunération mensuelle</w:t>
            </w:r>
          </w:p>
        </w:tc>
        <w:tc>
          <w:tcPr>
            <w:tcW w:w="337" w:type="dxa"/>
            <w:tcBorders>
              <w:top w:val="single" w:sz="4" w:space="0" w:color="auto"/>
              <w:bottom w:val="single" w:sz="4" w:space="0" w:color="auto"/>
            </w:tcBorders>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sz w:val="18"/>
                <w:szCs w:val="18"/>
                <w:shd w:val="clear" w:color="auto" w:fill="FFFFFF"/>
              </w:rPr>
              <w:t>=</w:t>
            </w:r>
          </w:p>
        </w:tc>
        <w:tc>
          <w:tcPr>
            <w:tcW w:w="16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Excédent brut d’exploitation (Revenu mixte)</w:t>
            </w:r>
          </w:p>
        </w:tc>
        <w:tc>
          <w:tcPr>
            <w:tcW w:w="33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sym w:font="Symbol" w:char="F0B4"/>
            </w:r>
          </w:p>
        </w:tc>
        <w:tc>
          <w:tcPr>
            <w:tcW w:w="2231"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Effectif des comptes propres / Nombre total des travailleurs indépendants</w:t>
            </w:r>
          </w:p>
        </w:tc>
        <w:tc>
          <w:tcPr>
            <w:tcW w:w="353"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w:t>
            </w:r>
          </w:p>
        </w:tc>
        <w:tc>
          <w:tcPr>
            <w:tcW w:w="1047"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Primes et avantages perçus</w:t>
            </w:r>
          </w:p>
        </w:tc>
        <w:tc>
          <w:tcPr>
            <w:tcW w:w="2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1504"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S’il s’agit d’un travailleur pour compte propre</w:t>
            </w:r>
          </w:p>
        </w:tc>
      </w:tr>
      <w:tr w:rsidR="00343EE1" w:rsidRPr="00F535B9" w:rsidTr="00AF3ED4">
        <w:trPr>
          <w:trHeight w:val="340"/>
        </w:trPr>
        <w:tc>
          <w:tcPr>
            <w:tcW w:w="1809"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Rémunération mensuelle</w:t>
            </w:r>
          </w:p>
        </w:tc>
        <w:tc>
          <w:tcPr>
            <w:tcW w:w="337" w:type="dxa"/>
            <w:tcBorders>
              <w:top w:val="single" w:sz="4" w:space="0" w:color="auto"/>
              <w:bottom w:val="single" w:sz="4" w:space="0" w:color="auto"/>
            </w:tcBorders>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sz w:val="18"/>
                <w:szCs w:val="18"/>
                <w:shd w:val="clear" w:color="auto" w:fill="FFFFFF"/>
              </w:rPr>
              <w:t>=</w:t>
            </w:r>
          </w:p>
        </w:tc>
        <w:tc>
          <w:tcPr>
            <w:tcW w:w="16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Masse salariale</w:t>
            </w:r>
          </w:p>
        </w:tc>
        <w:tc>
          <w:tcPr>
            <w:tcW w:w="33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2231"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rPr>
            </w:pPr>
          </w:p>
        </w:tc>
        <w:tc>
          <w:tcPr>
            <w:tcW w:w="353"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1047"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2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1504"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S’il s’agit des travailleurs dépendants rémunérés</w:t>
            </w:r>
          </w:p>
        </w:tc>
      </w:tr>
      <w:tr w:rsidR="00343EE1" w:rsidRPr="00F535B9" w:rsidTr="00AF3ED4">
        <w:trPr>
          <w:trHeight w:val="340"/>
        </w:trPr>
        <w:tc>
          <w:tcPr>
            <w:tcW w:w="1809"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Rémunération mensuelle</w:t>
            </w:r>
          </w:p>
        </w:tc>
        <w:tc>
          <w:tcPr>
            <w:tcW w:w="337" w:type="dxa"/>
            <w:tcBorders>
              <w:top w:val="single" w:sz="4" w:space="0" w:color="auto"/>
              <w:bottom w:val="single" w:sz="4" w:space="0" w:color="auto"/>
            </w:tcBorders>
            <w:vAlign w:val="center"/>
          </w:tcPr>
          <w:p w:rsidR="00343EE1" w:rsidRPr="005377D8" w:rsidRDefault="00343EE1" w:rsidP="005377D8">
            <w:pPr>
              <w:spacing w:after="0" w:line="240" w:lineRule="auto"/>
              <w:jc w:val="both"/>
              <w:rPr>
                <w:rFonts w:ascii="Arial" w:hAnsi="Arial" w:cs="Arial"/>
                <w:sz w:val="18"/>
                <w:szCs w:val="18"/>
              </w:rPr>
            </w:pPr>
            <w:r w:rsidRPr="005377D8">
              <w:rPr>
                <w:rFonts w:ascii="Arial" w:hAnsi="Arial" w:cs="Arial"/>
                <w:sz w:val="18"/>
                <w:szCs w:val="18"/>
                <w:shd w:val="clear" w:color="auto" w:fill="FFFFFF"/>
              </w:rPr>
              <w:t>=</w:t>
            </w:r>
          </w:p>
        </w:tc>
        <w:tc>
          <w:tcPr>
            <w:tcW w:w="16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r w:rsidRPr="005377D8">
              <w:rPr>
                <w:rFonts w:ascii="Arial" w:hAnsi="Arial" w:cs="Arial"/>
                <w:sz w:val="18"/>
                <w:szCs w:val="18"/>
                <w:shd w:val="clear" w:color="auto" w:fill="FFFFFF"/>
              </w:rPr>
              <w:t>0</w:t>
            </w:r>
          </w:p>
        </w:tc>
        <w:tc>
          <w:tcPr>
            <w:tcW w:w="33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2231"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rPr>
            </w:pPr>
          </w:p>
        </w:tc>
        <w:tc>
          <w:tcPr>
            <w:tcW w:w="353"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1047"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295" w:type="dxa"/>
            <w:tcBorders>
              <w:top w:val="single" w:sz="4" w:space="0" w:color="auto"/>
              <w:bottom w:val="single" w:sz="4" w:space="0" w:color="auto"/>
            </w:tcBorders>
            <w:vAlign w:val="center"/>
          </w:tcPr>
          <w:p w:rsidR="00343EE1" w:rsidRPr="005377D8" w:rsidRDefault="00343EE1" w:rsidP="005377D8">
            <w:pPr>
              <w:autoSpaceDE w:val="0"/>
              <w:autoSpaceDN w:val="0"/>
              <w:adjustRightInd w:val="0"/>
              <w:spacing w:after="0" w:line="240" w:lineRule="auto"/>
              <w:jc w:val="both"/>
              <w:rPr>
                <w:rFonts w:ascii="Arial" w:hAnsi="Arial" w:cs="Arial"/>
                <w:sz w:val="18"/>
                <w:szCs w:val="18"/>
                <w:shd w:val="clear" w:color="auto" w:fill="FFFFFF"/>
              </w:rPr>
            </w:pPr>
          </w:p>
        </w:tc>
        <w:tc>
          <w:tcPr>
            <w:tcW w:w="1504" w:type="dxa"/>
            <w:tcBorders>
              <w:top w:val="single" w:sz="4" w:space="0" w:color="auto"/>
              <w:bottom w:val="single" w:sz="4" w:space="0" w:color="auto"/>
            </w:tcBorders>
            <w:vAlign w:val="center"/>
          </w:tcPr>
          <w:p w:rsidR="00343EE1" w:rsidRPr="005377D8" w:rsidRDefault="00343EE1" w:rsidP="00AF3ED4">
            <w:pPr>
              <w:autoSpaceDE w:val="0"/>
              <w:autoSpaceDN w:val="0"/>
              <w:adjustRightInd w:val="0"/>
              <w:spacing w:after="0" w:line="240" w:lineRule="auto"/>
              <w:rPr>
                <w:rFonts w:ascii="Arial" w:hAnsi="Arial" w:cs="Arial"/>
                <w:sz w:val="18"/>
                <w:szCs w:val="18"/>
                <w:shd w:val="clear" w:color="auto" w:fill="FFFFFF"/>
                <w:lang w:val="fr-FR"/>
              </w:rPr>
            </w:pPr>
            <w:r w:rsidRPr="005377D8">
              <w:rPr>
                <w:rFonts w:ascii="Arial" w:hAnsi="Arial" w:cs="Arial"/>
                <w:sz w:val="18"/>
                <w:szCs w:val="18"/>
                <w:shd w:val="clear" w:color="auto" w:fill="FFFFFF"/>
                <w:lang w:val="fr-FR"/>
              </w:rPr>
              <w:t>S’il s’agit des travailleurs dépendants non rémunérés</w:t>
            </w:r>
          </w:p>
        </w:tc>
      </w:tr>
    </w:tbl>
    <w:p w:rsidR="00343EE1" w:rsidRPr="005377D8" w:rsidRDefault="00343EE1" w:rsidP="005377D8">
      <w:pPr>
        <w:autoSpaceDE w:val="0"/>
        <w:autoSpaceDN w:val="0"/>
        <w:adjustRightInd w:val="0"/>
        <w:spacing w:after="0" w:line="240" w:lineRule="auto"/>
        <w:jc w:val="both"/>
        <w:rPr>
          <w:rFonts w:ascii="Arial" w:hAnsi="Arial" w:cs="Arial"/>
          <w:sz w:val="20"/>
          <w:szCs w:val="20"/>
          <w:shd w:val="clear" w:color="auto" w:fill="FFFFFF"/>
          <w:lang w:val="fr-FR"/>
        </w:rPr>
      </w:pPr>
    </w:p>
    <w:p w:rsidR="00343EE1" w:rsidRPr="00AF3ED4" w:rsidRDefault="00343EE1" w:rsidP="00AF3ED4">
      <w:pPr>
        <w:numPr>
          <w:ilvl w:val="0"/>
          <w:numId w:val="45"/>
        </w:numPr>
        <w:spacing w:after="0" w:line="312" w:lineRule="auto"/>
        <w:ind w:left="714" w:hanging="357"/>
        <w:jc w:val="both"/>
        <w:rPr>
          <w:rFonts w:ascii="Arial" w:hAnsi="Arial" w:cs="Arial"/>
          <w:b/>
          <w:sz w:val="20"/>
          <w:szCs w:val="20"/>
        </w:rPr>
      </w:pPr>
      <w:r w:rsidRPr="00AF3ED4">
        <w:rPr>
          <w:rFonts w:ascii="Arial" w:hAnsi="Arial" w:cs="Arial"/>
          <w:b/>
          <w:sz w:val="20"/>
          <w:szCs w:val="20"/>
        </w:rPr>
        <w:t>Annualisation des agrégats mensuels estimés</w:t>
      </w:r>
    </w:p>
    <w:p w:rsidR="00351BA2" w:rsidRPr="00AF3ED4" w:rsidRDefault="00351BA2" w:rsidP="00AF3ED4">
      <w:pPr>
        <w:spacing w:after="0" w:line="312" w:lineRule="auto"/>
        <w:jc w:val="both"/>
        <w:rPr>
          <w:rFonts w:ascii="Arial" w:hAnsi="Arial" w:cs="Arial"/>
          <w:b/>
          <w:sz w:val="20"/>
          <w:szCs w:val="20"/>
        </w:rPr>
      </w:pPr>
    </w:p>
    <w:p w:rsidR="00343EE1" w:rsidRPr="00AF3ED4" w:rsidRDefault="00343EE1" w:rsidP="00AF3ED4">
      <w:pPr>
        <w:numPr>
          <w:ilvl w:val="0"/>
          <w:numId w:val="46"/>
        </w:numPr>
        <w:spacing w:after="0" w:line="312" w:lineRule="auto"/>
        <w:jc w:val="both"/>
        <w:rPr>
          <w:rFonts w:ascii="Arial" w:hAnsi="Arial" w:cs="Arial"/>
          <w:b/>
          <w:sz w:val="20"/>
          <w:szCs w:val="20"/>
        </w:rPr>
      </w:pPr>
      <w:r w:rsidRPr="00AF3ED4">
        <w:rPr>
          <w:rFonts w:ascii="Arial" w:hAnsi="Arial" w:cs="Arial"/>
          <w:b/>
          <w:sz w:val="20"/>
          <w:szCs w:val="20"/>
        </w:rPr>
        <w:t>Le chiffre d’affaires</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Après s’être assuré de la cohérence des déclarations fournies dans le module DC6 (DC6A, DC6B, DC5C et DC6D), l’annualisation du chiffre d’affaires est obtenue comme suit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b/>
          <w:i/>
          <w:sz w:val="20"/>
          <w:szCs w:val="20"/>
          <w:shd w:val="clear" w:color="auto" w:fill="FFFFFF"/>
          <w:lang w:val="fr-FR"/>
        </w:rPr>
        <w:t>Ca_an</w:t>
      </w:r>
      <w:r w:rsidRPr="00AF3ED4">
        <w:rPr>
          <w:rFonts w:ascii="Arial" w:hAnsi="Arial" w:cs="Arial"/>
          <w:sz w:val="20"/>
          <w:szCs w:val="20"/>
          <w:shd w:val="clear" w:color="auto" w:fill="FFFFFF"/>
          <w:lang w:val="fr-FR"/>
        </w:rPr>
        <w:t xml:space="preserve"> = </w:t>
      </w:r>
      <w:r w:rsidRPr="00AF3ED4">
        <w:rPr>
          <w:rFonts w:ascii="Arial" w:hAnsi="Arial" w:cs="Arial"/>
          <w:position w:val="-28"/>
          <w:sz w:val="20"/>
          <w:szCs w:val="20"/>
          <w:shd w:val="clear" w:color="auto" w:fill="FFFFFF"/>
        </w:rPr>
        <w:object w:dxaOrig="1359" w:dyaOrig="680">
          <v:shape id="_x0000_i1029" type="#_x0000_t75" style="width:67.95pt;height:34pt" o:ole="">
            <v:imagedata r:id="rId35" o:title=""/>
          </v:shape>
          <o:OLEObject Type="Embed" ProgID="Equation.3" ShapeID="_x0000_i1029" DrawAspect="Content" ObjectID="_1574784200" r:id="rId36"/>
        </w:object>
      </w: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 xml:space="preserve">Où </w:t>
      </w:r>
      <w:r w:rsidRPr="00AF3ED4">
        <w:rPr>
          <w:rFonts w:ascii="Arial" w:hAnsi="Arial" w:cs="Arial"/>
          <w:b/>
          <w:sz w:val="20"/>
          <w:szCs w:val="20"/>
          <w:shd w:val="clear" w:color="auto" w:fill="FFFFFF"/>
          <w:lang w:val="fr-FR"/>
        </w:rPr>
        <w:t>Pvtot</w:t>
      </w:r>
      <w:r w:rsidRPr="00AF3ED4">
        <w:rPr>
          <w:rFonts w:ascii="Arial" w:hAnsi="Arial" w:cs="Arial"/>
          <w:sz w:val="20"/>
          <w:szCs w:val="20"/>
          <w:shd w:val="clear" w:color="auto" w:fill="FFFFFF"/>
          <w:lang w:val="fr-FR"/>
        </w:rPr>
        <w:t xml:space="preserve"> est le chiffre d’affaires du mois de référence, Xi le chiffre d’affaires des différents mois rétrospectif antérieurs au mois de référence et Ca_an, le chiffre d’affaires annuel.</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totale annuelle des achats de matières premières</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Les données détaillées sur le mois de référence permettent d’estimer en fonction du profil de l’UPI considérée, la part relative des dépenses en achat de matières premières(</w:t>
      </w:r>
      <w:r w:rsidRPr="00AF3ED4">
        <w:rPr>
          <w:rFonts w:ascii="Arial" w:hAnsi="Arial" w:cs="Arial"/>
          <w:b/>
          <w:sz w:val="20"/>
          <w:szCs w:val="20"/>
          <w:shd w:val="clear" w:color="auto" w:fill="FFFFFF"/>
          <w:lang w:val="fr-FR"/>
        </w:rPr>
        <w:t>DC1ATOT</w:t>
      </w:r>
      <w:r w:rsidRPr="00AF3ED4">
        <w:rPr>
          <w:rFonts w:ascii="Arial" w:hAnsi="Arial" w:cs="Arial"/>
          <w:sz w:val="20"/>
          <w:szCs w:val="20"/>
          <w:shd w:val="clear" w:color="auto" w:fill="FFFFFF"/>
          <w:lang w:val="fr-FR"/>
        </w:rPr>
        <w:t>) dans le chiffre d’affaires total (</w:t>
      </w:r>
      <w:r w:rsidRPr="00AF3ED4">
        <w:rPr>
          <w:rFonts w:ascii="Arial" w:hAnsi="Arial" w:cs="Arial"/>
          <w:b/>
          <w:sz w:val="20"/>
          <w:szCs w:val="20"/>
          <w:shd w:val="clear" w:color="auto" w:fill="FFFFFF"/>
          <w:lang w:val="fr-FR"/>
        </w:rPr>
        <w:t>PVTOT</w:t>
      </w:r>
      <w:r w:rsidRPr="00AF3ED4">
        <w:rPr>
          <w:rFonts w:ascii="Arial" w:hAnsi="Arial" w:cs="Arial"/>
          <w:sz w:val="20"/>
          <w:szCs w:val="20"/>
          <w:shd w:val="clear" w:color="auto" w:fill="FFFFFF"/>
          <w:lang w:val="fr-FR"/>
        </w:rPr>
        <w:t xml:space="preserve">). Soit </w:t>
      </w:r>
      <w:r w:rsidRPr="00AF3ED4">
        <w:rPr>
          <w:rFonts w:ascii="Arial" w:hAnsi="Arial" w:cs="Arial"/>
          <w:b/>
          <w:sz w:val="20"/>
          <w:szCs w:val="20"/>
          <w:shd w:val="clear" w:color="auto" w:fill="FFFFFF"/>
          <w:lang w:val="fr-FR"/>
        </w:rPr>
        <w:t>k0</w:t>
      </w:r>
      <w:r w:rsidRPr="00AF3ED4">
        <w:rPr>
          <w:rFonts w:ascii="Arial" w:hAnsi="Arial" w:cs="Arial"/>
          <w:sz w:val="20"/>
          <w:szCs w:val="20"/>
          <w:shd w:val="clear" w:color="auto" w:fill="FFFFFF"/>
          <w:lang w:val="fr-FR"/>
        </w:rPr>
        <w:t xml:space="preserve"> cette valeur.</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lastRenderedPageBreak/>
        <w:t>k0 = DC1ATOT/PVTOT</w:t>
      </w: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La valeur annuelle de la dépense en matières premières de l’UPI (</w:t>
      </w:r>
      <w:r w:rsidRPr="00AF3ED4">
        <w:rPr>
          <w:rFonts w:ascii="Arial" w:hAnsi="Arial" w:cs="Arial"/>
          <w:b/>
          <w:sz w:val="20"/>
          <w:szCs w:val="20"/>
          <w:shd w:val="clear" w:color="auto" w:fill="FFFFFF"/>
          <w:lang w:val="fr-FR"/>
        </w:rPr>
        <w:t>DC1ATOT_an</w:t>
      </w:r>
      <w:r w:rsidRPr="00AF3ED4">
        <w:rPr>
          <w:rFonts w:ascii="Arial" w:hAnsi="Arial" w:cs="Arial"/>
          <w:sz w:val="20"/>
          <w:szCs w:val="20"/>
          <w:shd w:val="clear" w:color="auto" w:fill="FFFFFF"/>
          <w:lang w:val="fr-FR"/>
        </w:rPr>
        <w:t>) est alors estimée comme suit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rPr>
      </w:pPr>
      <w:r w:rsidRPr="00AF3ED4">
        <w:rPr>
          <w:rFonts w:ascii="Arial" w:hAnsi="Arial" w:cs="Arial"/>
          <w:b/>
          <w:sz w:val="20"/>
          <w:szCs w:val="20"/>
          <w:shd w:val="clear" w:color="auto" w:fill="FFFFFF"/>
        </w:rPr>
        <w:t>DC1ATOT_an</w:t>
      </w:r>
      <w:r w:rsidRPr="00AF3ED4">
        <w:rPr>
          <w:rFonts w:ascii="Arial" w:hAnsi="Arial" w:cs="Arial"/>
          <w:sz w:val="20"/>
          <w:szCs w:val="20"/>
          <w:shd w:val="clear" w:color="auto" w:fill="FFFFFF"/>
        </w:rPr>
        <w:t xml:space="preserve"> = k0*CA_an</w:t>
      </w:r>
    </w:p>
    <w:p w:rsidR="00351BA2" w:rsidRPr="00AF3ED4" w:rsidRDefault="00351BA2" w:rsidP="00AF3ED4">
      <w:pPr>
        <w:spacing w:after="0" w:line="312" w:lineRule="auto"/>
        <w:jc w:val="both"/>
        <w:rPr>
          <w:rFonts w:ascii="Arial" w:hAnsi="Arial" w:cs="Arial"/>
          <w:sz w:val="20"/>
          <w:szCs w:val="20"/>
          <w:shd w:val="clear" w:color="auto" w:fill="FFFFFF"/>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totale annuelle des achats de produits vendus en l’état</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Les données détaillées sur le mois de référence permettent d’estimer en fonction du profil de l’UPI considérée, la part relative des dépenses en achat en produits revendus en l’état (</w:t>
      </w:r>
      <w:r w:rsidRPr="00AF3ED4">
        <w:rPr>
          <w:rFonts w:ascii="Arial" w:hAnsi="Arial" w:cs="Arial"/>
          <w:b/>
          <w:sz w:val="20"/>
          <w:szCs w:val="20"/>
          <w:shd w:val="clear" w:color="auto" w:fill="FFFFFF"/>
          <w:lang w:val="fr-FR"/>
        </w:rPr>
        <w:t>DC1BTOT</w:t>
      </w:r>
      <w:r w:rsidRPr="00AF3ED4">
        <w:rPr>
          <w:rFonts w:ascii="Arial" w:hAnsi="Arial" w:cs="Arial"/>
          <w:sz w:val="20"/>
          <w:szCs w:val="20"/>
          <w:shd w:val="clear" w:color="auto" w:fill="FFFFFF"/>
          <w:lang w:val="fr-FR"/>
        </w:rPr>
        <w:t>) dans le chiffre d’affaires total (</w:t>
      </w:r>
      <w:r w:rsidRPr="00AF3ED4">
        <w:rPr>
          <w:rFonts w:ascii="Arial" w:hAnsi="Arial" w:cs="Arial"/>
          <w:b/>
          <w:sz w:val="20"/>
          <w:szCs w:val="20"/>
          <w:shd w:val="clear" w:color="auto" w:fill="FFFFFF"/>
          <w:lang w:val="fr-FR"/>
        </w:rPr>
        <w:t>PVTOT</w:t>
      </w:r>
      <w:r w:rsidRPr="00AF3ED4">
        <w:rPr>
          <w:rFonts w:ascii="Arial" w:hAnsi="Arial" w:cs="Arial"/>
          <w:sz w:val="20"/>
          <w:szCs w:val="20"/>
          <w:shd w:val="clear" w:color="auto" w:fill="FFFFFF"/>
          <w:lang w:val="fr-FR"/>
        </w:rPr>
        <w:t xml:space="preserve">). Soit </w:t>
      </w:r>
      <w:r w:rsidRPr="00AF3ED4">
        <w:rPr>
          <w:rFonts w:ascii="Arial" w:hAnsi="Arial" w:cs="Arial"/>
          <w:b/>
          <w:sz w:val="20"/>
          <w:szCs w:val="20"/>
          <w:shd w:val="clear" w:color="auto" w:fill="FFFFFF"/>
          <w:lang w:val="fr-FR"/>
        </w:rPr>
        <w:t>x0</w:t>
      </w:r>
      <w:r w:rsidRPr="00AF3ED4">
        <w:rPr>
          <w:rFonts w:ascii="Arial" w:hAnsi="Arial" w:cs="Arial"/>
          <w:sz w:val="20"/>
          <w:szCs w:val="20"/>
          <w:shd w:val="clear" w:color="auto" w:fill="FFFFFF"/>
          <w:lang w:val="fr-FR"/>
        </w:rPr>
        <w:t xml:space="preserve"> cette valeur.</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x0 = DC1BTOT/PVTOT</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La valeur annuelle des dépenses en produits revendus en l’état de l’UPI (</w:t>
      </w:r>
      <w:r w:rsidRPr="00AF3ED4">
        <w:rPr>
          <w:rFonts w:ascii="Arial" w:hAnsi="Arial" w:cs="Arial"/>
          <w:b/>
          <w:sz w:val="20"/>
          <w:szCs w:val="20"/>
          <w:shd w:val="clear" w:color="auto" w:fill="FFFFFF"/>
          <w:lang w:val="fr-FR"/>
        </w:rPr>
        <w:t>DC1BTOT_an</w:t>
      </w:r>
      <w:r w:rsidRPr="00AF3ED4">
        <w:rPr>
          <w:rFonts w:ascii="Arial" w:hAnsi="Arial" w:cs="Arial"/>
          <w:sz w:val="20"/>
          <w:szCs w:val="20"/>
          <w:shd w:val="clear" w:color="auto" w:fill="FFFFFF"/>
          <w:lang w:val="fr-FR"/>
        </w:rPr>
        <w:t>) est alors estimée comme suit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DC1BTOT_an = x0*CA_an</w:t>
      </w:r>
    </w:p>
    <w:p w:rsidR="00351BA2" w:rsidRPr="00AF3ED4" w:rsidRDefault="00351BA2" w:rsidP="00AF3ED4">
      <w:pPr>
        <w:spacing w:after="0" w:line="312" w:lineRule="auto"/>
        <w:jc w:val="both"/>
        <w:rPr>
          <w:rFonts w:ascii="Arial" w:hAnsi="Arial" w:cs="Arial"/>
          <w:sz w:val="20"/>
          <w:szCs w:val="20"/>
          <w:shd w:val="clear" w:color="auto" w:fill="FFFFFF"/>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totale annuelle de la production des UPI</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La valeur de la production annuelle totale (</w:t>
      </w:r>
      <w:r w:rsidRPr="00AF3ED4">
        <w:rPr>
          <w:rFonts w:ascii="Arial" w:hAnsi="Arial" w:cs="Arial"/>
          <w:b/>
          <w:sz w:val="20"/>
          <w:szCs w:val="20"/>
          <w:shd w:val="clear" w:color="auto" w:fill="FFFFFF"/>
          <w:lang w:val="fr-FR"/>
        </w:rPr>
        <w:t>Prod_an</w:t>
      </w:r>
      <w:r w:rsidRPr="00AF3ED4">
        <w:rPr>
          <w:rFonts w:ascii="Arial" w:hAnsi="Arial" w:cs="Arial"/>
          <w:sz w:val="20"/>
          <w:szCs w:val="20"/>
          <w:shd w:val="clear" w:color="auto" w:fill="FFFFFF"/>
          <w:lang w:val="fr-FR"/>
        </w:rPr>
        <w:t>) est obtenue en déduisant du chiffre d’affaires annuel la valeur des achats annuels des produits revendus en l’état. Soit comme suit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b/>
          <w:sz w:val="20"/>
          <w:szCs w:val="20"/>
          <w:shd w:val="clear" w:color="auto" w:fill="FFFFFF"/>
          <w:lang w:val="fr-FR"/>
        </w:rPr>
        <w:t>Prod_an</w:t>
      </w:r>
      <w:r w:rsidRPr="00AF3ED4">
        <w:rPr>
          <w:rFonts w:ascii="Arial" w:hAnsi="Arial" w:cs="Arial"/>
          <w:sz w:val="20"/>
          <w:szCs w:val="20"/>
          <w:shd w:val="clear" w:color="auto" w:fill="FFFFFF"/>
          <w:lang w:val="fr-FR"/>
        </w:rPr>
        <w:t xml:space="preserve"> = Sum(Ca_an, -DC1BTOT_an)</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totale annuelle des consommations intermédiaires</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Lors du traitement des données des UPI, il convient de s’assurer de la cohérence globale des données, notamment entre les déclarations des consommations intermédiaires et les valeurs fournies sur les niveaux de production. Par UPI, il est ainsi possible pour les données du mois de référence, d’estimer la part globale des consommations intermédiaires dans le total de la production de l’UPI pour le mois de référence. Soit Ctx cette constance. La consommation intermédiaire annuelle totale de l’UPI (</w:t>
      </w:r>
      <w:r w:rsidRPr="00AF3ED4">
        <w:rPr>
          <w:rFonts w:ascii="Arial" w:hAnsi="Arial" w:cs="Arial"/>
          <w:b/>
          <w:sz w:val="20"/>
          <w:szCs w:val="20"/>
          <w:shd w:val="clear" w:color="auto" w:fill="FFFFFF"/>
          <w:lang w:val="fr-FR"/>
        </w:rPr>
        <w:t>CI_an</w:t>
      </w:r>
      <w:r w:rsidRPr="00AF3ED4">
        <w:rPr>
          <w:rFonts w:ascii="Arial" w:hAnsi="Arial" w:cs="Arial"/>
          <w:sz w:val="20"/>
          <w:szCs w:val="20"/>
          <w:shd w:val="clear" w:color="auto" w:fill="FFFFFF"/>
          <w:lang w:val="fr-FR"/>
        </w:rPr>
        <w:t>) est alors estimée comme suit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rPr>
      </w:pPr>
      <w:r w:rsidRPr="00AF3ED4">
        <w:rPr>
          <w:rFonts w:ascii="Arial" w:hAnsi="Arial" w:cs="Arial"/>
          <w:b/>
          <w:sz w:val="20"/>
          <w:szCs w:val="20"/>
          <w:shd w:val="clear" w:color="auto" w:fill="FFFFFF"/>
        </w:rPr>
        <w:t>CI_an</w:t>
      </w:r>
      <w:r w:rsidRPr="00AF3ED4">
        <w:rPr>
          <w:rFonts w:ascii="Arial" w:hAnsi="Arial" w:cs="Arial"/>
          <w:sz w:val="20"/>
          <w:szCs w:val="20"/>
          <w:shd w:val="clear" w:color="auto" w:fill="FFFFFF"/>
        </w:rPr>
        <w:t xml:space="preserve"> = Ctx*PROD_an = (CIMENS/PRODMENS)*Prod_an</w:t>
      </w:r>
    </w:p>
    <w:p w:rsidR="00351BA2" w:rsidRPr="00AF3ED4" w:rsidRDefault="00351BA2" w:rsidP="00AF3ED4">
      <w:pPr>
        <w:spacing w:after="0" w:line="312" w:lineRule="auto"/>
        <w:jc w:val="both"/>
        <w:rPr>
          <w:rFonts w:ascii="Arial" w:hAnsi="Arial" w:cs="Arial"/>
          <w:sz w:val="20"/>
          <w:szCs w:val="20"/>
          <w:shd w:val="clear" w:color="auto" w:fill="FFFFFF"/>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totale annuelle de la masse salariale de l’UPI</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La valeur annuelle de la masse salariale (</w:t>
      </w:r>
      <w:r w:rsidRPr="00AF3ED4">
        <w:rPr>
          <w:rFonts w:ascii="Arial" w:hAnsi="Arial" w:cs="Arial"/>
          <w:b/>
          <w:sz w:val="20"/>
          <w:szCs w:val="20"/>
          <w:shd w:val="clear" w:color="auto" w:fill="FFFFFF"/>
          <w:lang w:val="fr-FR"/>
        </w:rPr>
        <w:t>MS_an</w:t>
      </w:r>
      <w:r w:rsidRPr="00AF3ED4">
        <w:rPr>
          <w:rFonts w:ascii="Arial" w:hAnsi="Arial" w:cs="Arial"/>
          <w:sz w:val="20"/>
          <w:szCs w:val="20"/>
          <w:shd w:val="clear" w:color="auto" w:fill="FFFFFF"/>
          <w:lang w:val="fr-FR"/>
        </w:rPr>
        <w:t>) correspond au produit de la masse salariale du mois de référence (</w:t>
      </w:r>
      <w:r w:rsidRPr="00AF3ED4">
        <w:rPr>
          <w:rFonts w:ascii="Arial" w:hAnsi="Arial" w:cs="Arial"/>
          <w:b/>
          <w:sz w:val="20"/>
          <w:szCs w:val="20"/>
          <w:shd w:val="clear" w:color="auto" w:fill="FFFFFF"/>
          <w:lang w:val="fr-FR"/>
        </w:rPr>
        <w:t>MSMENS</w:t>
      </w:r>
      <w:r w:rsidRPr="00AF3ED4">
        <w:rPr>
          <w:rFonts w:ascii="Arial" w:hAnsi="Arial" w:cs="Arial"/>
          <w:sz w:val="20"/>
          <w:szCs w:val="20"/>
          <w:shd w:val="clear" w:color="auto" w:fill="FFFFFF"/>
          <w:lang w:val="fr-FR"/>
        </w:rPr>
        <w:t>) par le nombre de mois effectif d’activité de l’UPI (</w:t>
      </w:r>
      <w:r w:rsidRPr="00AF3ED4">
        <w:rPr>
          <w:rFonts w:ascii="Arial" w:hAnsi="Arial" w:cs="Arial"/>
          <w:b/>
          <w:sz w:val="20"/>
          <w:szCs w:val="20"/>
          <w:shd w:val="clear" w:color="auto" w:fill="FFFFFF"/>
          <w:lang w:val="fr-FR"/>
        </w:rPr>
        <w:t>nbmoisact</w:t>
      </w:r>
      <w:r w:rsidRPr="00AF3ED4">
        <w:rPr>
          <w:rFonts w:ascii="Arial" w:hAnsi="Arial" w:cs="Arial"/>
          <w:sz w:val="20"/>
          <w:szCs w:val="20"/>
          <w:shd w:val="clear" w:color="auto" w:fill="FFFFFF"/>
          <w:lang w:val="fr-FR"/>
        </w:rPr>
        <w:t>), soit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Default="00343EE1" w:rsidP="00AF3ED4">
      <w:pPr>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MS_an = MSMENS * nbmoisact</w:t>
      </w:r>
    </w:p>
    <w:p w:rsidR="00AF3ED4" w:rsidRDefault="00AF3ED4" w:rsidP="00AF3ED4">
      <w:pPr>
        <w:spacing w:after="0" w:line="312" w:lineRule="auto"/>
        <w:jc w:val="both"/>
        <w:rPr>
          <w:rFonts w:ascii="Arial" w:hAnsi="Arial" w:cs="Arial"/>
          <w:sz w:val="20"/>
          <w:szCs w:val="20"/>
          <w:shd w:val="clear" w:color="auto" w:fill="FFFFFF"/>
        </w:rPr>
      </w:pPr>
    </w:p>
    <w:p w:rsidR="00AF3ED4" w:rsidRDefault="00AF3ED4" w:rsidP="00AF3ED4">
      <w:pPr>
        <w:spacing w:after="0" w:line="312" w:lineRule="auto"/>
        <w:jc w:val="both"/>
        <w:rPr>
          <w:rFonts w:ascii="Arial" w:hAnsi="Arial" w:cs="Arial"/>
          <w:sz w:val="20"/>
          <w:szCs w:val="20"/>
          <w:shd w:val="clear" w:color="auto" w:fill="FFFFFF"/>
        </w:rPr>
      </w:pPr>
    </w:p>
    <w:p w:rsidR="00AF3ED4" w:rsidRDefault="00AF3ED4" w:rsidP="00AF3ED4">
      <w:pPr>
        <w:spacing w:after="0" w:line="312" w:lineRule="auto"/>
        <w:jc w:val="both"/>
        <w:rPr>
          <w:rFonts w:ascii="Arial" w:hAnsi="Arial" w:cs="Arial"/>
          <w:sz w:val="20"/>
          <w:szCs w:val="20"/>
          <w:shd w:val="clear" w:color="auto" w:fill="FFFFFF"/>
        </w:rPr>
      </w:pPr>
    </w:p>
    <w:p w:rsidR="00AF3ED4" w:rsidRPr="00AF3ED4" w:rsidRDefault="00AF3ED4" w:rsidP="00AF3ED4">
      <w:pPr>
        <w:spacing w:after="0" w:line="312" w:lineRule="auto"/>
        <w:jc w:val="both"/>
        <w:rPr>
          <w:rFonts w:ascii="Arial" w:hAnsi="Arial" w:cs="Arial"/>
          <w:sz w:val="20"/>
          <w:szCs w:val="20"/>
          <w:shd w:val="clear" w:color="auto" w:fill="FFFFFF"/>
        </w:rPr>
      </w:pPr>
    </w:p>
    <w:p w:rsidR="00351BA2" w:rsidRPr="00AF3ED4" w:rsidRDefault="00351BA2" w:rsidP="00AF3ED4">
      <w:pPr>
        <w:spacing w:after="0" w:line="312" w:lineRule="auto"/>
        <w:jc w:val="both"/>
        <w:rPr>
          <w:rFonts w:ascii="Arial" w:hAnsi="Arial" w:cs="Arial"/>
          <w:sz w:val="20"/>
          <w:szCs w:val="20"/>
          <w:shd w:val="clear" w:color="auto" w:fill="FFFFFF"/>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totale annuelle des impôts et taxes de l’UPI</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Vu que pour le mois de référence le montant de l’impôt mensuel a été ramenée au mois (</w:t>
      </w:r>
      <w:r w:rsidRPr="00AF3ED4">
        <w:rPr>
          <w:rFonts w:ascii="Arial" w:hAnsi="Arial" w:cs="Arial"/>
          <w:b/>
          <w:sz w:val="20"/>
          <w:szCs w:val="20"/>
          <w:shd w:val="clear" w:color="auto" w:fill="FFFFFF"/>
          <w:lang w:val="fr-FR"/>
        </w:rPr>
        <w:t>Impmens</w:t>
      </w:r>
      <w:r w:rsidRPr="00AF3ED4">
        <w:rPr>
          <w:rFonts w:ascii="Arial" w:hAnsi="Arial" w:cs="Arial"/>
          <w:sz w:val="20"/>
          <w:szCs w:val="20"/>
          <w:shd w:val="clear" w:color="auto" w:fill="FFFFFF"/>
          <w:lang w:val="fr-FR"/>
        </w:rPr>
        <w:t>), l’annualisation des impôts et taxes (</w:t>
      </w:r>
      <w:r w:rsidRPr="00AF3ED4">
        <w:rPr>
          <w:rFonts w:ascii="Arial" w:hAnsi="Arial" w:cs="Arial"/>
          <w:b/>
          <w:sz w:val="20"/>
          <w:szCs w:val="20"/>
          <w:shd w:val="clear" w:color="auto" w:fill="FFFFFF"/>
          <w:lang w:val="fr-FR"/>
        </w:rPr>
        <w:t>imp_an</w:t>
      </w:r>
      <w:r w:rsidRPr="00AF3ED4">
        <w:rPr>
          <w:rFonts w:ascii="Arial" w:hAnsi="Arial" w:cs="Arial"/>
          <w:sz w:val="20"/>
          <w:szCs w:val="20"/>
          <w:shd w:val="clear" w:color="auto" w:fill="FFFFFF"/>
          <w:lang w:val="fr-FR"/>
        </w:rPr>
        <w:t>) revient tout simplement à multiplier cette valeur mensuelle par le nombre de mois effectif d’activité de l’UPI, soit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Imp_an = impmens* nbmoisact</w:t>
      </w:r>
    </w:p>
    <w:p w:rsidR="00351BA2" w:rsidRPr="00AF3ED4" w:rsidRDefault="00351BA2" w:rsidP="00AF3ED4">
      <w:pPr>
        <w:spacing w:after="0" w:line="312" w:lineRule="auto"/>
        <w:jc w:val="both"/>
        <w:rPr>
          <w:rFonts w:ascii="Arial" w:hAnsi="Arial" w:cs="Arial"/>
          <w:sz w:val="20"/>
          <w:szCs w:val="20"/>
          <w:shd w:val="clear" w:color="auto" w:fill="FFFFFF"/>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ajoutée totale annuelle de l’UPI</w:t>
      </w: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Cet agrégat est estimé comme suit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Va_an=sum(Prod_an,- Ci_an);</w:t>
      </w:r>
    </w:p>
    <w:p w:rsidR="00343EE1" w:rsidRPr="00AF3ED4" w:rsidRDefault="00343EE1" w:rsidP="00AF3ED4">
      <w:pPr>
        <w:spacing w:after="0" w:line="312" w:lineRule="auto"/>
        <w:jc w:val="both"/>
        <w:rPr>
          <w:rFonts w:ascii="Arial" w:hAnsi="Arial" w:cs="Arial"/>
          <w:sz w:val="20"/>
          <w:szCs w:val="20"/>
          <w:shd w:val="clear" w:color="auto" w:fill="FFFFFF"/>
        </w:rPr>
      </w:pPr>
    </w:p>
    <w:p w:rsidR="00343EE1" w:rsidRPr="00AF3ED4" w:rsidRDefault="00343EE1" w:rsidP="00AF3ED4">
      <w:pPr>
        <w:numPr>
          <w:ilvl w:val="0"/>
          <w:numId w:val="46"/>
        </w:numPr>
        <w:spacing w:after="0" w:line="312" w:lineRule="auto"/>
        <w:jc w:val="both"/>
        <w:rPr>
          <w:rFonts w:ascii="Arial" w:hAnsi="Arial" w:cs="Arial"/>
          <w:b/>
          <w:sz w:val="20"/>
          <w:szCs w:val="20"/>
          <w:lang w:val="fr-FR"/>
        </w:rPr>
      </w:pPr>
      <w:r w:rsidRPr="00AF3ED4">
        <w:rPr>
          <w:rFonts w:ascii="Arial" w:hAnsi="Arial" w:cs="Arial"/>
          <w:b/>
          <w:sz w:val="20"/>
          <w:szCs w:val="20"/>
          <w:lang w:val="fr-FR"/>
        </w:rPr>
        <w:t>La valeur totale annuelle de l’Excédent brut d’exploitation (EBE) de l’UPI</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Cet agrégat est estimé comme suit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rPr>
      </w:pPr>
      <w:r w:rsidRPr="00AF3ED4">
        <w:rPr>
          <w:rFonts w:ascii="Arial" w:hAnsi="Arial" w:cs="Arial"/>
          <w:sz w:val="20"/>
          <w:szCs w:val="20"/>
          <w:shd w:val="clear" w:color="auto" w:fill="FFFFFF"/>
        </w:rPr>
        <w:t>EBE_an=sum(Va_an, - Ms_an, - imp_an, -</w:t>
      </w:r>
      <w:r w:rsidRPr="00AF3ED4">
        <w:rPr>
          <w:rFonts w:ascii="Arial" w:hAnsi="Arial" w:cs="Arial"/>
          <w:b/>
          <w:sz w:val="20"/>
          <w:szCs w:val="20"/>
          <w:shd w:val="clear" w:color="auto" w:fill="FFFFFF"/>
        </w:rPr>
        <w:t>dc422valx</w:t>
      </w:r>
      <w:r w:rsidRPr="00AF3ED4">
        <w:rPr>
          <w:rFonts w:ascii="Arial" w:hAnsi="Arial" w:cs="Arial"/>
          <w:sz w:val="20"/>
          <w:szCs w:val="20"/>
          <w:shd w:val="clear" w:color="auto" w:fill="FFFFFF"/>
        </w:rPr>
        <w:t>*nbmoisact);</w:t>
      </w:r>
    </w:p>
    <w:p w:rsidR="00343EE1" w:rsidRPr="00AF3ED4" w:rsidRDefault="00343EE1" w:rsidP="00AF3ED4">
      <w:pPr>
        <w:spacing w:after="0" w:line="312" w:lineRule="auto"/>
        <w:jc w:val="both"/>
        <w:rPr>
          <w:rFonts w:ascii="Arial" w:hAnsi="Arial" w:cs="Arial"/>
          <w:sz w:val="20"/>
          <w:szCs w:val="20"/>
          <w:shd w:val="clear" w:color="auto" w:fill="FFFFFF"/>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 xml:space="preserve">Où : Dc421 est la valeur mensuelle des autres charges pour le mois de référence et </w:t>
      </w:r>
      <w:r w:rsidRPr="00AF3ED4">
        <w:rPr>
          <w:rFonts w:ascii="Arial" w:hAnsi="Arial" w:cs="Arial"/>
          <w:b/>
          <w:sz w:val="20"/>
          <w:szCs w:val="20"/>
          <w:shd w:val="clear" w:color="auto" w:fill="FFFFFF"/>
          <w:lang w:val="fr-FR"/>
        </w:rPr>
        <w:t>nbmoisact</w:t>
      </w:r>
      <w:r w:rsidRPr="00AF3ED4">
        <w:rPr>
          <w:rFonts w:ascii="Arial" w:hAnsi="Arial" w:cs="Arial"/>
          <w:sz w:val="20"/>
          <w:szCs w:val="20"/>
          <w:shd w:val="clear" w:color="auto" w:fill="FFFFFF"/>
          <w:lang w:val="fr-FR"/>
        </w:rPr>
        <w:t>, le nombre de mois effectif d’activité de l’UPI.</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numPr>
          <w:ilvl w:val="0"/>
          <w:numId w:val="45"/>
        </w:numPr>
        <w:spacing w:after="0" w:line="312" w:lineRule="auto"/>
        <w:jc w:val="both"/>
        <w:rPr>
          <w:rFonts w:ascii="Arial" w:hAnsi="Arial" w:cs="Arial"/>
          <w:b/>
          <w:sz w:val="20"/>
          <w:szCs w:val="20"/>
          <w:lang w:val="fr-FR"/>
        </w:rPr>
      </w:pPr>
      <w:r w:rsidRPr="00AF3ED4">
        <w:rPr>
          <w:rFonts w:ascii="Arial" w:hAnsi="Arial" w:cs="Arial"/>
          <w:b/>
          <w:sz w:val="20"/>
          <w:szCs w:val="20"/>
          <w:lang w:val="fr-FR"/>
        </w:rPr>
        <w:t>Estimation de la valeur totale de l’investissement des UPI</w:t>
      </w:r>
    </w:p>
    <w:p w:rsidR="00351BA2" w:rsidRPr="00AF3ED4" w:rsidRDefault="00351BA2"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L’investissement correspond en réalité à la formation brute du capital (FBC). Cette dernière comprend la formation brute du capital fixe (FBCF) et la variation de stock. Figure en FBCF, l’acquisition des biens durables (c'est-à-dire ayant une durée de vie supérieure à un an) devant être utilisé dans le processus de production. Parmi les biens à considérer, on peut signaler les biens d’occasions importés ou non, les logements acquis par les ménages (ce qui les rend producteur d’un service de logement), les animaux élevés à d’autres fins que la consommation sous la forme de viande (c'est-à-dire pour la reproduction, la production du lait, l’appui au travail agricole, le zoo, etc.), les travaux d’amélioration des terres agricoles ainsi que la prospection et la mise en valeur des gisements miniers, les plantations durables (pour la forestation ou la production agricole), les productions intellectuelles (logiciels, œuvres récréatives, littéraires ou artistiques originales) mais pas leur mise sous support diffusable, l’acquisition de brevets ou de fonds de commerce, et tous les services liés à l’acquisition de ces biens.</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Figurent désormais (selon le SCN 2008) en FBCF les actifs suivants : les aménagements de terrains, l’acquisition d’objets de valeur (œuvres d’art, pierres et métaux précieux, objet de collection) qui font l’objet d’une rubrique spéciale au compte de capital. Cependant les terrains n’en font pas partie. Ce sont des actifs non produits par l’homme.</w:t>
      </w: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 xml:space="preserve">La variation de stock correspond à la différence entre les entrées et les sorties de stock au cours de la période considérée, valorisée les unes et les autres au prix de marché du jour de l’opération (un même bien est donc le plus souvent comptabilisé en entrée et en sortie à des différents prix). Les </w:t>
      </w:r>
      <w:r w:rsidRPr="00AF3ED4">
        <w:rPr>
          <w:rFonts w:ascii="Arial" w:hAnsi="Arial" w:cs="Arial"/>
          <w:sz w:val="20"/>
          <w:szCs w:val="20"/>
          <w:shd w:val="clear" w:color="auto" w:fill="FFFFFF"/>
          <w:lang w:val="fr-FR"/>
        </w:rPr>
        <w:lastRenderedPageBreak/>
        <w:t xml:space="preserve">stocks comprennent tous les biens qui ne font pas partie du capital fixe et qui se trouvent, à un moment donné, en possession des unités de production résidentes. Ils comprennent également les produits suivants : ceux qui peuvent faire l’objet d’une FBCF, tant qu’ils ne sont pas vendus, les en-cours de production. </w:t>
      </w:r>
    </w:p>
    <w:p w:rsidR="00343EE1" w:rsidRPr="00AF3ED4" w:rsidRDefault="00343EE1" w:rsidP="00AF3ED4">
      <w:pPr>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On distingue quatre catégories de stocks :</w:t>
      </w:r>
    </w:p>
    <w:p w:rsidR="00343EE1" w:rsidRPr="00AF3ED4" w:rsidRDefault="00343EE1" w:rsidP="00AF3ED4">
      <w:pPr>
        <w:spacing w:after="0" w:line="312" w:lineRule="auto"/>
        <w:jc w:val="both"/>
        <w:rPr>
          <w:rFonts w:ascii="Arial" w:hAnsi="Arial" w:cs="Arial"/>
          <w:sz w:val="20"/>
          <w:szCs w:val="20"/>
          <w:shd w:val="clear" w:color="auto" w:fill="FFFFFF"/>
          <w:lang w:val="fr-FR"/>
        </w:rPr>
      </w:pPr>
    </w:p>
    <w:p w:rsidR="00343EE1" w:rsidRPr="00AF3ED4" w:rsidRDefault="00343EE1" w:rsidP="00AF3ED4">
      <w:pPr>
        <w:numPr>
          <w:ilvl w:val="0"/>
          <w:numId w:val="60"/>
        </w:num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i/>
          <w:sz w:val="20"/>
          <w:szCs w:val="20"/>
          <w:shd w:val="clear" w:color="auto" w:fill="FFFFFF"/>
          <w:lang w:val="fr-FR"/>
        </w:rPr>
        <w:t>Les matières premières et fournitures</w:t>
      </w:r>
      <w:r w:rsidRPr="00AF3ED4">
        <w:rPr>
          <w:rFonts w:ascii="Arial" w:hAnsi="Arial" w:cs="Arial"/>
          <w:sz w:val="20"/>
          <w:szCs w:val="20"/>
          <w:shd w:val="clear" w:color="auto" w:fill="FFFFFF"/>
          <w:lang w:val="fr-FR"/>
        </w:rPr>
        <w:t> : ce sont les biens achetés par un producteur et qui ne sont pas encore entrés dans le cycle de production ;</w:t>
      </w:r>
    </w:p>
    <w:p w:rsidR="00343EE1" w:rsidRPr="00AF3ED4" w:rsidRDefault="00343EE1" w:rsidP="00AF3ED4">
      <w:pPr>
        <w:numPr>
          <w:ilvl w:val="0"/>
          <w:numId w:val="60"/>
        </w:num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i/>
          <w:sz w:val="20"/>
          <w:szCs w:val="20"/>
          <w:shd w:val="clear" w:color="auto" w:fill="FFFFFF"/>
          <w:lang w:val="fr-FR"/>
        </w:rPr>
        <w:t>Les travaux en cours</w:t>
      </w:r>
      <w:r w:rsidRPr="00AF3ED4">
        <w:rPr>
          <w:rFonts w:ascii="Arial" w:hAnsi="Arial" w:cs="Arial"/>
          <w:sz w:val="20"/>
          <w:szCs w:val="20"/>
          <w:shd w:val="clear" w:color="auto" w:fill="FFFFFF"/>
          <w:lang w:val="fr-FR"/>
        </w:rPr>
        <w:t> : ils comprennent en particulier la valeur des travaux dans des cycles longs de production, y compris dans l’agriculture ou l’élevage ;</w:t>
      </w:r>
    </w:p>
    <w:p w:rsidR="00343EE1" w:rsidRPr="00AF3ED4" w:rsidRDefault="00343EE1" w:rsidP="00AF3ED4">
      <w:pPr>
        <w:numPr>
          <w:ilvl w:val="0"/>
          <w:numId w:val="60"/>
        </w:num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i/>
          <w:sz w:val="20"/>
          <w:szCs w:val="20"/>
          <w:shd w:val="clear" w:color="auto" w:fill="FFFFFF"/>
          <w:lang w:val="fr-FR"/>
        </w:rPr>
        <w:t>Les produits finis</w:t>
      </w:r>
      <w:r w:rsidRPr="00AF3ED4">
        <w:rPr>
          <w:rFonts w:ascii="Arial" w:hAnsi="Arial" w:cs="Arial"/>
          <w:sz w:val="20"/>
          <w:szCs w:val="20"/>
          <w:shd w:val="clear" w:color="auto" w:fill="FFFFFF"/>
          <w:lang w:val="fr-FR"/>
        </w:rPr>
        <w:t> : comme les précédents, ces stocks sont en possession des unités ;</w:t>
      </w:r>
    </w:p>
    <w:p w:rsidR="00343EE1" w:rsidRPr="00AF3ED4" w:rsidRDefault="00343EE1" w:rsidP="00AF3ED4">
      <w:pPr>
        <w:numPr>
          <w:ilvl w:val="0"/>
          <w:numId w:val="60"/>
        </w:num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i/>
          <w:sz w:val="20"/>
          <w:szCs w:val="20"/>
          <w:shd w:val="clear" w:color="auto" w:fill="FFFFFF"/>
          <w:lang w:val="fr-FR"/>
        </w:rPr>
        <w:t>Les biens pour revente</w:t>
      </w:r>
      <w:r w:rsidRPr="00AF3ED4">
        <w:rPr>
          <w:rFonts w:ascii="Arial" w:hAnsi="Arial" w:cs="Arial"/>
          <w:sz w:val="20"/>
          <w:szCs w:val="20"/>
          <w:shd w:val="clear" w:color="auto" w:fill="FFFFFF"/>
          <w:lang w:val="fr-FR"/>
        </w:rPr>
        <w:t> : ce sont les marchandises destinées à la revente et détenues dans le cadre d’une activité commerciale.</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Dans le traitement des données du secteur informel, la formation brute du capital se résume en réalité à la formation brute du capital fixe. On suppose donc que la variation du stock est nulle. En réalité, ce choix se justifie par la difficulté à mesurer de façon rigoureuse cette information dans les activités du secteur informel.</w:t>
      </w:r>
    </w:p>
    <w:p w:rsidR="00343EE1" w:rsidRPr="00AF3ED4" w:rsidRDefault="00343EE1" w:rsidP="00AF3ED4">
      <w:pPr>
        <w:autoSpaceDE w:val="0"/>
        <w:autoSpaceDN w:val="0"/>
        <w:adjustRightInd w:val="0"/>
        <w:spacing w:after="0" w:line="312" w:lineRule="auto"/>
        <w:jc w:val="both"/>
        <w:rPr>
          <w:rFonts w:ascii="Arial" w:hAnsi="Arial" w:cs="Arial"/>
          <w:b/>
          <w:i/>
          <w:sz w:val="20"/>
          <w:szCs w:val="20"/>
          <w:shd w:val="clear" w:color="auto" w:fill="FFFFFF"/>
          <w:lang w:val="fr-FR"/>
        </w:rPr>
      </w:pPr>
      <w:r w:rsidRPr="00AF3ED4">
        <w:rPr>
          <w:rFonts w:ascii="Arial" w:hAnsi="Arial" w:cs="Arial"/>
          <w:b/>
          <w:i/>
          <w:sz w:val="20"/>
          <w:szCs w:val="20"/>
          <w:shd w:val="clear" w:color="auto" w:fill="FFFFFF"/>
          <w:lang w:val="fr-FR"/>
        </w:rPr>
        <w:t>De façon concrète, comment procédons-nous (de façon indicative) à l’estimation de cette FBC dans les enquêtes sur l’emploi et sur le secteur informel (phase 2) ?</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Convenons ce qui suit :</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Dateref= date de début de l’activité de l’UPI</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Datachat= date d’acquisition pour chacun des différents équipements que l’UPI utilise au cours de son processus de production</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Mtcapital= valeur totale de chacun des équipements</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Duree= datachat – dateref. Cette information correspond en réalité à la durée totale d’utilisation effective des équipements acquis depuis la période de référence (dateref) au cours des 12 derniers mois précédant l’enquête.</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La valeur totale de l’investissement de l’UPI au cours des 12 derniers mois précédant l’enquête, c'est-à-dire sa formation brute de capital (FBC) correspond alors à la valeur totale des acquisitions en équipements intervenant dans son processus de production depuis la date de référence mise en évidence. Autrement dit, la FBC correspond à ce qui suit :</w:t>
      </w: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p>
    <w:p w:rsidR="00343EE1" w:rsidRPr="00AF3ED4" w:rsidRDefault="00343EE1" w:rsidP="00AF3ED4">
      <w:pPr>
        <w:autoSpaceDE w:val="0"/>
        <w:autoSpaceDN w:val="0"/>
        <w:adjustRightInd w:val="0"/>
        <w:spacing w:after="0" w:line="312" w:lineRule="auto"/>
        <w:jc w:val="both"/>
        <w:rPr>
          <w:rFonts w:ascii="Arial" w:hAnsi="Arial" w:cs="Arial"/>
          <w:sz w:val="20"/>
          <w:szCs w:val="20"/>
          <w:shd w:val="clear" w:color="auto" w:fill="FFFFFF"/>
          <w:lang w:val="fr-FR"/>
        </w:rPr>
      </w:pPr>
      <w:r w:rsidRPr="00AF3ED4">
        <w:rPr>
          <w:rFonts w:ascii="Arial" w:hAnsi="Arial" w:cs="Arial"/>
          <w:sz w:val="20"/>
          <w:szCs w:val="20"/>
          <w:shd w:val="clear" w:color="auto" w:fill="FFFFFF"/>
          <w:lang w:val="fr-FR"/>
        </w:rPr>
        <w:t xml:space="preserve">FBC = </w:t>
      </w:r>
      <w:r w:rsidRPr="00AF3ED4">
        <w:rPr>
          <w:rFonts w:ascii="Arial" w:hAnsi="Arial" w:cs="Arial"/>
          <w:position w:val="-36"/>
          <w:sz w:val="20"/>
          <w:szCs w:val="20"/>
          <w:shd w:val="clear" w:color="auto" w:fill="FFFFFF"/>
        </w:rPr>
        <w:object w:dxaOrig="1340" w:dyaOrig="620">
          <v:shape id="_x0000_i1030" type="#_x0000_t75" style="width:66.25pt;height:31.7pt" o:ole="">
            <v:imagedata r:id="rId37" o:title=""/>
          </v:shape>
          <o:OLEObject Type="Embed" ProgID="Equation.3" ShapeID="_x0000_i1030" DrawAspect="Content" ObjectID="_1574784201" r:id="rId38"/>
        </w:object>
      </w:r>
      <w:r w:rsidRPr="00AF3ED4">
        <w:rPr>
          <w:rFonts w:ascii="Arial" w:hAnsi="Arial" w:cs="Arial"/>
          <w:sz w:val="20"/>
          <w:szCs w:val="20"/>
          <w:shd w:val="clear" w:color="auto" w:fill="FFFFFF"/>
          <w:lang w:val="fr-FR"/>
        </w:rPr>
        <w:t xml:space="preserve"> si (duree</w:t>
      </w:r>
      <w:r w:rsidRPr="00AF3ED4">
        <w:rPr>
          <w:rFonts w:ascii="Arial" w:hAnsi="Arial" w:cs="Arial"/>
          <w:sz w:val="20"/>
          <w:szCs w:val="20"/>
          <w:shd w:val="clear" w:color="auto" w:fill="FFFFFF"/>
          <w:vertAlign w:val="subscript"/>
          <w:lang w:val="fr-FR"/>
        </w:rPr>
        <w:t>i</w:t>
      </w:r>
      <w:r w:rsidRPr="00AF3ED4">
        <w:rPr>
          <w:rFonts w:ascii="Arial" w:hAnsi="Arial" w:cs="Arial"/>
          <w:sz w:val="20"/>
          <w:szCs w:val="20"/>
          <w:shd w:val="clear" w:color="auto" w:fill="FFFFFF"/>
          <w:lang w:val="fr-FR"/>
        </w:rPr>
        <w:t xml:space="preserve"> &gt;0 &amp; mtcapital</w:t>
      </w:r>
      <w:r w:rsidRPr="00AF3ED4">
        <w:rPr>
          <w:rFonts w:ascii="Arial" w:hAnsi="Arial" w:cs="Arial"/>
          <w:sz w:val="20"/>
          <w:szCs w:val="20"/>
          <w:shd w:val="clear" w:color="auto" w:fill="FFFFFF"/>
          <w:vertAlign w:val="subscript"/>
          <w:lang w:val="fr-FR"/>
        </w:rPr>
        <w:t>i</w:t>
      </w:r>
      <w:r w:rsidRPr="00AF3ED4">
        <w:rPr>
          <w:rFonts w:ascii="Arial" w:hAnsi="Arial" w:cs="Arial"/>
          <w:sz w:val="20"/>
          <w:szCs w:val="20"/>
          <w:shd w:val="clear" w:color="auto" w:fill="FFFFFF"/>
          <w:lang w:val="fr-FR"/>
        </w:rPr>
        <w:t xml:space="preserve"> &gt;0)</w:t>
      </w:r>
    </w:p>
    <w:p w:rsidR="00343EE1" w:rsidRPr="00343EE1" w:rsidRDefault="00343EE1" w:rsidP="00351BA2">
      <w:pPr>
        <w:spacing w:after="0" w:line="240" w:lineRule="auto"/>
        <w:rPr>
          <w:lang w:val="fr-FR"/>
        </w:rPr>
      </w:pPr>
    </w:p>
    <w:p w:rsidR="007556B1" w:rsidRPr="007556B1" w:rsidRDefault="007556B1" w:rsidP="00351BA2">
      <w:pPr>
        <w:spacing w:after="0" w:line="240" w:lineRule="auto"/>
        <w:jc w:val="both"/>
        <w:rPr>
          <w:rFonts w:ascii="Arial" w:hAnsi="Arial" w:cs="Arial"/>
          <w:sz w:val="20"/>
          <w:szCs w:val="20"/>
          <w:u w:val="single"/>
          <w:lang w:val="fr-FR"/>
        </w:rPr>
      </w:pPr>
    </w:p>
    <w:sectPr w:rsidR="007556B1" w:rsidRPr="007556B1" w:rsidSect="002857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7A3" w:rsidRDefault="00A177A3" w:rsidP="0044632D">
      <w:pPr>
        <w:spacing w:after="0" w:line="240" w:lineRule="auto"/>
      </w:pPr>
      <w:r>
        <w:separator/>
      </w:r>
    </w:p>
  </w:endnote>
  <w:endnote w:type="continuationSeparator" w:id="0">
    <w:p w:rsidR="00A177A3" w:rsidRDefault="00A177A3" w:rsidP="00446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0" w:usb1="080F0000" w:usb2="0000001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6390"/>
      <w:docPartObj>
        <w:docPartGallery w:val="Page Numbers (Bottom of Page)"/>
        <w:docPartUnique/>
      </w:docPartObj>
    </w:sdtPr>
    <w:sdtEndPr/>
    <w:sdtContent>
      <w:p w:rsidR="008A73C8" w:rsidRDefault="00340589">
        <w:pPr>
          <w:pStyle w:val="Pieddepage"/>
          <w:jc w:val="center"/>
        </w:pPr>
        <w:r>
          <w:fldChar w:fldCharType="begin"/>
        </w:r>
        <w:r>
          <w:instrText xml:space="preserve"> PAGE   \* MERGEFORMAT </w:instrText>
        </w:r>
        <w:r>
          <w:fldChar w:fldCharType="separate"/>
        </w:r>
        <w:r w:rsidR="0023338B">
          <w:rPr>
            <w:noProof/>
          </w:rPr>
          <w:t>3</w:t>
        </w:r>
        <w:r>
          <w:rPr>
            <w:noProof/>
          </w:rPr>
          <w:fldChar w:fldCharType="end"/>
        </w:r>
      </w:p>
    </w:sdtContent>
  </w:sdt>
  <w:p w:rsidR="008A73C8" w:rsidRDefault="008A73C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7A3" w:rsidRDefault="00A177A3" w:rsidP="0044632D">
      <w:pPr>
        <w:spacing w:after="0" w:line="240" w:lineRule="auto"/>
      </w:pPr>
      <w:r>
        <w:separator/>
      </w:r>
    </w:p>
  </w:footnote>
  <w:footnote w:type="continuationSeparator" w:id="0">
    <w:p w:rsidR="00A177A3" w:rsidRDefault="00A177A3" w:rsidP="0044632D">
      <w:pPr>
        <w:spacing w:after="0" w:line="240" w:lineRule="auto"/>
      </w:pPr>
      <w:r>
        <w:continuationSeparator/>
      </w:r>
    </w:p>
  </w:footnote>
  <w:footnote w:id="1">
    <w:p w:rsidR="008A73C8" w:rsidRPr="00C3649F" w:rsidRDefault="008A73C8" w:rsidP="00A91C40">
      <w:pPr>
        <w:pStyle w:val="Notedebasdepage"/>
        <w:spacing w:line="312" w:lineRule="auto"/>
        <w:jc w:val="both"/>
        <w:rPr>
          <w:rFonts w:ascii="Arial" w:hAnsi="Arial" w:cs="Arial"/>
        </w:rPr>
      </w:pPr>
      <w:r w:rsidRPr="00C3649F">
        <w:rPr>
          <w:rStyle w:val="Appelnotedebasdep"/>
          <w:rFonts w:ascii="Arial" w:hAnsi="Arial" w:cs="Arial"/>
        </w:rPr>
        <w:footnoteRef/>
      </w:r>
      <w:r w:rsidRPr="00C3649F">
        <w:rPr>
          <w:rFonts w:ascii="Arial" w:hAnsi="Arial" w:cs="Arial"/>
        </w:rPr>
        <w:t xml:space="preserve"> Une zone de dénombrement correspond à une portion d’un quartier qu’on confie à un agent enquêteur pour le dénombrement de la population.</w:t>
      </w:r>
    </w:p>
    <w:p w:rsidR="008A73C8" w:rsidRPr="00C3649F" w:rsidRDefault="008A73C8" w:rsidP="00A91C40">
      <w:pPr>
        <w:pStyle w:val="Notedebasdepage"/>
        <w:spacing w:line="312" w:lineRule="auto"/>
        <w:jc w:val="both"/>
        <w:rPr>
          <w:rFonts w:ascii="Arial" w:hAnsi="Arial" w:cs="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611" w:rsidRDefault="00CA4611">
    <w:pPr>
      <w:pStyle w:val="En-tte"/>
    </w:pPr>
  </w:p>
  <w:p w:rsidR="00CA4611" w:rsidRDefault="00CA4611">
    <w:pPr>
      <w:pStyle w:val="En-tte"/>
    </w:pPr>
  </w:p>
  <w:p w:rsidR="00CA4611" w:rsidRDefault="00CA461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6D7"/>
    <w:multiLevelType w:val="hybridMultilevel"/>
    <w:tmpl w:val="A2AC3B94"/>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nsid w:val="02872B81"/>
    <w:multiLevelType w:val="hybridMultilevel"/>
    <w:tmpl w:val="94CCDE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2D25D97"/>
    <w:multiLevelType w:val="hybridMultilevel"/>
    <w:tmpl w:val="EDA8EB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D62818"/>
    <w:multiLevelType w:val="hybridMultilevel"/>
    <w:tmpl w:val="B1406E26"/>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nsid w:val="073C26D2"/>
    <w:multiLevelType w:val="hybridMultilevel"/>
    <w:tmpl w:val="E2FA4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D590B"/>
    <w:multiLevelType w:val="hybridMultilevel"/>
    <w:tmpl w:val="993C2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1A3358"/>
    <w:multiLevelType w:val="multilevel"/>
    <w:tmpl w:val="070007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A53331D"/>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8">
    <w:nsid w:val="0A7C5C65"/>
    <w:multiLevelType w:val="hybridMultilevel"/>
    <w:tmpl w:val="98987D46"/>
    <w:lvl w:ilvl="0" w:tplc="9498325E">
      <w:start w:val="2"/>
      <w:numFmt w:val="bullet"/>
      <w:lvlText w:val="-"/>
      <w:lvlJc w:val="left"/>
      <w:pPr>
        <w:ind w:left="540" w:hanging="360"/>
      </w:pPr>
      <w:rPr>
        <w:rFonts w:ascii="Arial Narrow" w:eastAsia="Times New Roman" w:hAnsi="Arial Narrow" w:cs="Times New Roman"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9">
    <w:nsid w:val="0C7471ED"/>
    <w:multiLevelType w:val="hybridMultilevel"/>
    <w:tmpl w:val="1F1E363E"/>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nsid w:val="0CA9635B"/>
    <w:multiLevelType w:val="hybridMultilevel"/>
    <w:tmpl w:val="ABEC2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CD757EF"/>
    <w:multiLevelType w:val="multilevel"/>
    <w:tmpl w:val="811EE69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5C2581D"/>
    <w:multiLevelType w:val="hybridMultilevel"/>
    <w:tmpl w:val="03B0CFD6"/>
    <w:lvl w:ilvl="0" w:tplc="A4B0670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797395F"/>
    <w:multiLevelType w:val="hybridMultilevel"/>
    <w:tmpl w:val="3E42D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B1709B5"/>
    <w:multiLevelType w:val="hybridMultilevel"/>
    <w:tmpl w:val="E51269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B2A57A1"/>
    <w:multiLevelType w:val="hybridMultilevel"/>
    <w:tmpl w:val="1152E76A"/>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6">
    <w:nsid w:val="1B570BD1"/>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7">
    <w:nsid w:val="1F5C4759"/>
    <w:multiLevelType w:val="hybridMultilevel"/>
    <w:tmpl w:val="DD721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C92818"/>
    <w:multiLevelType w:val="hybridMultilevel"/>
    <w:tmpl w:val="D6C614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25B01A0F"/>
    <w:multiLevelType w:val="hybridMultilevel"/>
    <w:tmpl w:val="9E92C78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8660A55"/>
    <w:multiLevelType w:val="hybridMultilevel"/>
    <w:tmpl w:val="D47C2C4A"/>
    <w:lvl w:ilvl="0" w:tplc="A9A6BC6A">
      <w:start w:val="2"/>
      <w:numFmt w:val="bullet"/>
      <w:lvlText w:val="-"/>
      <w:lvlJc w:val="left"/>
      <w:pPr>
        <w:ind w:left="2145" w:hanging="360"/>
      </w:pPr>
      <w:rPr>
        <w:rFonts w:ascii="Calibri" w:eastAsia="Times New Roman" w:hAnsi="Calibri" w:cs="Calibri"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21">
    <w:nsid w:val="29DC1ACC"/>
    <w:multiLevelType w:val="hybridMultilevel"/>
    <w:tmpl w:val="56485E6E"/>
    <w:lvl w:ilvl="0" w:tplc="EA8C929E">
      <w:start w:val="2"/>
      <w:numFmt w:val="bullet"/>
      <w:lvlText w:val="-"/>
      <w:lvlJc w:val="left"/>
      <w:pPr>
        <w:ind w:left="540" w:hanging="360"/>
      </w:pPr>
      <w:rPr>
        <w:rFonts w:ascii="Arial Narrow" w:eastAsia="Times New Roman" w:hAnsi="Arial Narrow" w:cs="Times New Roman"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22">
    <w:nsid w:val="2CE62034"/>
    <w:multiLevelType w:val="hybridMultilevel"/>
    <w:tmpl w:val="223A5E0A"/>
    <w:lvl w:ilvl="0" w:tplc="638C90F2">
      <w:numFmt w:val="bullet"/>
      <w:lvlText w:val="-"/>
      <w:lvlJc w:val="left"/>
      <w:pPr>
        <w:tabs>
          <w:tab w:val="num" w:pos="720"/>
        </w:tabs>
        <w:ind w:left="720" w:hanging="360"/>
      </w:pPr>
      <w:rPr>
        <w:rFonts w:ascii="Calibri" w:eastAsia="Times New Roman" w:hAnsi="Calibri" w:cs="Calibri" w:hint="default"/>
      </w:rPr>
    </w:lvl>
    <w:lvl w:ilvl="1" w:tplc="326A57D4" w:tentative="1">
      <w:start w:val="1"/>
      <w:numFmt w:val="bullet"/>
      <w:lvlText w:val=""/>
      <w:lvlJc w:val="left"/>
      <w:pPr>
        <w:tabs>
          <w:tab w:val="num" w:pos="1440"/>
        </w:tabs>
        <w:ind w:left="1440" w:hanging="360"/>
      </w:pPr>
      <w:rPr>
        <w:rFonts w:ascii="Wingdings 2" w:hAnsi="Wingdings 2" w:hint="default"/>
      </w:rPr>
    </w:lvl>
    <w:lvl w:ilvl="2" w:tplc="E8803916" w:tentative="1">
      <w:start w:val="1"/>
      <w:numFmt w:val="bullet"/>
      <w:lvlText w:val=""/>
      <w:lvlJc w:val="left"/>
      <w:pPr>
        <w:tabs>
          <w:tab w:val="num" w:pos="2160"/>
        </w:tabs>
        <w:ind w:left="2160" w:hanging="360"/>
      </w:pPr>
      <w:rPr>
        <w:rFonts w:ascii="Wingdings 2" w:hAnsi="Wingdings 2" w:hint="default"/>
      </w:rPr>
    </w:lvl>
    <w:lvl w:ilvl="3" w:tplc="76EA6E5E" w:tentative="1">
      <w:start w:val="1"/>
      <w:numFmt w:val="bullet"/>
      <w:lvlText w:val=""/>
      <w:lvlJc w:val="left"/>
      <w:pPr>
        <w:tabs>
          <w:tab w:val="num" w:pos="2880"/>
        </w:tabs>
        <w:ind w:left="2880" w:hanging="360"/>
      </w:pPr>
      <w:rPr>
        <w:rFonts w:ascii="Wingdings 2" w:hAnsi="Wingdings 2" w:hint="default"/>
      </w:rPr>
    </w:lvl>
    <w:lvl w:ilvl="4" w:tplc="80523452" w:tentative="1">
      <w:start w:val="1"/>
      <w:numFmt w:val="bullet"/>
      <w:lvlText w:val=""/>
      <w:lvlJc w:val="left"/>
      <w:pPr>
        <w:tabs>
          <w:tab w:val="num" w:pos="3600"/>
        </w:tabs>
        <w:ind w:left="3600" w:hanging="360"/>
      </w:pPr>
      <w:rPr>
        <w:rFonts w:ascii="Wingdings 2" w:hAnsi="Wingdings 2" w:hint="default"/>
      </w:rPr>
    </w:lvl>
    <w:lvl w:ilvl="5" w:tplc="95CC4614" w:tentative="1">
      <w:start w:val="1"/>
      <w:numFmt w:val="bullet"/>
      <w:lvlText w:val=""/>
      <w:lvlJc w:val="left"/>
      <w:pPr>
        <w:tabs>
          <w:tab w:val="num" w:pos="4320"/>
        </w:tabs>
        <w:ind w:left="4320" w:hanging="360"/>
      </w:pPr>
      <w:rPr>
        <w:rFonts w:ascii="Wingdings 2" w:hAnsi="Wingdings 2" w:hint="default"/>
      </w:rPr>
    </w:lvl>
    <w:lvl w:ilvl="6" w:tplc="E5C4534A" w:tentative="1">
      <w:start w:val="1"/>
      <w:numFmt w:val="bullet"/>
      <w:lvlText w:val=""/>
      <w:lvlJc w:val="left"/>
      <w:pPr>
        <w:tabs>
          <w:tab w:val="num" w:pos="5040"/>
        </w:tabs>
        <w:ind w:left="5040" w:hanging="360"/>
      </w:pPr>
      <w:rPr>
        <w:rFonts w:ascii="Wingdings 2" w:hAnsi="Wingdings 2" w:hint="default"/>
      </w:rPr>
    </w:lvl>
    <w:lvl w:ilvl="7" w:tplc="BD68C37C" w:tentative="1">
      <w:start w:val="1"/>
      <w:numFmt w:val="bullet"/>
      <w:lvlText w:val=""/>
      <w:lvlJc w:val="left"/>
      <w:pPr>
        <w:tabs>
          <w:tab w:val="num" w:pos="5760"/>
        </w:tabs>
        <w:ind w:left="5760" w:hanging="360"/>
      </w:pPr>
      <w:rPr>
        <w:rFonts w:ascii="Wingdings 2" w:hAnsi="Wingdings 2" w:hint="default"/>
      </w:rPr>
    </w:lvl>
    <w:lvl w:ilvl="8" w:tplc="10AACD8E" w:tentative="1">
      <w:start w:val="1"/>
      <w:numFmt w:val="bullet"/>
      <w:lvlText w:val=""/>
      <w:lvlJc w:val="left"/>
      <w:pPr>
        <w:tabs>
          <w:tab w:val="num" w:pos="6480"/>
        </w:tabs>
        <w:ind w:left="6480" w:hanging="360"/>
      </w:pPr>
      <w:rPr>
        <w:rFonts w:ascii="Wingdings 2" w:hAnsi="Wingdings 2" w:hint="default"/>
      </w:rPr>
    </w:lvl>
  </w:abstractNum>
  <w:abstractNum w:abstractNumId="23">
    <w:nsid w:val="2DAA7D39"/>
    <w:multiLevelType w:val="multilevel"/>
    <w:tmpl w:val="839A09D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2DEF7813"/>
    <w:multiLevelType w:val="hybridMultilevel"/>
    <w:tmpl w:val="90942386"/>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nsid w:val="308401A1"/>
    <w:multiLevelType w:val="hybridMultilevel"/>
    <w:tmpl w:val="B2340416"/>
    <w:lvl w:ilvl="0" w:tplc="20002500">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35295A"/>
    <w:multiLevelType w:val="hybridMultilevel"/>
    <w:tmpl w:val="4EBE25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4962AFB"/>
    <w:multiLevelType w:val="hybridMultilevel"/>
    <w:tmpl w:val="1A6E6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C1F38A5"/>
    <w:multiLevelType w:val="hybridMultilevel"/>
    <w:tmpl w:val="C5FAA674"/>
    <w:lvl w:ilvl="0" w:tplc="F490DAE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D285ADF"/>
    <w:multiLevelType w:val="hybridMultilevel"/>
    <w:tmpl w:val="6472D62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EB149F3"/>
    <w:multiLevelType w:val="hybridMultilevel"/>
    <w:tmpl w:val="7FA44804"/>
    <w:lvl w:ilvl="0" w:tplc="9A32FEFA">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1">
    <w:nsid w:val="408033AC"/>
    <w:multiLevelType w:val="multilevel"/>
    <w:tmpl w:val="F9F4C4B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12A34AF"/>
    <w:multiLevelType w:val="hybridMultilevel"/>
    <w:tmpl w:val="712AEE8C"/>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3">
    <w:nsid w:val="432D559C"/>
    <w:multiLevelType w:val="hybridMultilevel"/>
    <w:tmpl w:val="4CA0E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3B94100"/>
    <w:multiLevelType w:val="hybridMultilevel"/>
    <w:tmpl w:val="E34696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BD77F9"/>
    <w:multiLevelType w:val="hybridMultilevel"/>
    <w:tmpl w:val="53F2E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52E2CC9"/>
    <w:multiLevelType w:val="multilevel"/>
    <w:tmpl w:val="070007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7FE2C27"/>
    <w:multiLevelType w:val="hybridMultilevel"/>
    <w:tmpl w:val="3A5E9DDE"/>
    <w:lvl w:ilvl="0" w:tplc="C78E3D84">
      <w:numFmt w:val="bullet"/>
      <w:lvlText w:val="-"/>
      <w:lvlJc w:val="left"/>
      <w:pPr>
        <w:tabs>
          <w:tab w:val="num" w:pos="360"/>
        </w:tabs>
        <w:ind w:left="360" w:hanging="360"/>
      </w:pPr>
      <w:rPr>
        <w:rFonts w:ascii="Arial" w:eastAsia="Calibri"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8">
    <w:nsid w:val="48397972"/>
    <w:multiLevelType w:val="multilevel"/>
    <w:tmpl w:val="9C7E237E"/>
    <w:lvl w:ilvl="0">
      <w:start w:val="1"/>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9">
    <w:nsid w:val="4A590AF6"/>
    <w:multiLevelType w:val="multilevel"/>
    <w:tmpl w:val="070007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4AC81EBA"/>
    <w:multiLevelType w:val="hybridMultilevel"/>
    <w:tmpl w:val="755483BE"/>
    <w:lvl w:ilvl="0" w:tplc="B3F0ACE0">
      <w:numFmt w:val="bullet"/>
      <w:lvlText w:val="-"/>
      <w:lvlJc w:val="left"/>
      <w:pPr>
        <w:ind w:left="720" w:hanging="360"/>
      </w:pPr>
      <w:rPr>
        <w:rFonts w:ascii="Times New Roman" w:eastAsia="MS Mincho"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F995F52"/>
    <w:multiLevelType w:val="hybridMultilevel"/>
    <w:tmpl w:val="A8E87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08E2CBB"/>
    <w:multiLevelType w:val="multilevel"/>
    <w:tmpl w:val="9B5CC50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51E75B98"/>
    <w:multiLevelType w:val="hybridMultilevel"/>
    <w:tmpl w:val="26EA6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5E7394E"/>
    <w:multiLevelType w:val="hybridMultilevel"/>
    <w:tmpl w:val="25CA4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69B538B"/>
    <w:multiLevelType w:val="multilevel"/>
    <w:tmpl w:val="070007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570D590E"/>
    <w:multiLevelType w:val="hybridMultilevel"/>
    <w:tmpl w:val="F3860D0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57383EA4"/>
    <w:multiLevelType w:val="hybridMultilevel"/>
    <w:tmpl w:val="94AE7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578608E9"/>
    <w:multiLevelType w:val="hybridMultilevel"/>
    <w:tmpl w:val="2C6690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nsid w:val="58155A69"/>
    <w:multiLevelType w:val="hybridMultilevel"/>
    <w:tmpl w:val="95C64A0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5A4C5F2A"/>
    <w:multiLevelType w:val="hybridMultilevel"/>
    <w:tmpl w:val="712AEE8C"/>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1">
    <w:nsid w:val="5B407F9C"/>
    <w:multiLevelType w:val="multilevel"/>
    <w:tmpl w:val="065403A8"/>
    <w:lvl w:ilvl="0">
      <w:start w:val="1"/>
      <w:numFmt w:val="decimal"/>
      <w:lvlText w:val="%1."/>
      <w:lvlJc w:val="left"/>
      <w:pPr>
        <w:ind w:left="360" w:hanging="360"/>
      </w:pPr>
      <w:rPr>
        <w:rFonts w:hint="default"/>
      </w:rPr>
    </w:lvl>
    <w:lvl w:ilvl="1">
      <w:start w:val="5"/>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nsid w:val="5E2577B2"/>
    <w:multiLevelType w:val="hybridMultilevel"/>
    <w:tmpl w:val="831A0616"/>
    <w:lvl w:ilvl="0" w:tplc="0DA0128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3">
    <w:nsid w:val="60875E1A"/>
    <w:multiLevelType w:val="hybridMultilevel"/>
    <w:tmpl w:val="BD44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208180B"/>
    <w:multiLevelType w:val="hybridMultilevel"/>
    <w:tmpl w:val="46A0D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64B2431A"/>
    <w:multiLevelType w:val="hybridMultilevel"/>
    <w:tmpl w:val="F3C8C3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696E64B9"/>
    <w:multiLevelType w:val="hybridMultilevel"/>
    <w:tmpl w:val="C18CC07A"/>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7">
    <w:nsid w:val="6A5A5474"/>
    <w:multiLevelType w:val="hybridMultilevel"/>
    <w:tmpl w:val="EC620E5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C973CC3"/>
    <w:multiLevelType w:val="hybridMultilevel"/>
    <w:tmpl w:val="87F411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6D63348F"/>
    <w:multiLevelType w:val="hybridMultilevel"/>
    <w:tmpl w:val="14A8F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6F7352E8"/>
    <w:multiLevelType w:val="multilevel"/>
    <w:tmpl w:val="8B80580A"/>
    <w:lvl w:ilvl="0">
      <w:start w:val="92"/>
      <w:numFmt w:val="decimal"/>
      <w:lvlText w:val="%1"/>
      <w:lvlJc w:val="left"/>
      <w:pPr>
        <w:ind w:left="375" w:hanging="375"/>
      </w:pPr>
      <w:rPr>
        <w:rFonts w:hint="default"/>
      </w:rPr>
    </w:lvl>
    <w:lvl w:ilvl="1">
      <w:start w:val="3"/>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1">
    <w:nsid w:val="70537CB8"/>
    <w:multiLevelType w:val="hybridMultilevel"/>
    <w:tmpl w:val="EFDEBB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2">
    <w:nsid w:val="706113A0"/>
    <w:multiLevelType w:val="hybridMultilevel"/>
    <w:tmpl w:val="4B18316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nsid w:val="718966E0"/>
    <w:multiLevelType w:val="hybridMultilevel"/>
    <w:tmpl w:val="800853A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74EE2DB7"/>
    <w:multiLevelType w:val="hybridMultilevel"/>
    <w:tmpl w:val="0EFAD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764806A9"/>
    <w:multiLevelType w:val="multilevel"/>
    <w:tmpl w:val="43F4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6DA5A1A"/>
    <w:multiLevelType w:val="hybridMultilevel"/>
    <w:tmpl w:val="AFA00742"/>
    <w:lvl w:ilvl="0" w:tplc="13B44576">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791B5318"/>
    <w:multiLevelType w:val="hybridMultilevel"/>
    <w:tmpl w:val="F74CD6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nsid w:val="7AE90988"/>
    <w:multiLevelType w:val="multilevel"/>
    <w:tmpl w:val="CCD226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B0247B3"/>
    <w:multiLevelType w:val="hybridMultilevel"/>
    <w:tmpl w:val="CAC8FA92"/>
    <w:lvl w:ilvl="0" w:tplc="DCF08056">
      <w:start w:val="1"/>
      <w:numFmt w:val="low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0">
    <w:nsid w:val="7BC33D30"/>
    <w:multiLevelType w:val="hybridMultilevel"/>
    <w:tmpl w:val="9C5AAD62"/>
    <w:lvl w:ilvl="0" w:tplc="56FEC490">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1">
    <w:nsid w:val="7D7429B8"/>
    <w:multiLevelType w:val="multilevel"/>
    <w:tmpl w:val="74C070D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D9C29C1"/>
    <w:multiLevelType w:val="hybridMultilevel"/>
    <w:tmpl w:val="08E22A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F4833C9"/>
    <w:multiLevelType w:val="multilevel"/>
    <w:tmpl w:val="B1B4B346"/>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4">
    <w:nsid w:val="7F96005B"/>
    <w:multiLevelType w:val="hybridMultilevel"/>
    <w:tmpl w:val="17E62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53"/>
  </w:num>
  <w:num w:numId="4">
    <w:abstractNumId w:val="27"/>
  </w:num>
  <w:num w:numId="5">
    <w:abstractNumId w:val="54"/>
  </w:num>
  <w:num w:numId="6">
    <w:abstractNumId w:val="16"/>
  </w:num>
  <w:num w:numId="7">
    <w:abstractNumId w:val="37"/>
  </w:num>
  <w:num w:numId="8">
    <w:abstractNumId w:val="26"/>
  </w:num>
  <w:num w:numId="9">
    <w:abstractNumId w:val="64"/>
  </w:num>
  <w:num w:numId="10">
    <w:abstractNumId w:val="48"/>
  </w:num>
  <w:num w:numId="11">
    <w:abstractNumId w:val="10"/>
  </w:num>
  <w:num w:numId="12">
    <w:abstractNumId w:val="43"/>
  </w:num>
  <w:num w:numId="13">
    <w:abstractNumId w:val="49"/>
  </w:num>
  <w:num w:numId="14">
    <w:abstractNumId w:val="13"/>
  </w:num>
  <w:num w:numId="15">
    <w:abstractNumId w:val="62"/>
  </w:num>
  <w:num w:numId="16">
    <w:abstractNumId w:val="67"/>
  </w:num>
  <w:num w:numId="17">
    <w:abstractNumId w:val="51"/>
  </w:num>
  <w:num w:numId="18">
    <w:abstractNumId w:val="15"/>
  </w:num>
  <w:num w:numId="19">
    <w:abstractNumId w:val="55"/>
  </w:num>
  <w:num w:numId="20">
    <w:abstractNumId w:val="52"/>
  </w:num>
  <w:num w:numId="21">
    <w:abstractNumId w:val="19"/>
  </w:num>
  <w:num w:numId="22">
    <w:abstractNumId w:val="74"/>
  </w:num>
  <w:num w:numId="23">
    <w:abstractNumId w:val="36"/>
  </w:num>
  <w:num w:numId="24">
    <w:abstractNumId w:val="23"/>
  </w:num>
  <w:num w:numId="25">
    <w:abstractNumId w:val="18"/>
  </w:num>
  <w:num w:numId="26">
    <w:abstractNumId w:val="61"/>
  </w:num>
  <w:num w:numId="27">
    <w:abstractNumId w:val="68"/>
  </w:num>
  <w:num w:numId="28">
    <w:abstractNumId w:val="11"/>
  </w:num>
  <w:num w:numId="29">
    <w:abstractNumId w:val="39"/>
  </w:num>
  <w:num w:numId="30">
    <w:abstractNumId w:val="73"/>
  </w:num>
  <w:num w:numId="31">
    <w:abstractNumId w:val="6"/>
  </w:num>
  <w:num w:numId="32">
    <w:abstractNumId w:val="60"/>
  </w:num>
  <w:num w:numId="33">
    <w:abstractNumId w:val="8"/>
  </w:num>
  <w:num w:numId="34">
    <w:abstractNumId w:val="21"/>
  </w:num>
  <w:num w:numId="35">
    <w:abstractNumId w:val="20"/>
  </w:num>
  <w:num w:numId="36">
    <w:abstractNumId w:val="31"/>
  </w:num>
  <w:num w:numId="37">
    <w:abstractNumId w:val="38"/>
  </w:num>
  <w:num w:numId="38">
    <w:abstractNumId w:val="42"/>
  </w:num>
  <w:num w:numId="39">
    <w:abstractNumId w:val="34"/>
  </w:num>
  <w:num w:numId="40">
    <w:abstractNumId w:val="33"/>
  </w:num>
  <w:num w:numId="41">
    <w:abstractNumId w:val="25"/>
  </w:num>
  <w:num w:numId="42">
    <w:abstractNumId w:val="71"/>
  </w:num>
  <w:num w:numId="43">
    <w:abstractNumId w:val="35"/>
  </w:num>
  <w:num w:numId="44">
    <w:abstractNumId w:val="47"/>
  </w:num>
  <w:num w:numId="45">
    <w:abstractNumId w:val="69"/>
  </w:num>
  <w:num w:numId="46">
    <w:abstractNumId w:val="24"/>
  </w:num>
  <w:num w:numId="47">
    <w:abstractNumId w:val="4"/>
  </w:num>
  <w:num w:numId="48">
    <w:abstractNumId w:val="14"/>
  </w:num>
  <w:num w:numId="49">
    <w:abstractNumId w:val="57"/>
  </w:num>
  <w:num w:numId="50">
    <w:abstractNumId w:val="59"/>
  </w:num>
  <w:num w:numId="51">
    <w:abstractNumId w:val="29"/>
  </w:num>
  <w:num w:numId="52">
    <w:abstractNumId w:val="63"/>
  </w:num>
  <w:num w:numId="53">
    <w:abstractNumId w:val="65"/>
  </w:num>
  <w:num w:numId="54">
    <w:abstractNumId w:val="44"/>
  </w:num>
  <w:num w:numId="55">
    <w:abstractNumId w:val="58"/>
  </w:num>
  <w:num w:numId="56">
    <w:abstractNumId w:val="30"/>
  </w:num>
  <w:num w:numId="57">
    <w:abstractNumId w:val="22"/>
  </w:num>
  <w:num w:numId="58">
    <w:abstractNumId w:val="40"/>
  </w:num>
  <w:num w:numId="59">
    <w:abstractNumId w:val="28"/>
  </w:num>
  <w:num w:numId="60">
    <w:abstractNumId w:val="12"/>
  </w:num>
  <w:num w:numId="61">
    <w:abstractNumId w:val="66"/>
  </w:num>
  <w:num w:numId="62">
    <w:abstractNumId w:val="41"/>
  </w:num>
  <w:num w:numId="63">
    <w:abstractNumId w:val="2"/>
  </w:num>
  <w:num w:numId="64">
    <w:abstractNumId w:val="46"/>
  </w:num>
  <w:num w:numId="65">
    <w:abstractNumId w:val="72"/>
  </w:num>
  <w:num w:numId="66">
    <w:abstractNumId w:val="50"/>
  </w:num>
  <w:num w:numId="67">
    <w:abstractNumId w:val="32"/>
  </w:num>
  <w:num w:numId="68">
    <w:abstractNumId w:val="3"/>
  </w:num>
  <w:num w:numId="69">
    <w:abstractNumId w:val="70"/>
  </w:num>
  <w:num w:numId="70">
    <w:abstractNumId w:val="9"/>
  </w:num>
  <w:num w:numId="71">
    <w:abstractNumId w:val="56"/>
  </w:num>
  <w:num w:numId="72">
    <w:abstractNumId w:val="0"/>
  </w:num>
  <w:num w:numId="73">
    <w:abstractNumId w:val="1"/>
  </w:num>
  <w:num w:numId="74">
    <w:abstractNumId w:val="7"/>
  </w:num>
  <w:num w:numId="75">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53EF"/>
    <w:rsid w:val="00000594"/>
    <w:rsid w:val="00000EA8"/>
    <w:rsid w:val="000013A2"/>
    <w:rsid w:val="00001627"/>
    <w:rsid w:val="000020C7"/>
    <w:rsid w:val="0000301B"/>
    <w:rsid w:val="00003384"/>
    <w:rsid w:val="00003F5F"/>
    <w:rsid w:val="0000613C"/>
    <w:rsid w:val="00011221"/>
    <w:rsid w:val="00011BC2"/>
    <w:rsid w:val="00015095"/>
    <w:rsid w:val="000153B5"/>
    <w:rsid w:val="0002440D"/>
    <w:rsid w:val="000263AF"/>
    <w:rsid w:val="000276DA"/>
    <w:rsid w:val="00033CAA"/>
    <w:rsid w:val="00035792"/>
    <w:rsid w:val="00037606"/>
    <w:rsid w:val="00041C8A"/>
    <w:rsid w:val="00043483"/>
    <w:rsid w:val="00045A78"/>
    <w:rsid w:val="00050375"/>
    <w:rsid w:val="00051B63"/>
    <w:rsid w:val="00053BED"/>
    <w:rsid w:val="00053D93"/>
    <w:rsid w:val="000575B2"/>
    <w:rsid w:val="00061DD6"/>
    <w:rsid w:val="00061E12"/>
    <w:rsid w:val="00063A37"/>
    <w:rsid w:val="00063A72"/>
    <w:rsid w:val="00064A8C"/>
    <w:rsid w:val="00064C7B"/>
    <w:rsid w:val="00066EA1"/>
    <w:rsid w:val="00072132"/>
    <w:rsid w:val="00074099"/>
    <w:rsid w:val="000745B3"/>
    <w:rsid w:val="00074884"/>
    <w:rsid w:val="00076242"/>
    <w:rsid w:val="00076389"/>
    <w:rsid w:val="00081C6D"/>
    <w:rsid w:val="0008207D"/>
    <w:rsid w:val="00082ED2"/>
    <w:rsid w:val="000852E2"/>
    <w:rsid w:val="00085E8A"/>
    <w:rsid w:val="00087408"/>
    <w:rsid w:val="00087609"/>
    <w:rsid w:val="000878D6"/>
    <w:rsid w:val="00093237"/>
    <w:rsid w:val="00093BAB"/>
    <w:rsid w:val="00094542"/>
    <w:rsid w:val="0009490B"/>
    <w:rsid w:val="00094939"/>
    <w:rsid w:val="0009596B"/>
    <w:rsid w:val="000A24CB"/>
    <w:rsid w:val="000A67F8"/>
    <w:rsid w:val="000A6968"/>
    <w:rsid w:val="000A7A60"/>
    <w:rsid w:val="000B219C"/>
    <w:rsid w:val="000B21A7"/>
    <w:rsid w:val="000B3BFE"/>
    <w:rsid w:val="000B57CB"/>
    <w:rsid w:val="000B5DC8"/>
    <w:rsid w:val="000B5F80"/>
    <w:rsid w:val="000B6178"/>
    <w:rsid w:val="000B627A"/>
    <w:rsid w:val="000B7AE4"/>
    <w:rsid w:val="000C04E0"/>
    <w:rsid w:val="000C0C88"/>
    <w:rsid w:val="000C284D"/>
    <w:rsid w:val="000C31CD"/>
    <w:rsid w:val="000C6D4D"/>
    <w:rsid w:val="000C766A"/>
    <w:rsid w:val="000C7E34"/>
    <w:rsid w:val="000D3A1B"/>
    <w:rsid w:val="000D5FD3"/>
    <w:rsid w:val="000D6FC5"/>
    <w:rsid w:val="000E1755"/>
    <w:rsid w:val="000E2C6A"/>
    <w:rsid w:val="000E2DEE"/>
    <w:rsid w:val="000E514A"/>
    <w:rsid w:val="000E5AB1"/>
    <w:rsid w:val="000E5F4B"/>
    <w:rsid w:val="000E6397"/>
    <w:rsid w:val="000F05D4"/>
    <w:rsid w:val="000F0604"/>
    <w:rsid w:val="000F4155"/>
    <w:rsid w:val="000F54BC"/>
    <w:rsid w:val="000F5522"/>
    <w:rsid w:val="000F6902"/>
    <w:rsid w:val="000F7FC9"/>
    <w:rsid w:val="00103507"/>
    <w:rsid w:val="001059B9"/>
    <w:rsid w:val="00107B81"/>
    <w:rsid w:val="001107C8"/>
    <w:rsid w:val="00110819"/>
    <w:rsid w:val="00110CF2"/>
    <w:rsid w:val="00110D81"/>
    <w:rsid w:val="00111619"/>
    <w:rsid w:val="00111CF0"/>
    <w:rsid w:val="001122B2"/>
    <w:rsid w:val="001136BE"/>
    <w:rsid w:val="00113D70"/>
    <w:rsid w:val="00114233"/>
    <w:rsid w:val="00115163"/>
    <w:rsid w:val="001166A0"/>
    <w:rsid w:val="00120087"/>
    <w:rsid w:val="001204B7"/>
    <w:rsid w:val="00120657"/>
    <w:rsid w:val="001241B7"/>
    <w:rsid w:val="001250E2"/>
    <w:rsid w:val="001259BB"/>
    <w:rsid w:val="00125FDC"/>
    <w:rsid w:val="00131627"/>
    <w:rsid w:val="001319C5"/>
    <w:rsid w:val="00132EFA"/>
    <w:rsid w:val="0013343C"/>
    <w:rsid w:val="001342C0"/>
    <w:rsid w:val="00135040"/>
    <w:rsid w:val="00136039"/>
    <w:rsid w:val="00140354"/>
    <w:rsid w:val="0014203B"/>
    <w:rsid w:val="00145A05"/>
    <w:rsid w:val="001463F2"/>
    <w:rsid w:val="001525AC"/>
    <w:rsid w:val="00154201"/>
    <w:rsid w:val="00155D41"/>
    <w:rsid w:val="00157C37"/>
    <w:rsid w:val="00157F6B"/>
    <w:rsid w:val="00165D0D"/>
    <w:rsid w:val="00167F6B"/>
    <w:rsid w:val="00170A23"/>
    <w:rsid w:val="00170C29"/>
    <w:rsid w:val="00171F0C"/>
    <w:rsid w:val="00171F10"/>
    <w:rsid w:val="001739C4"/>
    <w:rsid w:val="00173B9F"/>
    <w:rsid w:val="00174939"/>
    <w:rsid w:val="00175560"/>
    <w:rsid w:val="00180A16"/>
    <w:rsid w:val="001816EA"/>
    <w:rsid w:val="00181868"/>
    <w:rsid w:val="0018341B"/>
    <w:rsid w:val="001837D5"/>
    <w:rsid w:val="0018584C"/>
    <w:rsid w:val="00187126"/>
    <w:rsid w:val="0018769F"/>
    <w:rsid w:val="00192D5A"/>
    <w:rsid w:val="001940C9"/>
    <w:rsid w:val="00195B92"/>
    <w:rsid w:val="00197086"/>
    <w:rsid w:val="001A0BBF"/>
    <w:rsid w:val="001A0E0A"/>
    <w:rsid w:val="001A23B1"/>
    <w:rsid w:val="001A48FF"/>
    <w:rsid w:val="001B11F0"/>
    <w:rsid w:val="001B1D91"/>
    <w:rsid w:val="001B2E7A"/>
    <w:rsid w:val="001B4504"/>
    <w:rsid w:val="001C01DC"/>
    <w:rsid w:val="001C0BC7"/>
    <w:rsid w:val="001C13C4"/>
    <w:rsid w:val="001C317E"/>
    <w:rsid w:val="001C492F"/>
    <w:rsid w:val="001C761F"/>
    <w:rsid w:val="001D3CDE"/>
    <w:rsid w:val="001D551F"/>
    <w:rsid w:val="001D597A"/>
    <w:rsid w:val="001E2303"/>
    <w:rsid w:val="001E3A8A"/>
    <w:rsid w:val="001E4467"/>
    <w:rsid w:val="001E57D5"/>
    <w:rsid w:val="001E5953"/>
    <w:rsid w:val="001E6777"/>
    <w:rsid w:val="001F0370"/>
    <w:rsid w:val="001F05A5"/>
    <w:rsid w:val="001F3225"/>
    <w:rsid w:val="001F3C64"/>
    <w:rsid w:val="001F4546"/>
    <w:rsid w:val="00202432"/>
    <w:rsid w:val="00204344"/>
    <w:rsid w:val="00204C38"/>
    <w:rsid w:val="00204E19"/>
    <w:rsid w:val="00207676"/>
    <w:rsid w:val="0021418B"/>
    <w:rsid w:val="0021494A"/>
    <w:rsid w:val="00216F0A"/>
    <w:rsid w:val="002179D2"/>
    <w:rsid w:val="0022050B"/>
    <w:rsid w:val="00220C81"/>
    <w:rsid w:val="00221C96"/>
    <w:rsid w:val="002222B3"/>
    <w:rsid w:val="00225C37"/>
    <w:rsid w:val="0023147F"/>
    <w:rsid w:val="0023338B"/>
    <w:rsid w:val="002346FF"/>
    <w:rsid w:val="002347E6"/>
    <w:rsid w:val="00234823"/>
    <w:rsid w:val="0023666B"/>
    <w:rsid w:val="00237E89"/>
    <w:rsid w:val="00241752"/>
    <w:rsid w:val="002418EC"/>
    <w:rsid w:val="002430BD"/>
    <w:rsid w:val="00245125"/>
    <w:rsid w:val="00252114"/>
    <w:rsid w:val="0025256B"/>
    <w:rsid w:val="00255287"/>
    <w:rsid w:val="00255882"/>
    <w:rsid w:val="00264E17"/>
    <w:rsid w:val="00265982"/>
    <w:rsid w:val="00265D19"/>
    <w:rsid w:val="00266EA2"/>
    <w:rsid w:val="00271394"/>
    <w:rsid w:val="00272B14"/>
    <w:rsid w:val="00272F05"/>
    <w:rsid w:val="00273D74"/>
    <w:rsid w:val="00274AF5"/>
    <w:rsid w:val="002755D5"/>
    <w:rsid w:val="002774A2"/>
    <w:rsid w:val="0028065E"/>
    <w:rsid w:val="00284BCF"/>
    <w:rsid w:val="0028545B"/>
    <w:rsid w:val="0028571A"/>
    <w:rsid w:val="00286CFB"/>
    <w:rsid w:val="002926B4"/>
    <w:rsid w:val="0029377E"/>
    <w:rsid w:val="0029392D"/>
    <w:rsid w:val="00295F96"/>
    <w:rsid w:val="00296260"/>
    <w:rsid w:val="002A017C"/>
    <w:rsid w:val="002A1837"/>
    <w:rsid w:val="002A21B5"/>
    <w:rsid w:val="002A3A11"/>
    <w:rsid w:val="002A3A91"/>
    <w:rsid w:val="002A505A"/>
    <w:rsid w:val="002A6BAD"/>
    <w:rsid w:val="002B07E1"/>
    <w:rsid w:val="002B4BF5"/>
    <w:rsid w:val="002B5A71"/>
    <w:rsid w:val="002B7E29"/>
    <w:rsid w:val="002C0F56"/>
    <w:rsid w:val="002C10AE"/>
    <w:rsid w:val="002C2B33"/>
    <w:rsid w:val="002C39D5"/>
    <w:rsid w:val="002C39D8"/>
    <w:rsid w:val="002C4F07"/>
    <w:rsid w:val="002C5728"/>
    <w:rsid w:val="002C69C7"/>
    <w:rsid w:val="002D2393"/>
    <w:rsid w:val="002D4C7F"/>
    <w:rsid w:val="002D54FE"/>
    <w:rsid w:val="002D7BDE"/>
    <w:rsid w:val="002E00B9"/>
    <w:rsid w:val="002E1071"/>
    <w:rsid w:val="002E6229"/>
    <w:rsid w:val="002E6B00"/>
    <w:rsid w:val="002F15A6"/>
    <w:rsid w:val="002F377E"/>
    <w:rsid w:val="002F42F4"/>
    <w:rsid w:val="002F4B22"/>
    <w:rsid w:val="002F77BE"/>
    <w:rsid w:val="003001F5"/>
    <w:rsid w:val="00300F85"/>
    <w:rsid w:val="00301BD0"/>
    <w:rsid w:val="003050AD"/>
    <w:rsid w:val="00305854"/>
    <w:rsid w:val="0031059C"/>
    <w:rsid w:val="003110B2"/>
    <w:rsid w:val="00312B9A"/>
    <w:rsid w:val="0031475A"/>
    <w:rsid w:val="00317400"/>
    <w:rsid w:val="003204B3"/>
    <w:rsid w:val="00321220"/>
    <w:rsid w:val="00325BB3"/>
    <w:rsid w:val="00335018"/>
    <w:rsid w:val="003357E3"/>
    <w:rsid w:val="00340589"/>
    <w:rsid w:val="0034205D"/>
    <w:rsid w:val="00342E74"/>
    <w:rsid w:val="00343282"/>
    <w:rsid w:val="00343EE1"/>
    <w:rsid w:val="00344320"/>
    <w:rsid w:val="0034440A"/>
    <w:rsid w:val="003451CF"/>
    <w:rsid w:val="00347136"/>
    <w:rsid w:val="003477EB"/>
    <w:rsid w:val="00347B6E"/>
    <w:rsid w:val="00351378"/>
    <w:rsid w:val="00351BA2"/>
    <w:rsid w:val="00352533"/>
    <w:rsid w:val="00352B1A"/>
    <w:rsid w:val="00352D4A"/>
    <w:rsid w:val="003539A2"/>
    <w:rsid w:val="00362299"/>
    <w:rsid w:val="00362CCE"/>
    <w:rsid w:val="00362CF5"/>
    <w:rsid w:val="00363DB1"/>
    <w:rsid w:val="0036523D"/>
    <w:rsid w:val="003659A1"/>
    <w:rsid w:val="00366928"/>
    <w:rsid w:val="00366A4C"/>
    <w:rsid w:val="0038059D"/>
    <w:rsid w:val="00380D82"/>
    <w:rsid w:val="00383013"/>
    <w:rsid w:val="00383F42"/>
    <w:rsid w:val="00384922"/>
    <w:rsid w:val="00385BB7"/>
    <w:rsid w:val="003879C1"/>
    <w:rsid w:val="00390261"/>
    <w:rsid w:val="0039059A"/>
    <w:rsid w:val="0039163A"/>
    <w:rsid w:val="003929AE"/>
    <w:rsid w:val="0039546A"/>
    <w:rsid w:val="0039775A"/>
    <w:rsid w:val="003A29A2"/>
    <w:rsid w:val="003A6505"/>
    <w:rsid w:val="003A6D7F"/>
    <w:rsid w:val="003B3471"/>
    <w:rsid w:val="003B4808"/>
    <w:rsid w:val="003B6104"/>
    <w:rsid w:val="003C0C18"/>
    <w:rsid w:val="003C3440"/>
    <w:rsid w:val="003C719F"/>
    <w:rsid w:val="003D02BC"/>
    <w:rsid w:val="003D2C8B"/>
    <w:rsid w:val="003D3BA2"/>
    <w:rsid w:val="003D3ED7"/>
    <w:rsid w:val="003D4E7D"/>
    <w:rsid w:val="003E07D0"/>
    <w:rsid w:val="003E08D8"/>
    <w:rsid w:val="003E192F"/>
    <w:rsid w:val="003E2F72"/>
    <w:rsid w:val="003E37D0"/>
    <w:rsid w:val="003E3950"/>
    <w:rsid w:val="003E4CEC"/>
    <w:rsid w:val="003F3E98"/>
    <w:rsid w:val="003F4C62"/>
    <w:rsid w:val="003F54E9"/>
    <w:rsid w:val="003F571F"/>
    <w:rsid w:val="003F5F6C"/>
    <w:rsid w:val="003F5F85"/>
    <w:rsid w:val="00400AB1"/>
    <w:rsid w:val="00407CC2"/>
    <w:rsid w:val="00407DEE"/>
    <w:rsid w:val="0041163B"/>
    <w:rsid w:val="0041212B"/>
    <w:rsid w:val="00412599"/>
    <w:rsid w:val="00415742"/>
    <w:rsid w:val="004159EE"/>
    <w:rsid w:val="004172D0"/>
    <w:rsid w:val="004231FD"/>
    <w:rsid w:val="004269E1"/>
    <w:rsid w:val="004302FC"/>
    <w:rsid w:val="0043193A"/>
    <w:rsid w:val="00433AAB"/>
    <w:rsid w:val="004359BA"/>
    <w:rsid w:val="004371F0"/>
    <w:rsid w:val="00437C9E"/>
    <w:rsid w:val="00445230"/>
    <w:rsid w:val="00445232"/>
    <w:rsid w:val="00445D38"/>
    <w:rsid w:val="0044632D"/>
    <w:rsid w:val="00452CDA"/>
    <w:rsid w:val="00454367"/>
    <w:rsid w:val="00455005"/>
    <w:rsid w:val="00455141"/>
    <w:rsid w:val="00455832"/>
    <w:rsid w:val="004571DE"/>
    <w:rsid w:val="00462C5A"/>
    <w:rsid w:val="00462F18"/>
    <w:rsid w:val="00464626"/>
    <w:rsid w:val="00464F12"/>
    <w:rsid w:val="00466BE2"/>
    <w:rsid w:val="00472899"/>
    <w:rsid w:val="00474826"/>
    <w:rsid w:val="004749A9"/>
    <w:rsid w:val="00475117"/>
    <w:rsid w:val="004758C1"/>
    <w:rsid w:val="00475A27"/>
    <w:rsid w:val="00476FA3"/>
    <w:rsid w:val="004813F1"/>
    <w:rsid w:val="00482ECA"/>
    <w:rsid w:val="0048344E"/>
    <w:rsid w:val="00484104"/>
    <w:rsid w:val="00484D62"/>
    <w:rsid w:val="004853D9"/>
    <w:rsid w:val="004861BA"/>
    <w:rsid w:val="00492849"/>
    <w:rsid w:val="004934EB"/>
    <w:rsid w:val="00494E3C"/>
    <w:rsid w:val="00494F7C"/>
    <w:rsid w:val="0049516E"/>
    <w:rsid w:val="00495AA6"/>
    <w:rsid w:val="004961F9"/>
    <w:rsid w:val="004A05EE"/>
    <w:rsid w:val="004A082E"/>
    <w:rsid w:val="004A4D10"/>
    <w:rsid w:val="004A5746"/>
    <w:rsid w:val="004A6BB1"/>
    <w:rsid w:val="004A76D6"/>
    <w:rsid w:val="004B1258"/>
    <w:rsid w:val="004B2391"/>
    <w:rsid w:val="004B2486"/>
    <w:rsid w:val="004B251F"/>
    <w:rsid w:val="004B3013"/>
    <w:rsid w:val="004B5699"/>
    <w:rsid w:val="004B5B13"/>
    <w:rsid w:val="004B64BB"/>
    <w:rsid w:val="004C44F9"/>
    <w:rsid w:val="004C5774"/>
    <w:rsid w:val="004C5B43"/>
    <w:rsid w:val="004C61DD"/>
    <w:rsid w:val="004D069C"/>
    <w:rsid w:val="004D0D29"/>
    <w:rsid w:val="004D1020"/>
    <w:rsid w:val="004D31BF"/>
    <w:rsid w:val="004D385F"/>
    <w:rsid w:val="004D5A4F"/>
    <w:rsid w:val="004E27F1"/>
    <w:rsid w:val="004E3EEB"/>
    <w:rsid w:val="004E5922"/>
    <w:rsid w:val="004E6454"/>
    <w:rsid w:val="004F29AA"/>
    <w:rsid w:val="004F2D67"/>
    <w:rsid w:val="004F3FB7"/>
    <w:rsid w:val="004F4CF7"/>
    <w:rsid w:val="004F4D0E"/>
    <w:rsid w:val="004F559F"/>
    <w:rsid w:val="0050071F"/>
    <w:rsid w:val="00501600"/>
    <w:rsid w:val="00501999"/>
    <w:rsid w:val="00502982"/>
    <w:rsid w:val="00507100"/>
    <w:rsid w:val="00510919"/>
    <w:rsid w:val="005116DB"/>
    <w:rsid w:val="00511962"/>
    <w:rsid w:val="005120B7"/>
    <w:rsid w:val="005134C6"/>
    <w:rsid w:val="0051574B"/>
    <w:rsid w:val="00517D4C"/>
    <w:rsid w:val="005214E6"/>
    <w:rsid w:val="005233B9"/>
    <w:rsid w:val="00524590"/>
    <w:rsid w:val="00526929"/>
    <w:rsid w:val="00526ED5"/>
    <w:rsid w:val="005309FC"/>
    <w:rsid w:val="0053101B"/>
    <w:rsid w:val="00533513"/>
    <w:rsid w:val="005353B0"/>
    <w:rsid w:val="005370F0"/>
    <w:rsid w:val="005377D8"/>
    <w:rsid w:val="00540E8D"/>
    <w:rsid w:val="005443A8"/>
    <w:rsid w:val="00550E0A"/>
    <w:rsid w:val="00557BC2"/>
    <w:rsid w:val="00557DCA"/>
    <w:rsid w:val="0056009B"/>
    <w:rsid w:val="00564D2D"/>
    <w:rsid w:val="00570032"/>
    <w:rsid w:val="00570D92"/>
    <w:rsid w:val="005717D1"/>
    <w:rsid w:val="00572695"/>
    <w:rsid w:val="00575F64"/>
    <w:rsid w:val="005768BE"/>
    <w:rsid w:val="00580C89"/>
    <w:rsid w:val="0058160F"/>
    <w:rsid w:val="00584A2E"/>
    <w:rsid w:val="00585354"/>
    <w:rsid w:val="00585CA9"/>
    <w:rsid w:val="00586063"/>
    <w:rsid w:val="00592A1B"/>
    <w:rsid w:val="005962D9"/>
    <w:rsid w:val="005979B0"/>
    <w:rsid w:val="005A1A4E"/>
    <w:rsid w:val="005A1CA7"/>
    <w:rsid w:val="005A4AE1"/>
    <w:rsid w:val="005A4D0E"/>
    <w:rsid w:val="005B40D9"/>
    <w:rsid w:val="005B6943"/>
    <w:rsid w:val="005B7CF5"/>
    <w:rsid w:val="005C2D80"/>
    <w:rsid w:val="005C3422"/>
    <w:rsid w:val="005C4F3E"/>
    <w:rsid w:val="005C4FE5"/>
    <w:rsid w:val="005C603F"/>
    <w:rsid w:val="005C77E1"/>
    <w:rsid w:val="005C790F"/>
    <w:rsid w:val="005D1ABC"/>
    <w:rsid w:val="005D2008"/>
    <w:rsid w:val="005D3A2A"/>
    <w:rsid w:val="005D4854"/>
    <w:rsid w:val="005D5131"/>
    <w:rsid w:val="005D53EF"/>
    <w:rsid w:val="005D5C04"/>
    <w:rsid w:val="005D696E"/>
    <w:rsid w:val="005D7525"/>
    <w:rsid w:val="005D7990"/>
    <w:rsid w:val="005E12C5"/>
    <w:rsid w:val="005E2E58"/>
    <w:rsid w:val="005E2EDB"/>
    <w:rsid w:val="005E364D"/>
    <w:rsid w:val="005E4822"/>
    <w:rsid w:val="005E552D"/>
    <w:rsid w:val="005E5E70"/>
    <w:rsid w:val="005E75BE"/>
    <w:rsid w:val="005E7BCA"/>
    <w:rsid w:val="005F033B"/>
    <w:rsid w:val="005F1942"/>
    <w:rsid w:val="005F20F1"/>
    <w:rsid w:val="005F6D6B"/>
    <w:rsid w:val="005F7B51"/>
    <w:rsid w:val="005F7EE3"/>
    <w:rsid w:val="00602174"/>
    <w:rsid w:val="00605AC9"/>
    <w:rsid w:val="00605E4D"/>
    <w:rsid w:val="00613FAB"/>
    <w:rsid w:val="006149E7"/>
    <w:rsid w:val="00621106"/>
    <w:rsid w:val="006226D4"/>
    <w:rsid w:val="006235E2"/>
    <w:rsid w:val="0062738C"/>
    <w:rsid w:val="00627827"/>
    <w:rsid w:val="00631931"/>
    <w:rsid w:val="00636353"/>
    <w:rsid w:val="00637B67"/>
    <w:rsid w:val="00640469"/>
    <w:rsid w:val="00640D04"/>
    <w:rsid w:val="00641A0E"/>
    <w:rsid w:val="00644F85"/>
    <w:rsid w:val="006462A8"/>
    <w:rsid w:val="00646EFE"/>
    <w:rsid w:val="006507E4"/>
    <w:rsid w:val="00650B23"/>
    <w:rsid w:val="00652024"/>
    <w:rsid w:val="00652CEE"/>
    <w:rsid w:val="00655386"/>
    <w:rsid w:val="00655731"/>
    <w:rsid w:val="00655987"/>
    <w:rsid w:val="00656174"/>
    <w:rsid w:val="00656F33"/>
    <w:rsid w:val="00660765"/>
    <w:rsid w:val="00662B5A"/>
    <w:rsid w:val="0066629A"/>
    <w:rsid w:val="0066685F"/>
    <w:rsid w:val="0067101C"/>
    <w:rsid w:val="00672EBC"/>
    <w:rsid w:val="00673DC6"/>
    <w:rsid w:val="00674B6D"/>
    <w:rsid w:val="00675C4C"/>
    <w:rsid w:val="0067700F"/>
    <w:rsid w:val="006811A7"/>
    <w:rsid w:val="0068297B"/>
    <w:rsid w:val="00684ADB"/>
    <w:rsid w:val="00685363"/>
    <w:rsid w:val="006873A6"/>
    <w:rsid w:val="00690B9A"/>
    <w:rsid w:val="00690E70"/>
    <w:rsid w:val="00692D3F"/>
    <w:rsid w:val="00693BF3"/>
    <w:rsid w:val="00694EFD"/>
    <w:rsid w:val="00697D0D"/>
    <w:rsid w:val="006A17D1"/>
    <w:rsid w:val="006A315F"/>
    <w:rsid w:val="006A78D4"/>
    <w:rsid w:val="006A7EA8"/>
    <w:rsid w:val="006B07BD"/>
    <w:rsid w:val="006B187B"/>
    <w:rsid w:val="006B43D5"/>
    <w:rsid w:val="006B4446"/>
    <w:rsid w:val="006C1777"/>
    <w:rsid w:val="006C17F7"/>
    <w:rsid w:val="006C3085"/>
    <w:rsid w:val="006C3222"/>
    <w:rsid w:val="006C3942"/>
    <w:rsid w:val="006C4C4F"/>
    <w:rsid w:val="006C6001"/>
    <w:rsid w:val="006C73BE"/>
    <w:rsid w:val="006D0A54"/>
    <w:rsid w:val="006D33F7"/>
    <w:rsid w:val="006D4EC2"/>
    <w:rsid w:val="006D5225"/>
    <w:rsid w:val="006D52C7"/>
    <w:rsid w:val="006D61D7"/>
    <w:rsid w:val="006E0CA4"/>
    <w:rsid w:val="006E3BE3"/>
    <w:rsid w:val="006E3E1F"/>
    <w:rsid w:val="006F726C"/>
    <w:rsid w:val="006F7274"/>
    <w:rsid w:val="007036DB"/>
    <w:rsid w:val="00703A6B"/>
    <w:rsid w:val="00704092"/>
    <w:rsid w:val="00705AB7"/>
    <w:rsid w:val="00706163"/>
    <w:rsid w:val="00706AD3"/>
    <w:rsid w:val="00710D91"/>
    <w:rsid w:val="00711A59"/>
    <w:rsid w:val="0071351F"/>
    <w:rsid w:val="0071382B"/>
    <w:rsid w:val="00714C9A"/>
    <w:rsid w:val="0071687C"/>
    <w:rsid w:val="007170C8"/>
    <w:rsid w:val="007177A5"/>
    <w:rsid w:val="00724EEB"/>
    <w:rsid w:val="00724FEF"/>
    <w:rsid w:val="0072643B"/>
    <w:rsid w:val="00732069"/>
    <w:rsid w:val="007323B0"/>
    <w:rsid w:val="00736519"/>
    <w:rsid w:val="007428FD"/>
    <w:rsid w:val="007452BB"/>
    <w:rsid w:val="00745D1D"/>
    <w:rsid w:val="00750E40"/>
    <w:rsid w:val="007515F5"/>
    <w:rsid w:val="007551F0"/>
    <w:rsid w:val="007556B1"/>
    <w:rsid w:val="00756058"/>
    <w:rsid w:val="007576E7"/>
    <w:rsid w:val="0076094A"/>
    <w:rsid w:val="007629D1"/>
    <w:rsid w:val="00763326"/>
    <w:rsid w:val="00763B0E"/>
    <w:rsid w:val="00763FDD"/>
    <w:rsid w:val="00766033"/>
    <w:rsid w:val="00766185"/>
    <w:rsid w:val="00772FBA"/>
    <w:rsid w:val="00774868"/>
    <w:rsid w:val="00780ECC"/>
    <w:rsid w:val="00781EAC"/>
    <w:rsid w:val="0078337B"/>
    <w:rsid w:val="007850EB"/>
    <w:rsid w:val="00785D16"/>
    <w:rsid w:val="00786D0E"/>
    <w:rsid w:val="007937EC"/>
    <w:rsid w:val="00795D3F"/>
    <w:rsid w:val="007A08B8"/>
    <w:rsid w:val="007A1F2A"/>
    <w:rsid w:val="007A3B6C"/>
    <w:rsid w:val="007A4C15"/>
    <w:rsid w:val="007A5206"/>
    <w:rsid w:val="007B1025"/>
    <w:rsid w:val="007B1FC8"/>
    <w:rsid w:val="007B3A37"/>
    <w:rsid w:val="007B55AD"/>
    <w:rsid w:val="007B5D36"/>
    <w:rsid w:val="007B6136"/>
    <w:rsid w:val="007B72A7"/>
    <w:rsid w:val="007C0577"/>
    <w:rsid w:val="007C071C"/>
    <w:rsid w:val="007C0C57"/>
    <w:rsid w:val="007C31F8"/>
    <w:rsid w:val="007C48D7"/>
    <w:rsid w:val="007C66D4"/>
    <w:rsid w:val="007C79D1"/>
    <w:rsid w:val="007D214E"/>
    <w:rsid w:val="007D4C36"/>
    <w:rsid w:val="007E056F"/>
    <w:rsid w:val="007E2910"/>
    <w:rsid w:val="007E63B2"/>
    <w:rsid w:val="007F4112"/>
    <w:rsid w:val="007F41DA"/>
    <w:rsid w:val="007F4AC3"/>
    <w:rsid w:val="007F4D45"/>
    <w:rsid w:val="007F5647"/>
    <w:rsid w:val="007F5D7C"/>
    <w:rsid w:val="007F6373"/>
    <w:rsid w:val="007F7616"/>
    <w:rsid w:val="00800D8E"/>
    <w:rsid w:val="008033D7"/>
    <w:rsid w:val="00803568"/>
    <w:rsid w:val="0080376D"/>
    <w:rsid w:val="008071DB"/>
    <w:rsid w:val="00810D73"/>
    <w:rsid w:val="00811644"/>
    <w:rsid w:val="00811E54"/>
    <w:rsid w:val="008157D1"/>
    <w:rsid w:val="00816164"/>
    <w:rsid w:val="008273ED"/>
    <w:rsid w:val="008279DC"/>
    <w:rsid w:val="00830B73"/>
    <w:rsid w:val="008313AE"/>
    <w:rsid w:val="00833624"/>
    <w:rsid w:val="00835503"/>
    <w:rsid w:val="00836610"/>
    <w:rsid w:val="0083715E"/>
    <w:rsid w:val="00842896"/>
    <w:rsid w:val="00847CA3"/>
    <w:rsid w:val="00851B64"/>
    <w:rsid w:val="00851BA7"/>
    <w:rsid w:val="008524E6"/>
    <w:rsid w:val="008548B5"/>
    <w:rsid w:val="0085596E"/>
    <w:rsid w:val="00856D6B"/>
    <w:rsid w:val="00857D0A"/>
    <w:rsid w:val="0086304D"/>
    <w:rsid w:val="0087112E"/>
    <w:rsid w:val="0087609D"/>
    <w:rsid w:val="0087687D"/>
    <w:rsid w:val="00885081"/>
    <w:rsid w:val="00885CAD"/>
    <w:rsid w:val="008905BB"/>
    <w:rsid w:val="00891AA8"/>
    <w:rsid w:val="0089271C"/>
    <w:rsid w:val="00894246"/>
    <w:rsid w:val="008964D7"/>
    <w:rsid w:val="008A1815"/>
    <w:rsid w:val="008A4898"/>
    <w:rsid w:val="008A5C45"/>
    <w:rsid w:val="008A5FA1"/>
    <w:rsid w:val="008A71C7"/>
    <w:rsid w:val="008A73C8"/>
    <w:rsid w:val="008A79F5"/>
    <w:rsid w:val="008A7AD5"/>
    <w:rsid w:val="008B2950"/>
    <w:rsid w:val="008B2F16"/>
    <w:rsid w:val="008B33FC"/>
    <w:rsid w:val="008B36CD"/>
    <w:rsid w:val="008B5D90"/>
    <w:rsid w:val="008B73C2"/>
    <w:rsid w:val="008C1066"/>
    <w:rsid w:val="008C328A"/>
    <w:rsid w:val="008C379D"/>
    <w:rsid w:val="008C541E"/>
    <w:rsid w:val="008C6089"/>
    <w:rsid w:val="008C67C6"/>
    <w:rsid w:val="008C7B72"/>
    <w:rsid w:val="008D7D5E"/>
    <w:rsid w:val="008E4DA1"/>
    <w:rsid w:val="008E4FF2"/>
    <w:rsid w:val="008E6D71"/>
    <w:rsid w:val="008F0679"/>
    <w:rsid w:val="008F50C4"/>
    <w:rsid w:val="008F5592"/>
    <w:rsid w:val="008F6259"/>
    <w:rsid w:val="008F68DF"/>
    <w:rsid w:val="008F7BB5"/>
    <w:rsid w:val="00901D4B"/>
    <w:rsid w:val="00901F8A"/>
    <w:rsid w:val="00902CF1"/>
    <w:rsid w:val="00907C78"/>
    <w:rsid w:val="0091205B"/>
    <w:rsid w:val="00912599"/>
    <w:rsid w:val="00912C56"/>
    <w:rsid w:val="009130AA"/>
    <w:rsid w:val="00914292"/>
    <w:rsid w:val="00917476"/>
    <w:rsid w:val="009174B4"/>
    <w:rsid w:val="009209D8"/>
    <w:rsid w:val="00922665"/>
    <w:rsid w:val="009239FE"/>
    <w:rsid w:val="009258B1"/>
    <w:rsid w:val="009263BC"/>
    <w:rsid w:val="0092742B"/>
    <w:rsid w:val="00931496"/>
    <w:rsid w:val="00936BE0"/>
    <w:rsid w:val="0094042A"/>
    <w:rsid w:val="00940466"/>
    <w:rsid w:val="00941C9B"/>
    <w:rsid w:val="00942B8B"/>
    <w:rsid w:val="00944AE2"/>
    <w:rsid w:val="00945051"/>
    <w:rsid w:val="00947C16"/>
    <w:rsid w:val="00950146"/>
    <w:rsid w:val="009506C0"/>
    <w:rsid w:val="00951FC6"/>
    <w:rsid w:val="00954C86"/>
    <w:rsid w:val="009556AB"/>
    <w:rsid w:val="0095638A"/>
    <w:rsid w:val="009574C4"/>
    <w:rsid w:val="0096039B"/>
    <w:rsid w:val="0096487C"/>
    <w:rsid w:val="0096612C"/>
    <w:rsid w:val="009707F4"/>
    <w:rsid w:val="009723EA"/>
    <w:rsid w:val="00973858"/>
    <w:rsid w:val="009775E5"/>
    <w:rsid w:val="0098244D"/>
    <w:rsid w:val="00984435"/>
    <w:rsid w:val="00984BA1"/>
    <w:rsid w:val="00984C7F"/>
    <w:rsid w:val="00985009"/>
    <w:rsid w:val="00985EC9"/>
    <w:rsid w:val="00986844"/>
    <w:rsid w:val="0099234A"/>
    <w:rsid w:val="00993176"/>
    <w:rsid w:val="009954A7"/>
    <w:rsid w:val="009963DE"/>
    <w:rsid w:val="00997ACD"/>
    <w:rsid w:val="00997C52"/>
    <w:rsid w:val="009A037A"/>
    <w:rsid w:val="009A1C24"/>
    <w:rsid w:val="009A6D16"/>
    <w:rsid w:val="009A79C9"/>
    <w:rsid w:val="009A7A8C"/>
    <w:rsid w:val="009A7F10"/>
    <w:rsid w:val="009B1CD9"/>
    <w:rsid w:val="009B22FE"/>
    <w:rsid w:val="009B2322"/>
    <w:rsid w:val="009B5546"/>
    <w:rsid w:val="009B5BF5"/>
    <w:rsid w:val="009B64A7"/>
    <w:rsid w:val="009B6679"/>
    <w:rsid w:val="009B72AB"/>
    <w:rsid w:val="009B7B0D"/>
    <w:rsid w:val="009C0970"/>
    <w:rsid w:val="009C2D25"/>
    <w:rsid w:val="009C6833"/>
    <w:rsid w:val="009D4C0F"/>
    <w:rsid w:val="009D5A4A"/>
    <w:rsid w:val="009D605E"/>
    <w:rsid w:val="009D622F"/>
    <w:rsid w:val="009D7C03"/>
    <w:rsid w:val="009D7E93"/>
    <w:rsid w:val="009E0FBF"/>
    <w:rsid w:val="009E112B"/>
    <w:rsid w:val="009E1D9C"/>
    <w:rsid w:val="009E1EDE"/>
    <w:rsid w:val="009E3E16"/>
    <w:rsid w:val="009E4BB8"/>
    <w:rsid w:val="009E661D"/>
    <w:rsid w:val="009F0788"/>
    <w:rsid w:val="009F1AA3"/>
    <w:rsid w:val="009F2967"/>
    <w:rsid w:val="009F3EC0"/>
    <w:rsid w:val="009F4809"/>
    <w:rsid w:val="009F5DB7"/>
    <w:rsid w:val="009F5DFC"/>
    <w:rsid w:val="00A00A56"/>
    <w:rsid w:val="00A0223B"/>
    <w:rsid w:val="00A03C36"/>
    <w:rsid w:val="00A05FF6"/>
    <w:rsid w:val="00A112E9"/>
    <w:rsid w:val="00A11A25"/>
    <w:rsid w:val="00A133BE"/>
    <w:rsid w:val="00A1540D"/>
    <w:rsid w:val="00A16A04"/>
    <w:rsid w:val="00A177A3"/>
    <w:rsid w:val="00A219AE"/>
    <w:rsid w:val="00A21C59"/>
    <w:rsid w:val="00A238CC"/>
    <w:rsid w:val="00A322B1"/>
    <w:rsid w:val="00A33658"/>
    <w:rsid w:val="00A350C6"/>
    <w:rsid w:val="00A36F6F"/>
    <w:rsid w:val="00A415AF"/>
    <w:rsid w:val="00A4336D"/>
    <w:rsid w:val="00A44134"/>
    <w:rsid w:val="00A44209"/>
    <w:rsid w:val="00A444E6"/>
    <w:rsid w:val="00A45DD3"/>
    <w:rsid w:val="00A474C0"/>
    <w:rsid w:val="00A514DD"/>
    <w:rsid w:val="00A516FF"/>
    <w:rsid w:val="00A519AD"/>
    <w:rsid w:val="00A51AEF"/>
    <w:rsid w:val="00A5206A"/>
    <w:rsid w:val="00A52516"/>
    <w:rsid w:val="00A53555"/>
    <w:rsid w:val="00A54E7F"/>
    <w:rsid w:val="00A56E39"/>
    <w:rsid w:val="00A606BF"/>
    <w:rsid w:val="00A62434"/>
    <w:rsid w:val="00A64045"/>
    <w:rsid w:val="00A70D1B"/>
    <w:rsid w:val="00A70F98"/>
    <w:rsid w:val="00A7161D"/>
    <w:rsid w:val="00A7456C"/>
    <w:rsid w:val="00A75713"/>
    <w:rsid w:val="00A758D2"/>
    <w:rsid w:val="00A77E50"/>
    <w:rsid w:val="00A800C6"/>
    <w:rsid w:val="00A81671"/>
    <w:rsid w:val="00A82DC7"/>
    <w:rsid w:val="00A83236"/>
    <w:rsid w:val="00A83FB4"/>
    <w:rsid w:val="00A85B3C"/>
    <w:rsid w:val="00A86465"/>
    <w:rsid w:val="00A86DA7"/>
    <w:rsid w:val="00A87BFA"/>
    <w:rsid w:val="00A91C40"/>
    <w:rsid w:val="00A93D78"/>
    <w:rsid w:val="00A9707C"/>
    <w:rsid w:val="00AA0876"/>
    <w:rsid w:val="00AA0F66"/>
    <w:rsid w:val="00AA1FFA"/>
    <w:rsid w:val="00AA2F44"/>
    <w:rsid w:val="00AA2F6B"/>
    <w:rsid w:val="00AA3A89"/>
    <w:rsid w:val="00AB14FD"/>
    <w:rsid w:val="00AB18DA"/>
    <w:rsid w:val="00AB2EA9"/>
    <w:rsid w:val="00AB3B4D"/>
    <w:rsid w:val="00AC1FC5"/>
    <w:rsid w:val="00AC1FE3"/>
    <w:rsid w:val="00AC2E8D"/>
    <w:rsid w:val="00AC38B2"/>
    <w:rsid w:val="00AC3EF9"/>
    <w:rsid w:val="00AC5EA0"/>
    <w:rsid w:val="00AC7857"/>
    <w:rsid w:val="00AC7BFF"/>
    <w:rsid w:val="00AD0E67"/>
    <w:rsid w:val="00AD40DB"/>
    <w:rsid w:val="00AD433A"/>
    <w:rsid w:val="00AD58F3"/>
    <w:rsid w:val="00AD5B15"/>
    <w:rsid w:val="00AE02F0"/>
    <w:rsid w:val="00AE1CD2"/>
    <w:rsid w:val="00AE1EBA"/>
    <w:rsid w:val="00AE3ADB"/>
    <w:rsid w:val="00AE5242"/>
    <w:rsid w:val="00AE69DC"/>
    <w:rsid w:val="00AF3ED4"/>
    <w:rsid w:val="00AF41C1"/>
    <w:rsid w:val="00AF52B8"/>
    <w:rsid w:val="00AF6FAA"/>
    <w:rsid w:val="00AF7BC2"/>
    <w:rsid w:val="00AF7D51"/>
    <w:rsid w:val="00B0162A"/>
    <w:rsid w:val="00B019C7"/>
    <w:rsid w:val="00B03B70"/>
    <w:rsid w:val="00B066F7"/>
    <w:rsid w:val="00B07C69"/>
    <w:rsid w:val="00B16016"/>
    <w:rsid w:val="00B16C6A"/>
    <w:rsid w:val="00B1754D"/>
    <w:rsid w:val="00B21D63"/>
    <w:rsid w:val="00B23A9E"/>
    <w:rsid w:val="00B26465"/>
    <w:rsid w:val="00B264AE"/>
    <w:rsid w:val="00B27092"/>
    <w:rsid w:val="00B302D2"/>
    <w:rsid w:val="00B3037C"/>
    <w:rsid w:val="00B30F85"/>
    <w:rsid w:val="00B32F93"/>
    <w:rsid w:val="00B3398D"/>
    <w:rsid w:val="00B355DB"/>
    <w:rsid w:val="00B37A50"/>
    <w:rsid w:val="00B400B9"/>
    <w:rsid w:val="00B42CFC"/>
    <w:rsid w:val="00B43AA0"/>
    <w:rsid w:val="00B44A1F"/>
    <w:rsid w:val="00B50EF7"/>
    <w:rsid w:val="00B51D19"/>
    <w:rsid w:val="00B54F53"/>
    <w:rsid w:val="00B56118"/>
    <w:rsid w:val="00B63EBA"/>
    <w:rsid w:val="00B65154"/>
    <w:rsid w:val="00B665D6"/>
    <w:rsid w:val="00B677A2"/>
    <w:rsid w:val="00B70199"/>
    <w:rsid w:val="00B720E8"/>
    <w:rsid w:val="00B74B27"/>
    <w:rsid w:val="00B7523C"/>
    <w:rsid w:val="00B81190"/>
    <w:rsid w:val="00B82396"/>
    <w:rsid w:val="00B82673"/>
    <w:rsid w:val="00B82B09"/>
    <w:rsid w:val="00B82D7F"/>
    <w:rsid w:val="00B85554"/>
    <w:rsid w:val="00B95452"/>
    <w:rsid w:val="00B956E0"/>
    <w:rsid w:val="00B95933"/>
    <w:rsid w:val="00B96DAB"/>
    <w:rsid w:val="00B97CFA"/>
    <w:rsid w:val="00BA27AC"/>
    <w:rsid w:val="00BB388B"/>
    <w:rsid w:val="00BB48B1"/>
    <w:rsid w:val="00BB5CB1"/>
    <w:rsid w:val="00BC0DE8"/>
    <w:rsid w:val="00BC2301"/>
    <w:rsid w:val="00BC6450"/>
    <w:rsid w:val="00BD153D"/>
    <w:rsid w:val="00BD3391"/>
    <w:rsid w:val="00BD61B5"/>
    <w:rsid w:val="00BE2A52"/>
    <w:rsid w:val="00BE5562"/>
    <w:rsid w:val="00BE5D24"/>
    <w:rsid w:val="00BF0185"/>
    <w:rsid w:val="00BF4375"/>
    <w:rsid w:val="00BF67B1"/>
    <w:rsid w:val="00C01F4F"/>
    <w:rsid w:val="00C02E52"/>
    <w:rsid w:val="00C04F99"/>
    <w:rsid w:val="00C052DF"/>
    <w:rsid w:val="00C05919"/>
    <w:rsid w:val="00C1295F"/>
    <w:rsid w:val="00C138C5"/>
    <w:rsid w:val="00C14F9A"/>
    <w:rsid w:val="00C156BD"/>
    <w:rsid w:val="00C15CB1"/>
    <w:rsid w:val="00C15CBE"/>
    <w:rsid w:val="00C15F4A"/>
    <w:rsid w:val="00C16289"/>
    <w:rsid w:val="00C169AD"/>
    <w:rsid w:val="00C16D6A"/>
    <w:rsid w:val="00C16D96"/>
    <w:rsid w:val="00C17606"/>
    <w:rsid w:val="00C205AB"/>
    <w:rsid w:val="00C23CAB"/>
    <w:rsid w:val="00C2464E"/>
    <w:rsid w:val="00C248B5"/>
    <w:rsid w:val="00C25277"/>
    <w:rsid w:val="00C2548D"/>
    <w:rsid w:val="00C26F99"/>
    <w:rsid w:val="00C3093C"/>
    <w:rsid w:val="00C31620"/>
    <w:rsid w:val="00C34B28"/>
    <w:rsid w:val="00C35384"/>
    <w:rsid w:val="00C3649F"/>
    <w:rsid w:val="00C374BD"/>
    <w:rsid w:val="00C3772B"/>
    <w:rsid w:val="00C37B78"/>
    <w:rsid w:val="00C437AC"/>
    <w:rsid w:val="00C44A4D"/>
    <w:rsid w:val="00C456EC"/>
    <w:rsid w:val="00C458CA"/>
    <w:rsid w:val="00C50DAF"/>
    <w:rsid w:val="00C6182F"/>
    <w:rsid w:val="00C6383D"/>
    <w:rsid w:val="00C671A0"/>
    <w:rsid w:val="00C70D30"/>
    <w:rsid w:val="00C7300C"/>
    <w:rsid w:val="00C73332"/>
    <w:rsid w:val="00C73E71"/>
    <w:rsid w:val="00C753CF"/>
    <w:rsid w:val="00C763CD"/>
    <w:rsid w:val="00C764B3"/>
    <w:rsid w:val="00C76F5B"/>
    <w:rsid w:val="00C8246F"/>
    <w:rsid w:val="00C84765"/>
    <w:rsid w:val="00C85F96"/>
    <w:rsid w:val="00C86362"/>
    <w:rsid w:val="00C87561"/>
    <w:rsid w:val="00C87ADF"/>
    <w:rsid w:val="00C9042B"/>
    <w:rsid w:val="00C914E3"/>
    <w:rsid w:val="00C935FF"/>
    <w:rsid w:val="00C94B44"/>
    <w:rsid w:val="00CA18A3"/>
    <w:rsid w:val="00CA2959"/>
    <w:rsid w:val="00CA36D8"/>
    <w:rsid w:val="00CA4611"/>
    <w:rsid w:val="00CA723F"/>
    <w:rsid w:val="00CA7C10"/>
    <w:rsid w:val="00CA7F41"/>
    <w:rsid w:val="00CB1DAC"/>
    <w:rsid w:val="00CB22AC"/>
    <w:rsid w:val="00CB4DC3"/>
    <w:rsid w:val="00CB6B52"/>
    <w:rsid w:val="00CC013D"/>
    <w:rsid w:val="00CC089D"/>
    <w:rsid w:val="00CC0A7F"/>
    <w:rsid w:val="00CC1229"/>
    <w:rsid w:val="00CC3B1A"/>
    <w:rsid w:val="00CC3E34"/>
    <w:rsid w:val="00CC4453"/>
    <w:rsid w:val="00CC446F"/>
    <w:rsid w:val="00CC4F1C"/>
    <w:rsid w:val="00CC605E"/>
    <w:rsid w:val="00CC61C9"/>
    <w:rsid w:val="00CC6486"/>
    <w:rsid w:val="00CD2C19"/>
    <w:rsid w:val="00CD4263"/>
    <w:rsid w:val="00CD7FD8"/>
    <w:rsid w:val="00CE080C"/>
    <w:rsid w:val="00CE16A5"/>
    <w:rsid w:val="00CE347B"/>
    <w:rsid w:val="00CE5419"/>
    <w:rsid w:val="00CE746D"/>
    <w:rsid w:val="00CF09EB"/>
    <w:rsid w:val="00D00904"/>
    <w:rsid w:val="00D00A7E"/>
    <w:rsid w:val="00D011F0"/>
    <w:rsid w:val="00D03EF6"/>
    <w:rsid w:val="00D054B9"/>
    <w:rsid w:val="00D06C18"/>
    <w:rsid w:val="00D06C84"/>
    <w:rsid w:val="00D07643"/>
    <w:rsid w:val="00D07BE3"/>
    <w:rsid w:val="00D10650"/>
    <w:rsid w:val="00D14D59"/>
    <w:rsid w:val="00D15353"/>
    <w:rsid w:val="00D164F8"/>
    <w:rsid w:val="00D22304"/>
    <w:rsid w:val="00D23748"/>
    <w:rsid w:val="00D24C1A"/>
    <w:rsid w:val="00D24DED"/>
    <w:rsid w:val="00D252A7"/>
    <w:rsid w:val="00D27A77"/>
    <w:rsid w:val="00D30A28"/>
    <w:rsid w:val="00D36A50"/>
    <w:rsid w:val="00D3751C"/>
    <w:rsid w:val="00D41BC6"/>
    <w:rsid w:val="00D41E7D"/>
    <w:rsid w:val="00D42A88"/>
    <w:rsid w:val="00D43184"/>
    <w:rsid w:val="00D456B3"/>
    <w:rsid w:val="00D46416"/>
    <w:rsid w:val="00D51841"/>
    <w:rsid w:val="00D542B8"/>
    <w:rsid w:val="00D551A6"/>
    <w:rsid w:val="00D6325F"/>
    <w:rsid w:val="00D63E6B"/>
    <w:rsid w:val="00D642E7"/>
    <w:rsid w:val="00D7136D"/>
    <w:rsid w:val="00D7285D"/>
    <w:rsid w:val="00D73F4B"/>
    <w:rsid w:val="00D757F4"/>
    <w:rsid w:val="00D778C0"/>
    <w:rsid w:val="00D80DD8"/>
    <w:rsid w:val="00D81352"/>
    <w:rsid w:val="00D81E51"/>
    <w:rsid w:val="00D846DD"/>
    <w:rsid w:val="00D8492D"/>
    <w:rsid w:val="00D8505B"/>
    <w:rsid w:val="00D860CE"/>
    <w:rsid w:val="00D86B60"/>
    <w:rsid w:val="00D90B8C"/>
    <w:rsid w:val="00D91857"/>
    <w:rsid w:val="00D91AEB"/>
    <w:rsid w:val="00D932BD"/>
    <w:rsid w:val="00D93AE1"/>
    <w:rsid w:val="00D956AA"/>
    <w:rsid w:val="00DA017A"/>
    <w:rsid w:val="00DA1E6B"/>
    <w:rsid w:val="00DA420C"/>
    <w:rsid w:val="00DA5D03"/>
    <w:rsid w:val="00DA7110"/>
    <w:rsid w:val="00DA7EEC"/>
    <w:rsid w:val="00DB110A"/>
    <w:rsid w:val="00DB2E12"/>
    <w:rsid w:val="00DB3C05"/>
    <w:rsid w:val="00DB6501"/>
    <w:rsid w:val="00DC0E6D"/>
    <w:rsid w:val="00DC1083"/>
    <w:rsid w:val="00DC24AA"/>
    <w:rsid w:val="00DC2A4D"/>
    <w:rsid w:val="00DC6D7F"/>
    <w:rsid w:val="00DD0E64"/>
    <w:rsid w:val="00DD1A5D"/>
    <w:rsid w:val="00DD1F32"/>
    <w:rsid w:val="00DD298D"/>
    <w:rsid w:val="00DD5CBF"/>
    <w:rsid w:val="00DD5F79"/>
    <w:rsid w:val="00DD6F9B"/>
    <w:rsid w:val="00DE06D0"/>
    <w:rsid w:val="00DE3FBB"/>
    <w:rsid w:val="00DE5E08"/>
    <w:rsid w:val="00DE5EB2"/>
    <w:rsid w:val="00DE7197"/>
    <w:rsid w:val="00DE76E7"/>
    <w:rsid w:val="00DE7D0E"/>
    <w:rsid w:val="00DF6065"/>
    <w:rsid w:val="00DF637C"/>
    <w:rsid w:val="00DF6B85"/>
    <w:rsid w:val="00DF6CBE"/>
    <w:rsid w:val="00E03016"/>
    <w:rsid w:val="00E046DF"/>
    <w:rsid w:val="00E04F6B"/>
    <w:rsid w:val="00E11680"/>
    <w:rsid w:val="00E11C2D"/>
    <w:rsid w:val="00E12B07"/>
    <w:rsid w:val="00E139EE"/>
    <w:rsid w:val="00E16C72"/>
    <w:rsid w:val="00E21501"/>
    <w:rsid w:val="00E2394D"/>
    <w:rsid w:val="00E24447"/>
    <w:rsid w:val="00E2544B"/>
    <w:rsid w:val="00E26435"/>
    <w:rsid w:val="00E30507"/>
    <w:rsid w:val="00E31272"/>
    <w:rsid w:val="00E31CC3"/>
    <w:rsid w:val="00E340B9"/>
    <w:rsid w:val="00E34851"/>
    <w:rsid w:val="00E34A91"/>
    <w:rsid w:val="00E34B1E"/>
    <w:rsid w:val="00E35448"/>
    <w:rsid w:val="00E3664B"/>
    <w:rsid w:val="00E4288A"/>
    <w:rsid w:val="00E43F49"/>
    <w:rsid w:val="00E44995"/>
    <w:rsid w:val="00E45817"/>
    <w:rsid w:val="00E4601F"/>
    <w:rsid w:val="00E46DAE"/>
    <w:rsid w:val="00E470FA"/>
    <w:rsid w:val="00E50D97"/>
    <w:rsid w:val="00E5109C"/>
    <w:rsid w:val="00E53162"/>
    <w:rsid w:val="00E54971"/>
    <w:rsid w:val="00E602BC"/>
    <w:rsid w:val="00E60E87"/>
    <w:rsid w:val="00E61780"/>
    <w:rsid w:val="00E62B60"/>
    <w:rsid w:val="00E62E4E"/>
    <w:rsid w:val="00E62E62"/>
    <w:rsid w:val="00E64787"/>
    <w:rsid w:val="00E743E7"/>
    <w:rsid w:val="00E74D52"/>
    <w:rsid w:val="00E773E5"/>
    <w:rsid w:val="00E81680"/>
    <w:rsid w:val="00E82A68"/>
    <w:rsid w:val="00E82DFD"/>
    <w:rsid w:val="00E83DE5"/>
    <w:rsid w:val="00E93A1E"/>
    <w:rsid w:val="00EA0B28"/>
    <w:rsid w:val="00EA4E54"/>
    <w:rsid w:val="00EA4ED7"/>
    <w:rsid w:val="00EA56CC"/>
    <w:rsid w:val="00EA70BC"/>
    <w:rsid w:val="00EB06BE"/>
    <w:rsid w:val="00EB309A"/>
    <w:rsid w:val="00EB47DD"/>
    <w:rsid w:val="00EB5FCC"/>
    <w:rsid w:val="00EB61B9"/>
    <w:rsid w:val="00EB7F8C"/>
    <w:rsid w:val="00EC02AA"/>
    <w:rsid w:val="00EC3ED5"/>
    <w:rsid w:val="00EC5CCE"/>
    <w:rsid w:val="00ED19D6"/>
    <w:rsid w:val="00ED2064"/>
    <w:rsid w:val="00ED25A3"/>
    <w:rsid w:val="00ED2CBB"/>
    <w:rsid w:val="00ED5948"/>
    <w:rsid w:val="00ED65C3"/>
    <w:rsid w:val="00EE058F"/>
    <w:rsid w:val="00EE09E8"/>
    <w:rsid w:val="00EE3243"/>
    <w:rsid w:val="00EE4A6D"/>
    <w:rsid w:val="00EE623F"/>
    <w:rsid w:val="00EE667E"/>
    <w:rsid w:val="00EF0E4A"/>
    <w:rsid w:val="00EF0ECC"/>
    <w:rsid w:val="00EF0F06"/>
    <w:rsid w:val="00EF36C6"/>
    <w:rsid w:val="00EF3CD5"/>
    <w:rsid w:val="00EF5EAA"/>
    <w:rsid w:val="00EF6417"/>
    <w:rsid w:val="00EF67BE"/>
    <w:rsid w:val="00F0201A"/>
    <w:rsid w:val="00F03A7C"/>
    <w:rsid w:val="00F04EC4"/>
    <w:rsid w:val="00F05479"/>
    <w:rsid w:val="00F12662"/>
    <w:rsid w:val="00F16899"/>
    <w:rsid w:val="00F17BB9"/>
    <w:rsid w:val="00F201F7"/>
    <w:rsid w:val="00F2038F"/>
    <w:rsid w:val="00F22990"/>
    <w:rsid w:val="00F23E9F"/>
    <w:rsid w:val="00F252C0"/>
    <w:rsid w:val="00F31574"/>
    <w:rsid w:val="00F32C90"/>
    <w:rsid w:val="00F33A8C"/>
    <w:rsid w:val="00F34B6F"/>
    <w:rsid w:val="00F3693F"/>
    <w:rsid w:val="00F4235C"/>
    <w:rsid w:val="00F4283C"/>
    <w:rsid w:val="00F507D1"/>
    <w:rsid w:val="00F50CA0"/>
    <w:rsid w:val="00F5237F"/>
    <w:rsid w:val="00F52FAB"/>
    <w:rsid w:val="00F535B9"/>
    <w:rsid w:val="00F53B3C"/>
    <w:rsid w:val="00F53D00"/>
    <w:rsid w:val="00F541C8"/>
    <w:rsid w:val="00F5591B"/>
    <w:rsid w:val="00F562E5"/>
    <w:rsid w:val="00F578AF"/>
    <w:rsid w:val="00F610D1"/>
    <w:rsid w:val="00F628CF"/>
    <w:rsid w:val="00F62D69"/>
    <w:rsid w:val="00F64EBF"/>
    <w:rsid w:val="00F66CCA"/>
    <w:rsid w:val="00F702C6"/>
    <w:rsid w:val="00F706D9"/>
    <w:rsid w:val="00F70C4B"/>
    <w:rsid w:val="00F71F5E"/>
    <w:rsid w:val="00F739AC"/>
    <w:rsid w:val="00F7490D"/>
    <w:rsid w:val="00F76812"/>
    <w:rsid w:val="00F769AA"/>
    <w:rsid w:val="00F77166"/>
    <w:rsid w:val="00F80B41"/>
    <w:rsid w:val="00F810B7"/>
    <w:rsid w:val="00F81C07"/>
    <w:rsid w:val="00F81D6D"/>
    <w:rsid w:val="00F8252B"/>
    <w:rsid w:val="00F832CB"/>
    <w:rsid w:val="00F83BF7"/>
    <w:rsid w:val="00F8458F"/>
    <w:rsid w:val="00F86F23"/>
    <w:rsid w:val="00F8716C"/>
    <w:rsid w:val="00F87B67"/>
    <w:rsid w:val="00F910CB"/>
    <w:rsid w:val="00F9182F"/>
    <w:rsid w:val="00F9222C"/>
    <w:rsid w:val="00F937E6"/>
    <w:rsid w:val="00F9413D"/>
    <w:rsid w:val="00F959FD"/>
    <w:rsid w:val="00F95C42"/>
    <w:rsid w:val="00F96FBD"/>
    <w:rsid w:val="00F97C9D"/>
    <w:rsid w:val="00FA01F7"/>
    <w:rsid w:val="00FB06AF"/>
    <w:rsid w:val="00FB0D7B"/>
    <w:rsid w:val="00FB3D9B"/>
    <w:rsid w:val="00FB6631"/>
    <w:rsid w:val="00FC14DC"/>
    <w:rsid w:val="00FC39E0"/>
    <w:rsid w:val="00FC52FC"/>
    <w:rsid w:val="00FC7CBB"/>
    <w:rsid w:val="00FD0623"/>
    <w:rsid w:val="00FD209E"/>
    <w:rsid w:val="00FD321F"/>
    <w:rsid w:val="00FD4FDA"/>
    <w:rsid w:val="00FD5CE3"/>
    <w:rsid w:val="00FD6B2E"/>
    <w:rsid w:val="00FD7F0B"/>
    <w:rsid w:val="00FE2E60"/>
    <w:rsid w:val="00FE4A6C"/>
    <w:rsid w:val="00FF148C"/>
    <w:rsid w:val="00FF1E89"/>
    <w:rsid w:val="00FF23E6"/>
    <w:rsid w:val="00FF35C4"/>
    <w:rsid w:val="00FF375A"/>
    <w:rsid w:val="00FF48ED"/>
    <w:rsid w:val="00FF628B"/>
    <w:rsid w:val="00FF64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14"/>
    <o:shapelayout v:ext="edit">
      <o:idmap v:ext="edit" data="1"/>
      <o:rules v:ext="edit">
        <o:r id="V:Rule1" type="connector" idref="#_x0000_s1451"/>
        <o:r id="V:Rule2" type="connector" idref="#_x0000_s1322"/>
        <o:r id="V:Rule3" type="connector" idref="#_x0000_s1309"/>
        <o:r id="V:Rule4" type="connector" idref="#_x0000_s1446"/>
        <o:r id="V:Rule5" type="connector" idref="#_x0000_s1356"/>
        <o:r id="V:Rule6" type="connector" idref="#_x0000_s1354"/>
        <o:r id="V:Rule7" type="connector" idref="#_x0000_s1362"/>
        <o:r id="V:Rule8" type="connector" idref="#_x0000_s1326"/>
        <o:r id="V:Rule9" type="connector" idref="#_x0000_s1365"/>
        <o:r id="V:Rule10" type="connector" idref="#_x0000_s1360"/>
        <o:r id="V:Rule11" type="connector" idref="#_x0000_s1323"/>
        <o:r id="V:Rule12" type="connector" idref="#_x0000_s1449"/>
        <o:r id="V:Rule13" type="connector" idref="#_x0000_s1437"/>
        <o:r id="V:Rule14" type="connector" idref="#_x0000_s1448"/>
        <o:r id="V:Rule15" type="connector" idref="#_x0000_s1363"/>
        <o:r id="V:Rule16" type="connector" idref="#_x0000_s1450"/>
        <o:r id="V:Rule17" type="connector" idref="#_x0000_s1357"/>
        <o:r id="V:Rule18" type="connector" idref="#_x0000_s1352"/>
        <o:r id="V:Rule19" type="connector" idref="#_x0000_s1433"/>
        <o:r id="V:Rule20" type="connector" idref="#_x0000_s1445"/>
        <o:r id="V:Rule21" type="connector" idref="#_x0000_s1442"/>
        <o:r id="V:Rule22" type="connector" idref="#_x0000_s1366"/>
        <o:r id="V:Rule23" type="connector" idref="#_x0000_s1330"/>
        <o:r id="V:Rule24" type="connector" idref="#_x0000_s1444"/>
        <o:r id="V:Rule25" type="connector" idref="#_x0000_s1364"/>
        <o:r id="V:Rule26" type="connector" idref="#_x0000_s1440"/>
        <o:r id="V:Rule27" type="connector" idref="#_x0000_s1453"/>
        <o:r id="V:Rule28" type="connector" idref="#_x0000_s1324"/>
        <o:r id="V:Rule29" type="connector" idref="#_x0000_s1353"/>
        <o:r id="V:Rule30" type="connector" idref="#_x0000_s1441"/>
        <o:r id="V:Rule31" type="connector" idref="#_x0000_s1435"/>
        <o:r id="V:Rule32" type="connector" idref="#_x0000_s1355"/>
        <o:r id="V:Rule33" type="connector" idref="#_x0000_s1439"/>
        <o:r id="V:Rule34" type="connector" idref="#_x0000_s1447"/>
        <o:r id="V:Rule35" type="connector" idref="#_x0000_s1329"/>
        <o:r id="V:Rule36" type="connector" idref="#_x0000_s1331"/>
        <o:r id="V:Rule37" type="connector" idref="#_x0000_s1436"/>
        <o:r id="V:Rule38" type="connector" idref="#_x0000_s1361"/>
        <o:r id="V:Rule39" type="connector" idref="#_x0000_s1369"/>
        <o:r id="V:Rule40" type="connector" idref="#_x0000_s1358"/>
        <o:r id="V:Rule41" type="connector" idref="#_x0000_s1327"/>
        <o:r id="V:Rule42" type="connector" idref="#_x0000_s1325"/>
        <o:r id="V:Rule43" type="connector" idref="#_x0000_s1328"/>
        <o:r id="V:Rule44" type="connector" idref="#_x0000_s1452"/>
        <o:r id="V:Rule45" type="connector" idref="#_x0000_s1332"/>
        <o:r id="V:Rule46" type="connector" idref="#_x0000_s1367"/>
        <o:r id="V:Rule47" type="connector" idref="#_x0000_s1434"/>
        <o:r id="V:Rule48" type="connector" idref="#_x0000_s1359"/>
        <o:r id="V:Rule49" type="connector" idref="#_x0000_s1368"/>
        <o:r id="V:Rule50" type="connector" idref="#_x0000_s1454"/>
        <o:r id="V:Rule51" type="connector" idref="#_x0000_s14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tyle 2"/>
    <w:qFormat/>
    <w:rsid w:val="00580C89"/>
  </w:style>
  <w:style w:type="paragraph" w:styleId="Titre1">
    <w:name w:val="heading 1"/>
    <w:basedOn w:val="Normal"/>
    <w:next w:val="Normal"/>
    <w:link w:val="Titre1Car"/>
    <w:uiPriority w:val="9"/>
    <w:qFormat/>
    <w:rsid w:val="00D06C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nhideWhenUsed/>
    <w:qFormat/>
    <w:rsid w:val="00CC4453"/>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CC4453"/>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CC4453"/>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CC4453"/>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qFormat/>
    <w:rsid w:val="000C0C88"/>
    <w:pPr>
      <w:keepNext/>
      <w:widowControl w:val="0"/>
      <w:spacing w:after="0" w:line="240" w:lineRule="auto"/>
      <w:jc w:val="both"/>
      <w:outlineLvl w:val="5"/>
    </w:pPr>
    <w:rPr>
      <w:rFonts w:ascii="Times New Roman" w:eastAsia="Times New Roman" w:hAnsi="Times New Roman" w:cs="Times New Roman"/>
      <w:b/>
      <w:bCs/>
      <w:sz w:val="24"/>
      <w:szCs w:val="24"/>
      <w:lang w:val="fr-FR" w:eastAsia="fr-FR"/>
    </w:rPr>
  </w:style>
  <w:style w:type="paragraph" w:styleId="Titre7">
    <w:name w:val="heading 7"/>
    <w:basedOn w:val="Normal"/>
    <w:next w:val="Normal"/>
    <w:link w:val="Titre7Car"/>
    <w:uiPriority w:val="9"/>
    <w:qFormat/>
    <w:rsid w:val="000C0C88"/>
    <w:pPr>
      <w:keepNext/>
      <w:spacing w:after="0" w:line="240" w:lineRule="auto"/>
      <w:jc w:val="both"/>
      <w:outlineLvl w:val="6"/>
    </w:pPr>
    <w:rPr>
      <w:rFonts w:ascii="Times New Roman" w:eastAsia="Times New Roman" w:hAnsi="Times New Roman" w:cs="Times New Roman"/>
      <w:sz w:val="24"/>
      <w:szCs w:val="24"/>
      <w:u w:val="single"/>
      <w:lang w:val="fr-FR" w:eastAsia="fr-FR"/>
    </w:rPr>
  </w:style>
  <w:style w:type="paragraph" w:styleId="Titre8">
    <w:name w:val="heading 8"/>
    <w:basedOn w:val="Normal"/>
    <w:next w:val="Normal"/>
    <w:link w:val="Titre8Car"/>
    <w:uiPriority w:val="9"/>
    <w:qFormat/>
    <w:rsid w:val="000C0C88"/>
    <w:pPr>
      <w:keepNext/>
      <w:spacing w:after="0" w:line="240" w:lineRule="auto"/>
      <w:jc w:val="center"/>
      <w:outlineLvl w:val="7"/>
    </w:pPr>
    <w:rPr>
      <w:rFonts w:ascii="Times New Roman" w:eastAsia="Times New Roman" w:hAnsi="Times New Roman" w:cs="Times New Roman"/>
      <w:b/>
      <w:bCs/>
      <w:sz w:val="20"/>
      <w:szCs w:val="20"/>
      <w:lang w:eastAsia="fr-FR"/>
    </w:rPr>
  </w:style>
  <w:style w:type="paragraph" w:styleId="Titre9">
    <w:name w:val="heading 9"/>
    <w:basedOn w:val="Normal"/>
    <w:next w:val="Normal"/>
    <w:link w:val="Titre9Car"/>
    <w:uiPriority w:val="9"/>
    <w:unhideWhenUsed/>
    <w:qFormat/>
    <w:rsid w:val="000C0C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6C18"/>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rsid w:val="00CC4453"/>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CC4453"/>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CC4453"/>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CC4453"/>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rsid w:val="000C0C88"/>
    <w:rPr>
      <w:rFonts w:ascii="Times New Roman" w:eastAsia="Times New Roman" w:hAnsi="Times New Roman" w:cs="Times New Roman"/>
      <w:b/>
      <w:bCs/>
      <w:sz w:val="24"/>
      <w:szCs w:val="24"/>
      <w:lang w:val="fr-FR" w:eastAsia="fr-FR"/>
    </w:rPr>
  </w:style>
  <w:style w:type="character" w:customStyle="1" w:styleId="Titre7Car">
    <w:name w:val="Titre 7 Car"/>
    <w:basedOn w:val="Policepardfaut"/>
    <w:link w:val="Titre7"/>
    <w:uiPriority w:val="9"/>
    <w:rsid w:val="000C0C88"/>
    <w:rPr>
      <w:rFonts w:ascii="Times New Roman" w:eastAsia="Times New Roman" w:hAnsi="Times New Roman" w:cs="Times New Roman"/>
      <w:sz w:val="24"/>
      <w:szCs w:val="24"/>
      <w:u w:val="single"/>
      <w:lang w:val="fr-FR" w:eastAsia="fr-FR"/>
    </w:rPr>
  </w:style>
  <w:style w:type="character" w:customStyle="1" w:styleId="Titre8Car">
    <w:name w:val="Titre 8 Car"/>
    <w:basedOn w:val="Policepardfaut"/>
    <w:link w:val="Titre8"/>
    <w:uiPriority w:val="9"/>
    <w:rsid w:val="000C0C88"/>
    <w:rPr>
      <w:rFonts w:ascii="Times New Roman" w:eastAsia="Times New Roman" w:hAnsi="Times New Roman" w:cs="Times New Roman"/>
      <w:b/>
      <w:bCs/>
      <w:sz w:val="20"/>
      <w:szCs w:val="20"/>
      <w:lang w:eastAsia="fr-FR"/>
    </w:rPr>
  </w:style>
  <w:style w:type="character" w:customStyle="1" w:styleId="Titre9Car">
    <w:name w:val="Titre 9 Car"/>
    <w:basedOn w:val="Policepardfaut"/>
    <w:link w:val="Titre9"/>
    <w:uiPriority w:val="9"/>
    <w:semiHidden/>
    <w:rsid w:val="000C0C88"/>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link w:val="ParagraphedelisteCar"/>
    <w:uiPriority w:val="99"/>
    <w:qFormat/>
    <w:rsid w:val="005D53EF"/>
    <w:pPr>
      <w:ind w:left="720"/>
      <w:contextualSpacing/>
    </w:pPr>
  </w:style>
  <w:style w:type="paragraph" w:styleId="Textedebulles">
    <w:name w:val="Balloon Text"/>
    <w:basedOn w:val="Normal"/>
    <w:link w:val="TextedebullesCar"/>
    <w:uiPriority w:val="99"/>
    <w:unhideWhenUsed/>
    <w:rsid w:val="00A00A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A00A56"/>
    <w:rPr>
      <w:rFonts w:ascii="Segoe UI" w:hAnsi="Segoe UI" w:cs="Segoe UI"/>
      <w:sz w:val="18"/>
      <w:szCs w:val="18"/>
    </w:rPr>
  </w:style>
  <w:style w:type="character" w:customStyle="1" w:styleId="apple-converted-space">
    <w:name w:val="apple-converted-space"/>
    <w:basedOn w:val="Policepardfaut"/>
    <w:rsid w:val="00120087"/>
  </w:style>
  <w:style w:type="character" w:customStyle="1" w:styleId="hps">
    <w:name w:val="hps"/>
    <w:basedOn w:val="Policepardfaut"/>
    <w:rsid w:val="00CA7C10"/>
  </w:style>
  <w:style w:type="paragraph" w:styleId="Notedebasdepage">
    <w:name w:val="footnote text"/>
    <w:aliases w:val="ALTS FOOTNOTE,fn,FOOTNOTES,single space"/>
    <w:basedOn w:val="Normal"/>
    <w:link w:val="NotedebasdepageCar"/>
    <w:uiPriority w:val="99"/>
    <w:semiHidden/>
    <w:unhideWhenUsed/>
    <w:rsid w:val="0044632D"/>
    <w:pPr>
      <w:spacing w:after="0" w:line="240" w:lineRule="auto"/>
    </w:pPr>
    <w:rPr>
      <w:sz w:val="20"/>
      <w:szCs w:val="20"/>
      <w:lang w:val="fr-FR"/>
    </w:rPr>
  </w:style>
  <w:style w:type="character" w:customStyle="1" w:styleId="NotedebasdepageCar">
    <w:name w:val="Note de bas de page Car"/>
    <w:aliases w:val="ALTS FOOTNOTE Car,fn Car,FOOTNOTES Car,single space Car"/>
    <w:basedOn w:val="Policepardfaut"/>
    <w:link w:val="Notedebasdepage"/>
    <w:uiPriority w:val="99"/>
    <w:semiHidden/>
    <w:rsid w:val="0044632D"/>
    <w:rPr>
      <w:sz w:val="20"/>
      <w:szCs w:val="20"/>
      <w:lang w:val="fr-FR"/>
    </w:rPr>
  </w:style>
  <w:style w:type="character" w:styleId="Appelnotedebasdep">
    <w:name w:val="footnote reference"/>
    <w:basedOn w:val="Policepardfaut"/>
    <w:uiPriority w:val="99"/>
    <w:semiHidden/>
    <w:unhideWhenUsed/>
    <w:rsid w:val="0044632D"/>
    <w:rPr>
      <w:vertAlign w:val="superscript"/>
    </w:rPr>
  </w:style>
  <w:style w:type="paragraph" w:styleId="Corpsdetexte">
    <w:name w:val="Body Text"/>
    <w:basedOn w:val="Normal"/>
    <w:link w:val="CorpsdetexteCar"/>
    <w:rsid w:val="0044632D"/>
    <w:pPr>
      <w:spacing w:after="0" w:line="240" w:lineRule="auto"/>
      <w:jc w:val="both"/>
    </w:pPr>
    <w:rPr>
      <w:rFonts w:ascii="Times New Roman" w:eastAsia="Times New Roman" w:hAnsi="Times New Roman" w:cs="Times New Roman"/>
      <w:spacing w:val="-3"/>
      <w:sz w:val="24"/>
      <w:szCs w:val="24"/>
      <w:lang w:val="fr-FR" w:eastAsia="fr-FR"/>
    </w:rPr>
  </w:style>
  <w:style w:type="character" w:customStyle="1" w:styleId="CorpsdetexteCar">
    <w:name w:val="Corps de texte Car"/>
    <w:basedOn w:val="Policepardfaut"/>
    <w:link w:val="Corpsdetexte"/>
    <w:rsid w:val="0044632D"/>
    <w:rPr>
      <w:rFonts w:ascii="Times New Roman" w:eastAsia="Times New Roman" w:hAnsi="Times New Roman" w:cs="Times New Roman"/>
      <w:spacing w:val="-3"/>
      <w:sz w:val="24"/>
      <w:szCs w:val="24"/>
      <w:lang w:val="fr-FR" w:eastAsia="fr-FR"/>
    </w:rPr>
  </w:style>
  <w:style w:type="paragraph" w:styleId="Corpsdetexte2">
    <w:name w:val="Body Text 2"/>
    <w:basedOn w:val="Normal"/>
    <w:link w:val="Corpsdetexte2Car"/>
    <w:uiPriority w:val="99"/>
    <w:unhideWhenUsed/>
    <w:rsid w:val="0044632D"/>
    <w:pPr>
      <w:spacing w:after="120" w:line="480" w:lineRule="auto"/>
    </w:pPr>
    <w:rPr>
      <w:lang w:val="fr-FR"/>
    </w:rPr>
  </w:style>
  <w:style w:type="character" w:customStyle="1" w:styleId="Corpsdetexte2Car">
    <w:name w:val="Corps de texte 2 Car"/>
    <w:basedOn w:val="Policepardfaut"/>
    <w:link w:val="Corpsdetexte2"/>
    <w:uiPriority w:val="99"/>
    <w:rsid w:val="0044632D"/>
    <w:rPr>
      <w:lang w:val="fr-FR"/>
    </w:rPr>
  </w:style>
  <w:style w:type="character" w:styleId="Marquedecommentaire">
    <w:name w:val="annotation reference"/>
    <w:basedOn w:val="Policepardfaut"/>
    <w:unhideWhenUsed/>
    <w:rsid w:val="00D06C18"/>
    <w:rPr>
      <w:sz w:val="16"/>
      <w:szCs w:val="16"/>
    </w:rPr>
  </w:style>
  <w:style w:type="paragraph" w:styleId="Commentaire">
    <w:name w:val="annotation text"/>
    <w:basedOn w:val="Normal"/>
    <w:link w:val="CommentaireCar"/>
    <w:unhideWhenUsed/>
    <w:rsid w:val="00D06C18"/>
    <w:pPr>
      <w:spacing w:line="240" w:lineRule="auto"/>
    </w:pPr>
    <w:rPr>
      <w:sz w:val="20"/>
      <w:szCs w:val="20"/>
    </w:rPr>
  </w:style>
  <w:style w:type="character" w:customStyle="1" w:styleId="CommentaireCar">
    <w:name w:val="Commentaire Car"/>
    <w:basedOn w:val="Policepardfaut"/>
    <w:link w:val="Commentaire"/>
    <w:rsid w:val="00D06C18"/>
    <w:rPr>
      <w:sz w:val="20"/>
      <w:szCs w:val="20"/>
    </w:rPr>
  </w:style>
  <w:style w:type="paragraph" w:styleId="Objetducommentaire">
    <w:name w:val="annotation subject"/>
    <w:basedOn w:val="Commentaire"/>
    <w:next w:val="Commentaire"/>
    <w:link w:val="ObjetducommentaireCar"/>
    <w:unhideWhenUsed/>
    <w:rsid w:val="00D06C18"/>
    <w:rPr>
      <w:b/>
      <w:bCs/>
    </w:rPr>
  </w:style>
  <w:style w:type="character" w:customStyle="1" w:styleId="ObjetducommentaireCar">
    <w:name w:val="Objet du commentaire Car"/>
    <w:basedOn w:val="CommentaireCar"/>
    <w:link w:val="Objetducommentaire"/>
    <w:rsid w:val="00D06C18"/>
    <w:rPr>
      <w:b/>
      <w:bCs/>
      <w:sz w:val="20"/>
      <w:szCs w:val="20"/>
    </w:rPr>
  </w:style>
  <w:style w:type="paragraph" w:styleId="En-tte">
    <w:name w:val="header"/>
    <w:basedOn w:val="Normal"/>
    <w:link w:val="En-tteCar"/>
    <w:uiPriority w:val="99"/>
    <w:unhideWhenUsed/>
    <w:rsid w:val="00D06C18"/>
    <w:pPr>
      <w:tabs>
        <w:tab w:val="center" w:pos="4680"/>
        <w:tab w:val="right" w:pos="9360"/>
      </w:tabs>
      <w:spacing w:after="0" w:line="240" w:lineRule="auto"/>
    </w:pPr>
  </w:style>
  <w:style w:type="character" w:customStyle="1" w:styleId="En-tteCar">
    <w:name w:val="En-tête Car"/>
    <w:basedOn w:val="Policepardfaut"/>
    <w:link w:val="En-tte"/>
    <w:uiPriority w:val="99"/>
    <w:rsid w:val="00D06C18"/>
  </w:style>
  <w:style w:type="paragraph" w:styleId="Pieddepage">
    <w:name w:val="footer"/>
    <w:basedOn w:val="Normal"/>
    <w:link w:val="PieddepageCar"/>
    <w:uiPriority w:val="99"/>
    <w:unhideWhenUsed/>
    <w:rsid w:val="00D06C18"/>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06C18"/>
  </w:style>
  <w:style w:type="character" w:styleId="Lienhypertexte">
    <w:name w:val="Hyperlink"/>
    <w:basedOn w:val="Policepardfaut"/>
    <w:uiPriority w:val="99"/>
    <w:unhideWhenUsed/>
    <w:rsid w:val="00CC4453"/>
    <w:rPr>
      <w:color w:val="0563C1" w:themeColor="hyperlink"/>
      <w:u w:val="single"/>
    </w:rPr>
  </w:style>
  <w:style w:type="paragraph" w:styleId="Rvision">
    <w:name w:val="Revision"/>
    <w:hidden/>
    <w:uiPriority w:val="99"/>
    <w:semiHidden/>
    <w:rsid w:val="0067700F"/>
    <w:pPr>
      <w:spacing w:after="0" w:line="240" w:lineRule="auto"/>
    </w:pPr>
  </w:style>
  <w:style w:type="paragraph" w:customStyle="1" w:styleId="Style1">
    <w:name w:val="Style1"/>
    <w:basedOn w:val="Normal"/>
    <w:link w:val="Style1Char"/>
    <w:uiPriority w:val="99"/>
    <w:qFormat/>
    <w:rsid w:val="004D5A4F"/>
    <w:pPr>
      <w:spacing w:after="0" w:line="240" w:lineRule="auto"/>
      <w:jc w:val="both"/>
    </w:pPr>
    <w:rPr>
      <w:rFonts w:ascii="Times New Roman" w:hAnsi="Times New Roman" w:cs="Times New Roman"/>
      <w:b/>
      <w:sz w:val="24"/>
      <w:szCs w:val="24"/>
      <w:lang w:val="fr-FR"/>
    </w:rPr>
  </w:style>
  <w:style w:type="character" w:customStyle="1" w:styleId="Style1Char">
    <w:name w:val="Style1 Char"/>
    <w:basedOn w:val="Policepardfaut"/>
    <w:link w:val="Style1"/>
    <w:rsid w:val="004D5A4F"/>
    <w:rPr>
      <w:rFonts w:ascii="Times New Roman" w:hAnsi="Times New Roman" w:cs="Times New Roman"/>
      <w:b/>
      <w:sz w:val="24"/>
      <w:szCs w:val="24"/>
      <w:lang w:val="fr-FR"/>
    </w:rPr>
  </w:style>
  <w:style w:type="paragraph" w:styleId="En-ttedetabledesmatires">
    <w:name w:val="TOC Heading"/>
    <w:basedOn w:val="Titre1"/>
    <w:next w:val="Normal"/>
    <w:uiPriority w:val="39"/>
    <w:unhideWhenUsed/>
    <w:qFormat/>
    <w:rsid w:val="004D5A4F"/>
    <w:pPr>
      <w:outlineLvl w:val="9"/>
    </w:pPr>
  </w:style>
  <w:style w:type="paragraph" w:styleId="TM3">
    <w:name w:val="toc 3"/>
    <w:basedOn w:val="Normal"/>
    <w:next w:val="Normal"/>
    <w:autoRedefine/>
    <w:uiPriority w:val="39"/>
    <w:unhideWhenUsed/>
    <w:qFormat/>
    <w:rsid w:val="004D5A4F"/>
    <w:pPr>
      <w:spacing w:after="100"/>
      <w:ind w:left="440"/>
    </w:pPr>
  </w:style>
  <w:style w:type="paragraph" w:styleId="TM1">
    <w:name w:val="toc 1"/>
    <w:basedOn w:val="Normal"/>
    <w:next w:val="Normal"/>
    <w:autoRedefine/>
    <w:uiPriority w:val="39"/>
    <w:unhideWhenUsed/>
    <w:qFormat/>
    <w:rsid w:val="004D5A4F"/>
    <w:pPr>
      <w:spacing w:after="100"/>
    </w:pPr>
  </w:style>
  <w:style w:type="paragraph" w:styleId="TM2">
    <w:name w:val="toc 2"/>
    <w:basedOn w:val="Normal"/>
    <w:next w:val="Normal"/>
    <w:autoRedefine/>
    <w:uiPriority w:val="39"/>
    <w:unhideWhenUsed/>
    <w:qFormat/>
    <w:rsid w:val="00AB14FD"/>
    <w:pPr>
      <w:spacing w:after="100"/>
      <w:ind w:left="220"/>
    </w:pPr>
  </w:style>
  <w:style w:type="paragraph" w:customStyle="1" w:styleId="Style12">
    <w:name w:val="Style12"/>
    <w:basedOn w:val="Style1"/>
    <w:link w:val="Style12Char"/>
    <w:autoRedefine/>
    <w:qFormat/>
    <w:rsid w:val="00AB14FD"/>
  </w:style>
  <w:style w:type="character" w:customStyle="1" w:styleId="Style12Char">
    <w:name w:val="Style12 Char"/>
    <w:basedOn w:val="Style1Char"/>
    <w:link w:val="Style12"/>
    <w:rsid w:val="00AB14FD"/>
    <w:rPr>
      <w:rFonts w:ascii="Times New Roman" w:hAnsi="Times New Roman" w:cs="Times New Roman"/>
      <w:b/>
      <w:sz w:val="24"/>
      <w:szCs w:val="24"/>
      <w:lang w:val="fr-FR"/>
    </w:rPr>
  </w:style>
  <w:style w:type="paragraph" w:customStyle="1" w:styleId="Style13">
    <w:name w:val="Style13"/>
    <w:basedOn w:val="Style12"/>
    <w:link w:val="Style13Char"/>
    <w:autoRedefine/>
    <w:qFormat/>
    <w:rsid w:val="00922665"/>
    <w:rPr>
      <w:i/>
    </w:rPr>
  </w:style>
  <w:style w:type="character" w:customStyle="1" w:styleId="Style13Char">
    <w:name w:val="Style13 Char"/>
    <w:basedOn w:val="Style12Char"/>
    <w:link w:val="Style13"/>
    <w:rsid w:val="00922665"/>
    <w:rPr>
      <w:rFonts w:ascii="Times New Roman" w:hAnsi="Times New Roman" w:cs="Times New Roman"/>
      <w:b/>
      <w:i/>
      <w:sz w:val="24"/>
      <w:szCs w:val="24"/>
      <w:lang w:val="fr-FR"/>
    </w:rPr>
  </w:style>
  <w:style w:type="paragraph" w:styleId="TM4">
    <w:name w:val="toc 4"/>
    <w:basedOn w:val="Normal"/>
    <w:next w:val="Normal"/>
    <w:autoRedefine/>
    <w:uiPriority w:val="39"/>
    <w:unhideWhenUsed/>
    <w:rsid w:val="00AB14FD"/>
    <w:pPr>
      <w:spacing w:after="100"/>
      <w:ind w:left="660"/>
    </w:pPr>
    <w:rPr>
      <w:rFonts w:eastAsiaTheme="minorEastAsia"/>
    </w:rPr>
  </w:style>
  <w:style w:type="paragraph" w:styleId="TM6">
    <w:name w:val="toc 6"/>
    <w:basedOn w:val="Normal"/>
    <w:next w:val="Normal"/>
    <w:autoRedefine/>
    <w:uiPriority w:val="39"/>
    <w:unhideWhenUsed/>
    <w:rsid w:val="00AB14FD"/>
    <w:pPr>
      <w:spacing w:after="100"/>
      <w:ind w:left="1100"/>
    </w:pPr>
    <w:rPr>
      <w:rFonts w:eastAsiaTheme="minorEastAsia"/>
    </w:rPr>
  </w:style>
  <w:style w:type="paragraph" w:styleId="TM5">
    <w:name w:val="toc 5"/>
    <w:basedOn w:val="Normal"/>
    <w:next w:val="Normal"/>
    <w:autoRedefine/>
    <w:uiPriority w:val="39"/>
    <w:unhideWhenUsed/>
    <w:rsid w:val="00763FDD"/>
    <w:pPr>
      <w:spacing w:after="100"/>
      <w:ind w:left="880"/>
    </w:pPr>
    <w:rPr>
      <w:rFonts w:eastAsiaTheme="minorEastAsia"/>
    </w:rPr>
  </w:style>
  <w:style w:type="paragraph" w:styleId="TM7">
    <w:name w:val="toc 7"/>
    <w:basedOn w:val="Normal"/>
    <w:next w:val="Normal"/>
    <w:autoRedefine/>
    <w:uiPriority w:val="39"/>
    <w:unhideWhenUsed/>
    <w:rsid w:val="00763FDD"/>
    <w:pPr>
      <w:spacing w:after="100"/>
      <w:ind w:left="1320"/>
    </w:pPr>
    <w:rPr>
      <w:rFonts w:eastAsiaTheme="minorEastAsia"/>
    </w:rPr>
  </w:style>
  <w:style w:type="paragraph" w:styleId="TM8">
    <w:name w:val="toc 8"/>
    <w:basedOn w:val="Normal"/>
    <w:next w:val="Normal"/>
    <w:autoRedefine/>
    <w:uiPriority w:val="39"/>
    <w:unhideWhenUsed/>
    <w:rsid w:val="00763FDD"/>
    <w:pPr>
      <w:spacing w:after="100"/>
      <w:ind w:left="1540"/>
    </w:pPr>
    <w:rPr>
      <w:rFonts w:eastAsiaTheme="minorEastAsia"/>
    </w:rPr>
  </w:style>
  <w:style w:type="paragraph" w:styleId="TM9">
    <w:name w:val="toc 9"/>
    <w:basedOn w:val="Normal"/>
    <w:next w:val="Normal"/>
    <w:autoRedefine/>
    <w:uiPriority w:val="39"/>
    <w:unhideWhenUsed/>
    <w:rsid w:val="00763FDD"/>
    <w:pPr>
      <w:spacing w:after="100"/>
      <w:ind w:left="1760"/>
    </w:pPr>
    <w:rPr>
      <w:rFonts w:eastAsiaTheme="minorEastAsia"/>
    </w:rPr>
  </w:style>
  <w:style w:type="paragraph" w:styleId="Textebrut">
    <w:name w:val="Plain Text"/>
    <w:basedOn w:val="Normal"/>
    <w:link w:val="TextebrutCar"/>
    <w:uiPriority w:val="99"/>
    <w:unhideWhenUsed/>
    <w:rsid w:val="00B82396"/>
    <w:pPr>
      <w:spacing w:after="0" w:line="240" w:lineRule="auto"/>
    </w:pPr>
    <w:rPr>
      <w:rFonts w:ascii="Consolas" w:hAnsi="Consolas"/>
      <w:sz w:val="21"/>
      <w:szCs w:val="21"/>
      <w:lang w:val="fr-FR"/>
    </w:rPr>
  </w:style>
  <w:style w:type="character" w:customStyle="1" w:styleId="TextebrutCar">
    <w:name w:val="Texte brut Car"/>
    <w:basedOn w:val="Policepardfaut"/>
    <w:link w:val="Textebrut"/>
    <w:uiPriority w:val="99"/>
    <w:rsid w:val="00B82396"/>
    <w:rPr>
      <w:rFonts w:ascii="Consolas" w:hAnsi="Consolas"/>
      <w:sz w:val="21"/>
      <w:szCs w:val="21"/>
      <w:lang w:val="fr-FR"/>
    </w:rPr>
  </w:style>
  <w:style w:type="table" w:styleId="Grilledutableau">
    <w:name w:val="Table Grid"/>
    <w:basedOn w:val="TableauNormal"/>
    <w:uiPriority w:val="59"/>
    <w:rsid w:val="005D2008"/>
    <w:pPr>
      <w:spacing w:after="0" w:line="240" w:lineRule="auto"/>
    </w:pPr>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unhideWhenUsed/>
    <w:rsid w:val="000C0C88"/>
    <w:pPr>
      <w:spacing w:after="120"/>
    </w:pPr>
    <w:rPr>
      <w:sz w:val="16"/>
      <w:szCs w:val="16"/>
    </w:rPr>
  </w:style>
  <w:style w:type="character" w:customStyle="1" w:styleId="Corpsdetexte3Car">
    <w:name w:val="Corps de texte 3 Car"/>
    <w:basedOn w:val="Policepardfaut"/>
    <w:link w:val="Corpsdetexte3"/>
    <w:rsid w:val="000C0C88"/>
    <w:rPr>
      <w:sz w:val="16"/>
      <w:szCs w:val="16"/>
    </w:rPr>
  </w:style>
  <w:style w:type="paragraph" w:styleId="Listecontinue">
    <w:name w:val="List Continue"/>
    <w:basedOn w:val="Normal"/>
    <w:uiPriority w:val="99"/>
    <w:rsid w:val="000C0C88"/>
    <w:pPr>
      <w:widowControl w:val="0"/>
      <w:spacing w:after="120" w:line="240" w:lineRule="auto"/>
      <w:ind w:left="283"/>
    </w:pPr>
    <w:rPr>
      <w:rFonts w:ascii="Times New Roman" w:eastAsia="Times New Roman" w:hAnsi="Times New Roman" w:cs="Times New Roman"/>
      <w:sz w:val="20"/>
      <w:szCs w:val="20"/>
      <w:lang w:val="fr-FR" w:eastAsia="fr-FR"/>
    </w:rPr>
  </w:style>
  <w:style w:type="paragraph" w:styleId="Retraitnormal">
    <w:name w:val="Normal Indent"/>
    <w:basedOn w:val="Normal"/>
    <w:uiPriority w:val="99"/>
    <w:rsid w:val="000C0C88"/>
    <w:pPr>
      <w:widowControl w:val="0"/>
      <w:spacing w:after="0" w:line="240" w:lineRule="auto"/>
      <w:ind w:left="708"/>
    </w:pPr>
    <w:rPr>
      <w:rFonts w:ascii="Times New Roman" w:eastAsia="Times New Roman" w:hAnsi="Times New Roman" w:cs="Times New Roman"/>
      <w:sz w:val="20"/>
      <w:szCs w:val="20"/>
      <w:lang w:val="fr-FR" w:eastAsia="fr-FR"/>
    </w:rPr>
  </w:style>
  <w:style w:type="character" w:styleId="Numrodepage">
    <w:name w:val="page number"/>
    <w:basedOn w:val="Policepardfaut"/>
    <w:rsid w:val="000C0C88"/>
    <w:rPr>
      <w:rFonts w:cs="Times New Roman"/>
    </w:rPr>
  </w:style>
  <w:style w:type="paragraph" w:customStyle="1" w:styleId="Stylerapi022">
    <w:name w:val="Style rapi022"/>
    <w:basedOn w:val="Normal"/>
    <w:uiPriority w:val="99"/>
    <w:rsid w:val="000C0C88"/>
    <w:pPr>
      <w:widowControl w:val="0"/>
      <w:spacing w:after="0" w:line="240" w:lineRule="auto"/>
      <w:ind w:left="720" w:hanging="720"/>
    </w:pPr>
    <w:rPr>
      <w:rFonts w:ascii="Times New Roman" w:eastAsia="Times New Roman" w:hAnsi="Times New Roman" w:cs="Times New Roman"/>
      <w:sz w:val="24"/>
      <w:szCs w:val="24"/>
      <w:lang w:eastAsia="fr-FR"/>
    </w:rPr>
  </w:style>
  <w:style w:type="paragraph" w:customStyle="1" w:styleId="Stylerapi02">
    <w:name w:val="Style rapi02"/>
    <w:basedOn w:val="Normal"/>
    <w:uiPriority w:val="99"/>
    <w:rsid w:val="000C0C88"/>
    <w:pPr>
      <w:widowControl w:val="0"/>
      <w:spacing w:after="0" w:line="240" w:lineRule="auto"/>
      <w:ind w:left="720" w:hanging="720"/>
    </w:pPr>
    <w:rPr>
      <w:rFonts w:ascii="Times New Roman" w:eastAsia="Times New Roman" w:hAnsi="Times New Roman" w:cs="Times New Roman"/>
      <w:sz w:val="24"/>
      <w:szCs w:val="24"/>
      <w:lang w:eastAsia="fr-FR"/>
    </w:rPr>
  </w:style>
  <w:style w:type="paragraph" w:customStyle="1" w:styleId="Stylerapi012">
    <w:name w:val="Style rapi012"/>
    <w:basedOn w:val="Normal"/>
    <w:uiPriority w:val="99"/>
    <w:rsid w:val="000C0C88"/>
    <w:pPr>
      <w:widowControl w:val="0"/>
      <w:spacing w:after="0" w:line="240" w:lineRule="auto"/>
      <w:ind w:left="720" w:hanging="720"/>
    </w:pPr>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uiPriority w:val="99"/>
    <w:rsid w:val="000C0C88"/>
    <w:pPr>
      <w:spacing w:after="0" w:line="240" w:lineRule="auto"/>
      <w:ind w:left="709" w:hanging="1"/>
      <w:jc w:val="both"/>
    </w:pPr>
    <w:rPr>
      <w:rFonts w:ascii="Times New Roman" w:eastAsia="Times New Roman" w:hAnsi="Times New Roman" w:cs="Times New Roman"/>
      <w:sz w:val="24"/>
      <w:szCs w:val="24"/>
      <w:lang w:val="fr-FR" w:eastAsia="fr-FR"/>
    </w:rPr>
  </w:style>
  <w:style w:type="character" w:customStyle="1" w:styleId="RetraitcorpsdetexteCar">
    <w:name w:val="Retrait corps de texte Car"/>
    <w:basedOn w:val="Policepardfaut"/>
    <w:link w:val="Retraitcorpsdetexte"/>
    <w:uiPriority w:val="99"/>
    <w:rsid w:val="000C0C88"/>
    <w:rPr>
      <w:rFonts w:ascii="Times New Roman" w:eastAsia="Times New Roman" w:hAnsi="Times New Roman" w:cs="Times New Roman"/>
      <w:sz w:val="24"/>
      <w:szCs w:val="24"/>
      <w:lang w:val="fr-FR" w:eastAsia="fr-FR"/>
    </w:rPr>
  </w:style>
  <w:style w:type="paragraph" w:styleId="Titre">
    <w:name w:val="Title"/>
    <w:basedOn w:val="Normal"/>
    <w:link w:val="TitreCar"/>
    <w:uiPriority w:val="10"/>
    <w:qFormat/>
    <w:rsid w:val="000C0C88"/>
    <w:pPr>
      <w:spacing w:after="0" w:line="240" w:lineRule="auto"/>
      <w:jc w:val="center"/>
    </w:pPr>
    <w:rPr>
      <w:rFonts w:ascii="Times New Roman" w:eastAsia="Times New Roman" w:hAnsi="Times New Roman" w:cs="Times New Roman"/>
      <w:b/>
      <w:bCs/>
      <w:sz w:val="24"/>
      <w:szCs w:val="24"/>
      <w:lang w:val="fr-FR" w:eastAsia="fr-FR"/>
    </w:rPr>
  </w:style>
  <w:style w:type="character" w:customStyle="1" w:styleId="TitreCar">
    <w:name w:val="Titre Car"/>
    <w:basedOn w:val="Policepardfaut"/>
    <w:link w:val="Titre"/>
    <w:uiPriority w:val="10"/>
    <w:rsid w:val="000C0C88"/>
    <w:rPr>
      <w:rFonts w:ascii="Times New Roman" w:eastAsia="Times New Roman" w:hAnsi="Times New Roman" w:cs="Times New Roman"/>
      <w:b/>
      <w:bCs/>
      <w:sz w:val="24"/>
      <w:szCs w:val="24"/>
      <w:lang w:val="fr-FR" w:eastAsia="fr-FR"/>
    </w:rPr>
  </w:style>
  <w:style w:type="paragraph" w:customStyle="1" w:styleId="parag">
    <w:name w:val="parag"/>
    <w:basedOn w:val="Normal"/>
    <w:link w:val="paragCar"/>
    <w:rsid w:val="000C0C88"/>
    <w:pPr>
      <w:spacing w:after="0" w:line="240" w:lineRule="auto"/>
      <w:jc w:val="both"/>
    </w:pPr>
    <w:rPr>
      <w:rFonts w:ascii="Times New Roman" w:eastAsia="Times New Roman" w:hAnsi="Times New Roman" w:cs="Times New Roman"/>
      <w:sz w:val="24"/>
      <w:szCs w:val="20"/>
      <w:lang w:val="fr-FR" w:eastAsia="fr-FR"/>
    </w:rPr>
  </w:style>
  <w:style w:type="character" w:customStyle="1" w:styleId="paragCar">
    <w:name w:val="parag Car"/>
    <w:basedOn w:val="Policepardfaut"/>
    <w:link w:val="parag"/>
    <w:locked/>
    <w:rsid w:val="000C0C88"/>
    <w:rPr>
      <w:rFonts w:ascii="Times New Roman" w:eastAsia="Times New Roman" w:hAnsi="Times New Roman" w:cs="Times New Roman"/>
      <w:sz w:val="24"/>
      <w:szCs w:val="20"/>
      <w:lang w:val="fr-FR" w:eastAsia="fr-FR"/>
    </w:rPr>
  </w:style>
  <w:style w:type="paragraph" w:customStyle="1" w:styleId="CharCar">
    <w:name w:val="Char Car"/>
    <w:basedOn w:val="Normal"/>
    <w:uiPriority w:val="99"/>
    <w:rsid w:val="00655731"/>
    <w:pPr>
      <w:spacing w:line="240" w:lineRule="exact"/>
    </w:pPr>
    <w:rPr>
      <w:rFonts w:ascii="Arial" w:eastAsia="Times New Roman" w:hAnsi="Arial" w:cs="Arial"/>
      <w:sz w:val="20"/>
      <w:szCs w:val="20"/>
    </w:rPr>
  </w:style>
  <w:style w:type="paragraph" w:styleId="NormalWeb">
    <w:name w:val="Normal (Web)"/>
    <w:basedOn w:val="Normal"/>
    <w:uiPriority w:val="99"/>
    <w:unhideWhenUsed/>
    <w:rsid w:val="00C73E7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M23">
    <w:name w:val="CM23"/>
    <w:basedOn w:val="Normal"/>
    <w:next w:val="Normal"/>
    <w:uiPriority w:val="99"/>
    <w:rsid w:val="006C17F7"/>
    <w:pPr>
      <w:widowControl w:val="0"/>
      <w:autoSpaceDE w:val="0"/>
      <w:autoSpaceDN w:val="0"/>
      <w:adjustRightInd w:val="0"/>
      <w:spacing w:after="0" w:line="271" w:lineRule="atLeast"/>
    </w:pPr>
    <w:rPr>
      <w:rFonts w:ascii="Times New Roman" w:eastAsia="Times New Roman" w:hAnsi="Times New Roman" w:cs="Times New Roman"/>
      <w:sz w:val="24"/>
      <w:szCs w:val="24"/>
      <w:lang w:val="fr-FR" w:eastAsia="fr-FR"/>
    </w:rPr>
  </w:style>
  <w:style w:type="paragraph" w:styleId="Tabledesillustrations">
    <w:name w:val="table of figures"/>
    <w:basedOn w:val="Normal"/>
    <w:next w:val="Normal"/>
    <w:uiPriority w:val="99"/>
    <w:rsid w:val="007556B1"/>
    <w:pPr>
      <w:spacing w:after="0" w:line="240" w:lineRule="auto"/>
      <w:ind w:left="480" w:hanging="480"/>
      <w:jc w:val="center"/>
    </w:pPr>
    <w:rPr>
      <w:rFonts w:ascii="Times New Roman" w:eastAsia="Times New Roman" w:hAnsi="Times New Roman" w:cs="Times New Roman"/>
      <w:b/>
      <w:bCs/>
      <w:i/>
      <w:iCs/>
      <w:sz w:val="20"/>
      <w:szCs w:val="20"/>
      <w:lang w:val="fr-FR" w:eastAsia="fr-FR"/>
    </w:rPr>
  </w:style>
  <w:style w:type="paragraph" w:customStyle="1" w:styleId="Intituldocument">
    <w:name w:val="Intitulé document"/>
    <w:basedOn w:val="Normal"/>
    <w:next w:val="Normal"/>
    <w:rsid w:val="007556B1"/>
    <w:pPr>
      <w:keepNext/>
      <w:keepLines/>
      <w:spacing w:before="400" w:after="120" w:line="240" w:lineRule="atLeast"/>
      <w:ind w:right="835"/>
    </w:pPr>
    <w:rPr>
      <w:rFonts w:ascii="Arial Black" w:eastAsia="Times New Roman" w:hAnsi="Arial Black" w:cs="Times New Roman"/>
      <w:spacing w:val="-5"/>
      <w:kern w:val="28"/>
      <w:sz w:val="96"/>
      <w:szCs w:val="20"/>
      <w:lang w:val="fr-FR"/>
    </w:rPr>
  </w:style>
  <w:style w:type="paragraph" w:styleId="En-ttedemessage">
    <w:name w:val="Message Header"/>
    <w:basedOn w:val="Corpsdetexte"/>
    <w:link w:val="En-ttedemessageCar"/>
    <w:rsid w:val="007556B1"/>
    <w:pPr>
      <w:keepLines/>
      <w:spacing w:after="120" w:line="180" w:lineRule="atLeast"/>
      <w:ind w:left="1740" w:right="833" w:hanging="907"/>
      <w:jc w:val="left"/>
    </w:pPr>
    <w:rPr>
      <w:rFonts w:ascii="Arial" w:hAnsi="Arial"/>
      <w:spacing w:val="-5"/>
      <w:sz w:val="20"/>
      <w:szCs w:val="20"/>
      <w:lang w:eastAsia="en-US"/>
    </w:rPr>
  </w:style>
  <w:style w:type="character" w:customStyle="1" w:styleId="En-ttedemessageCar">
    <w:name w:val="En-tête de message Car"/>
    <w:basedOn w:val="Policepardfaut"/>
    <w:link w:val="En-ttedemessage"/>
    <w:rsid w:val="007556B1"/>
    <w:rPr>
      <w:rFonts w:ascii="Arial" w:eastAsia="Times New Roman" w:hAnsi="Arial" w:cs="Times New Roman"/>
      <w:spacing w:val="-5"/>
      <w:sz w:val="20"/>
      <w:szCs w:val="20"/>
      <w:lang w:val="fr-FR"/>
    </w:rPr>
  </w:style>
  <w:style w:type="character" w:customStyle="1" w:styleId="En-ttedemessagetiquette">
    <w:name w:val="En-tête de message (Étiquette)"/>
    <w:rsid w:val="007556B1"/>
    <w:rPr>
      <w:rFonts w:ascii="Arial Black" w:hAnsi="Arial Black"/>
      <w:spacing w:val="-10"/>
      <w:sz w:val="18"/>
    </w:rPr>
  </w:style>
  <w:style w:type="paragraph" w:customStyle="1" w:styleId="En-ttedemessageDernier">
    <w:name w:val="En-tête de message (Dernier)"/>
    <w:basedOn w:val="En-ttedemessage"/>
    <w:next w:val="Corpsdetexte"/>
    <w:rsid w:val="007556B1"/>
    <w:pPr>
      <w:pBdr>
        <w:bottom w:val="single" w:sz="6" w:space="15" w:color="auto"/>
      </w:pBdr>
      <w:spacing w:after="320"/>
    </w:pPr>
  </w:style>
  <w:style w:type="paragraph" w:customStyle="1" w:styleId="Default">
    <w:name w:val="Default"/>
    <w:rsid w:val="007556B1"/>
    <w:pPr>
      <w:autoSpaceDE w:val="0"/>
      <w:autoSpaceDN w:val="0"/>
      <w:adjustRightInd w:val="0"/>
      <w:spacing w:after="0" w:line="240" w:lineRule="auto"/>
    </w:pPr>
    <w:rPr>
      <w:rFonts w:ascii="Times New Roman" w:eastAsia="Calibri" w:hAnsi="Times New Roman" w:cs="Times New Roman"/>
      <w:color w:val="000000"/>
      <w:sz w:val="24"/>
      <w:szCs w:val="24"/>
      <w:lang w:val="fr-FR"/>
    </w:rPr>
  </w:style>
  <w:style w:type="character" w:customStyle="1" w:styleId="text">
    <w:name w:val="text"/>
    <w:rsid w:val="007556B1"/>
  </w:style>
  <w:style w:type="paragraph" w:styleId="Sous-titre">
    <w:name w:val="Subtitle"/>
    <w:basedOn w:val="Normal"/>
    <w:link w:val="Sous-titreCar"/>
    <w:uiPriority w:val="11"/>
    <w:qFormat/>
    <w:rsid w:val="007556B1"/>
    <w:pPr>
      <w:spacing w:after="0" w:line="240" w:lineRule="auto"/>
      <w:jc w:val="center"/>
    </w:pPr>
    <w:rPr>
      <w:rFonts w:ascii="Book Antiqua" w:eastAsia="Calibri" w:hAnsi="Book Antiqua" w:cs="Times New Roman"/>
      <w:b/>
      <w:bCs/>
      <w:sz w:val="24"/>
      <w:szCs w:val="20"/>
      <w:lang w:val="fr-FR" w:eastAsia="fr-FR"/>
    </w:rPr>
  </w:style>
  <w:style w:type="character" w:customStyle="1" w:styleId="Sous-titreCar">
    <w:name w:val="Sous-titre Car"/>
    <w:basedOn w:val="Policepardfaut"/>
    <w:link w:val="Sous-titre"/>
    <w:uiPriority w:val="11"/>
    <w:rsid w:val="007556B1"/>
    <w:rPr>
      <w:rFonts w:ascii="Book Antiqua" w:eastAsia="Calibri" w:hAnsi="Book Antiqua" w:cs="Times New Roman"/>
      <w:b/>
      <w:bCs/>
      <w:sz w:val="24"/>
      <w:szCs w:val="20"/>
      <w:lang w:val="fr-FR" w:eastAsia="fr-FR"/>
    </w:rPr>
  </w:style>
  <w:style w:type="paragraph" w:customStyle="1" w:styleId="EEMCI1">
    <w:name w:val="EEMCI1"/>
    <w:basedOn w:val="Normal"/>
    <w:qFormat/>
    <w:rsid w:val="007556B1"/>
    <w:pPr>
      <w:spacing w:after="100" w:afterAutospacing="1" w:line="240" w:lineRule="auto"/>
      <w:jc w:val="center"/>
    </w:pPr>
    <w:rPr>
      <w:rFonts w:ascii="Times New Roman" w:eastAsia="Times New Roman" w:hAnsi="Times New Roman" w:cs="Times New Roman"/>
      <w:b/>
      <w:sz w:val="24"/>
      <w:szCs w:val="24"/>
      <w:lang w:val="fr-FR" w:eastAsia="fr-FR"/>
    </w:rPr>
  </w:style>
  <w:style w:type="paragraph" w:customStyle="1" w:styleId="EEMCI2">
    <w:name w:val="EEMCI2"/>
    <w:basedOn w:val="EEMCI1"/>
    <w:qFormat/>
    <w:rsid w:val="007556B1"/>
    <w:pPr>
      <w:spacing w:before="100" w:beforeAutospacing="1"/>
      <w:jc w:val="both"/>
    </w:pPr>
  </w:style>
  <w:style w:type="paragraph" w:customStyle="1" w:styleId="EEMCI3">
    <w:name w:val="EEMCI3"/>
    <w:basedOn w:val="Normal"/>
    <w:qFormat/>
    <w:rsid w:val="007556B1"/>
    <w:pPr>
      <w:tabs>
        <w:tab w:val="right" w:leader="dot" w:pos="9720"/>
      </w:tabs>
      <w:spacing w:after="0" w:line="240" w:lineRule="auto"/>
      <w:ind w:left="284"/>
      <w:jc w:val="both"/>
    </w:pPr>
    <w:rPr>
      <w:rFonts w:ascii="Times New Roman" w:eastAsia="Times New Roman" w:hAnsi="Times New Roman" w:cs="Times New Roman"/>
      <w:b/>
      <w:noProof/>
      <w:sz w:val="24"/>
      <w:szCs w:val="24"/>
      <w:lang w:val="fr-FR" w:eastAsia="fr-FR"/>
    </w:rPr>
  </w:style>
  <w:style w:type="paragraph" w:customStyle="1" w:styleId="EEMCItableau">
    <w:name w:val="EEMCI tableau"/>
    <w:basedOn w:val="EEMCI3"/>
    <w:qFormat/>
    <w:rsid w:val="007556B1"/>
    <w:pPr>
      <w:spacing w:before="100" w:beforeAutospacing="1"/>
      <w:jc w:val="left"/>
    </w:pPr>
    <w:rPr>
      <w:sz w:val="20"/>
    </w:rPr>
  </w:style>
  <w:style w:type="paragraph" w:customStyle="1" w:styleId="EEMCIgraphique">
    <w:name w:val="EEMCI graphique"/>
    <w:basedOn w:val="EEMCItableau"/>
    <w:qFormat/>
    <w:rsid w:val="007556B1"/>
  </w:style>
  <w:style w:type="paragraph" w:styleId="Index1">
    <w:name w:val="index 1"/>
    <w:basedOn w:val="Normal"/>
    <w:next w:val="Normal"/>
    <w:autoRedefine/>
    <w:rsid w:val="007556B1"/>
    <w:pPr>
      <w:spacing w:after="0" w:line="240" w:lineRule="auto"/>
      <w:ind w:left="240" w:hanging="240"/>
    </w:pPr>
    <w:rPr>
      <w:rFonts w:ascii="Times New Roman" w:eastAsia="Times New Roman" w:hAnsi="Times New Roman" w:cs="Times New Roman"/>
      <w:sz w:val="24"/>
      <w:szCs w:val="24"/>
      <w:lang w:val="fr-FR" w:eastAsia="fr-FR"/>
    </w:rPr>
  </w:style>
  <w:style w:type="character" w:customStyle="1" w:styleId="field-content">
    <w:name w:val="field-content"/>
    <w:basedOn w:val="Policepardfaut"/>
    <w:rsid w:val="007556B1"/>
  </w:style>
  <w:style w:type="paragraph" w:customStyle="1" w:styleId="Emp3">
    <w:name w:val="Emp3"/>
    <w:basedOn w:val="Normal"/>
    <w:qFormat/>
    <w:rsid w:val="007556B1"/>
    <w:pPr>
      <w:spacing w:after="0" w:line="240" w:lineRule="auto"/>
    </w:pPr>
    <w:rPr>
      <w:rFonts w:ascii="Times New Roman" w:eastAsia="Calibri" w:hAnsi="Times New Roman" w:cs="Times New Roman"/>
      <w:b/>
      <w:sz w:val="24"/>
      <w:szCs w:val="24"/>
      <w:lang w:val="fr-FR"/>
    </w:rPr>
  </w:style>
  <w:style w:type="paragraph" w:styleId="Lgende">
    <w:name w:val="caption"/>
    <w:basedOn w:val="Normal"/>
    <w:next w:val="Normal"/>
    <w:link w:val="LgendeCar"/>
    <w:uiPriority w:val="35"/>
    <w:qFormat/>
    <w:rsid w:val="00343EE1"/>
    <w:pPr>
      <w:spacing w:after="200" w:line="240" w:lineRule="auto"/>
    </w:pPr>
    <w:rPr>
      <w:rFonts w:ascii="Calibri" w:eastAsia="Calibri" w:hAnsi="Calibri" w:cs="Times New Roman"/>
      <w:b/>
      <w:bCs/>
      <w:color w:val="4F81BD"/>
      <w:sz w:val="18"/>
      <w:szCs w:val="18"/>
      <w:lang w:bidi="en-US"/>
    </w:rPr>
  </w:style>
  <w:style w:type="character" w:customStyle="1" w:styleId="LgendeCar">
    <w:name w:val="Légende Car"/>
    <w:link w:val="Lgende"/>
    <w:uiPriority w:val="35"/>
    <w:rsid w:val="00343EE1"/>
    <w:rPr>
      <w:rFonts w:ascii="Calibri" w:eastAsia="Calibri" w:hAnsi="Calibri" w:cs="Times New Roman"/>
      <w:b/>
      <w:bCs/>
      <w:color w:val="4F81BD"/>
      <w:sz w:val="18"/>
      <w:szCs w:val="18"/>
      <w:lang w:bidi="en-US"/>
    </w:rPr>
  </w:style>
  <w:style w:type="character" w:styleId="lev">
    <w:name w:val="Strong"/>
    <w:uiPriority w:val="22"/>
    <w:qFormat/>
    <w:rsid w:val="00343EE1"/>
    <w:rPr>
      <w:b/>
      <w:bCs/>
    </w:rPr>
  </w:style>
  <w:style w:type="character" w:styleId="Accentuation">
    <w:name w:val="Emphasis"/>
    <w:uiPriority w:val="20"/>
    <w:qFormat/>
    <w:rsid w:val="00343EE1"/>
    <w:rPr>
      <w:i/>
      <w:iCs/>
    </w:rPr>
  </w:style>
  <w:style w:type="paragraph" w:styleId="Sansinterligne">
    <w:name w:val="No Spacing"/>
    <w:link w:val="SansinterligneCar"/>
    <w:uiPriority w:val="1"/>
    <w:qFormat/>
    <w:rsid w:val="00343EE1"/>
    <w:pPr>
      <w:spacing w:after="0" w:line="240" w:lineRule="auto"/>
    </w:pPr>
    <w:rPr>
      <w:rFonts w:ascii="Calibri" w:eastAsia="Calibri" w:hAnsi="Calibri" w:cs="Times New Roman"/>
      <w:lang w:bidi="en-US"/>
    </w:rPr>
  </w:style>
  <w:style w:type="paragraph" w:styleId="Citation">
    <w:name w:val="Quote"/>
    <w:basedOn w:val="Normal"/>
    <w:next w:val="Normal"/>
    <w:link w:val="CitationCar"/>
    <w:uiPriority w:val="29"/>
    <w:qFormat/>
    <w:rsid w:val="00343EE1"/>
    <w:pPr>
      <w:spacing w:after="200" w:line="276" w:lineRule="auto"/>
    </w:pPr>
    <w:rPr>
      <w:rFonts w:ascii="Calibri" w:eastAsia="Calibri" w:hAnsi="Calibri" w:cs="Times New Roman"/>
      <w:i/>
      <w:iCs/>
      <w:color w:val="000000"/>
      <w:sz w:val="20"/>
      <w:szCs w:val="20"/>
      <w:lang w:bidi="en-US"/>
    </w:rPr>
  </w:style>
  <w:style w:type="character" w:customStyle="1" w:styleId="CitationCar">
    <w:name w:val="Citation Car"/>
    <w:basedOn w:val="Policepardfaut"/>
    <w:link w:val="Citation"/>
    <w:uiPriority w:val="29"/>
    <w:rsid w:val="00343EE1"/>
    <w:rPr>
      <w:rFonts w:ascii="Calibri" w:eastAsia="Calibri" w:hAnsi="Calibri" w:cs="Times New Roman"/>
      <w:i/>
      <w:iCs/>
      <w:color w:val="000000"/>
      <w:sz w:val="20"/>
      <w:szCs w:val="20"/>
      <w:lang w:bidi="en-US"/>
    </w:rPr>
  </w:style>
  <w:style w:type="paragraph" w:styleId="Citationintense">
    <w:name w:val="Intense Quote"/>
    <w:basedOn w:val="Normal"/>
    <w:next w:val="Normal"/>
    <w:link w:val="CitationintenseCar"/>
    <w:uiPriority w:val="30"/>
    <w:qFormat/>
    <w:rsid w:val="00343EE1"/>
    <w:pPr>
      <w:pBdr>
        <w:bottom w:val="single" w:sz="4" w:space="4" w:color="4F81BD"/>
      </w:pBdr>
      <w:spacing w:before="200" w:after="280" w:line="276" w:lineRule="auto"/>
      <w:ind w:left="936" w:right="936"/>
    </w:pPr>
    <w:rPr>
      <w:rFonts w:ascii="Calibri" w:eastAsia="Calibri" w:hAnsi="Calibri" w:cs="Times New Roman"/>
      <w:b/>
      <w:bCs/>
      <w:i/>
      <w:iCs/>
      <w:color w:val="4F81BD"/>
      <w:sz w:val="20"/>
      <w:szCs w:val="20"/>
      <w:lang w:bidi="en-US"/>
    </w:rPr>
  </w:style>
  <w:style w:type="character" w:customStyle="1" w:styleId="CitationintenseCar">
    <w:name w:val="Citation intense Car"/>
    <w:basedOn w:val="Policepardfaut"/>
    <w:link w:val="Citationintense"/>
    <w:uiPriority w:val="30"/>
    <w:rsid w:val="00343EE1"/>
    <w:rPr>
      <w:rFonts w:ascii="Calibri" w:eastAsia="Calibri" w:hAnsi="Calibri" w:cs="Times New Roman"/>
      <w:b/>
      <w:bCs/>
      <w:i/>
      <w:iCs/>
      <w:color w:val="4F81BD"/>
      <w:sz w:val="20"/>
      <w:szCs w:val="20"/>
      <w:lang w:bidi="en-US"/>
    </w:rPr>
  </w:style>
  <w:style w:type="character" w:styleId="Emphaseple">
    <w:name w:val="Subtle Emphasis"/>
    <w:uiPriority w:val="19"/>
    <w:qFormat/>
    <w:rsid w:val="00343EE1"/>
    <w:rPr>
      <w:i/>
      <w:iCs/>
      <w:color w:val="808080"/>
    </w:rPr>
  </w:style>
  <w:style w:type="character" w:styleId="Emphaseintense">
    <w:name w:val="Intense Emphasis"/>
    <w:uiPriority w:val="21"/>
    <w:qFormat/>
    <w:rsid w:val="00343EE1"/>
    <w:rPr>
      <w:b/>
      <w:bCs/>
      <w:i/>
      <w:iCs/>
      <w:color w:val="4F81BD"/>
    </w:rPr>
  </w:style>
  <w:style w:type="character" w:styleId="Rfrenceple">
    <w:name w:val="Subtle Reference"/>
    <w:uiPriority w:val="31"/>
    <w:qFormat/>
    <w:rsid w:val="00343EE1"/>
    <w:rPr>
      <w:smallCaps/>
      <w:color w:val="C0504D"/>
      <w:u w:val="single"/>
    </w:rPr>
  </w:style>
  <w:style w:type="character" w:styleId="Rfrenceintense">
    <w:name w:val="Intense Reference"/>
    <w:uiPriority w:val="32"/>
    <w:qFormat/>
    <w:rsid w:val="00343EE1"/>
    <w:rPr>
      <w:b/>
      <w:bCs/>
      <w:smallCaps/>
      <w:color w:val="C0504D"/>
      <w:spacing w:val="5"/>
      <w:u w:val="single"/>
    </w:rPr>
  </w:style>
  <w:style w:type="character" w:styleId="Titredulivre">
    <w:name w:val="Book Title"/>
    <w:uiPriority w:val="33"/>
    <w:qFormat/>
    <w:rsid w:val="00343EE1"/>
    <w:rPr>
      <w:b/>
      <w:bCs/>
      <w:smallCaps/>
      <w:spacing w:val="5"/>
    </w:rPr>
  </w:style>
  <w:style w:type="character" w:customStyle="1" w:styleId="SansinterligneCar">
    <w:name w:val="Sans interligne Car"/>
    <w:link w:val="Sansinterligne"/>
    <w:uiPriority w:val="1"/>
    <w:rsid w:val="00343EE1"/>
    <w:rPr>
      <w:rFonts w:ascii="Calibri" w:eastAsia="Calibri" w:hAnsi="Calibri" w:cs="Times New Roman"/>
      <w:lang w:bidi="en-US"/>
    </w:rPr>
  </w:style>
  <w:style w:type="paragraph" w:customStyle="1" w:styleId="Mboko">
    <w:name w:val="Mboko"/>
    <w:basedOn w:val="Normal"/>
    <w:qFormat/>
    <w:rsid w:val="00343EE1"/>
    <w:pPr>
      <w:spacing w:after="200" w:line="276" w:lineRule="auto"/>
    </w:pPr>
    <w:rPr>
      <w:rFonts w:ascii="Times New Roman" w:eastAsia="Calibri" w:hAnsi="Times New Roman" w:cs="Times New Roman"/>
      <w:b/>
      <w:sz w:val="24"/>
      <w:szCs w:val="24"/>
      <w:lang w:val="fr-FR"/>
    </w:rPr>
  </w:style>
  <w:style w:type="paragraph" w:customStyle="1" w:styleId="Ibara">
    <w:name w:val="Ibara"/>
    <w:basedOn w:val="Normal"/>
    <w:qFormat/>
    <w:rsid w:val="00343EE1"/>
    <w:pPr>
      <w:spacing w:after="200" w:line="276" w:lineRule="auto"/>
    </w:pPr>
    <w:rPr>
      <w:rFonts w:ascii="Times New Roman" w:eastAsia="Calibri" w:hAnsi="Times New Roman" w:cs="Times New Roman"/>
      <w:b/>
      <w:bCs/>
      <w:sz w:val="24"/>
      <w:szCs w:val="24"/>
      <w:lang w:val="fr-FR"/>
    </w:rPr>
  </w:style>
  <w:style w:type="paragraph" w:customStyle="1" w:styleId="sory2">
    <w:name w:val="sory2"/>
    <w:basedOn w:val="Normal"/>
    <w:autoRedefine/>
    <w:rsid w:val="00343EE1"/>
    <w:pPr>
      <w:spacing w:after="0" w:line="240" w:lineRule="auto"/>
      <w:jc w:val="both"/>
    </w:pPr>
    <w:rPr>
      <w:rFonts w:ascii="Times New Roman" w:eastAsia="Times New Roman" w:hAnsi="Times New Roman" w:cs="Times New Roman"/>
      <w:b/>
      <w:sz w:val="24"/>
      <w:szCs w:val="20"/>
      <w:lang w:val="fr-FR" w:eastAsia="fr-FR"/>
    </w:rPr>
  </w:style>
  <w:style w:type="numbering" w:customStyle="1" w:styleId="Aucuneliste1">
    <w:name w:val="Aucune liste1"/>
    <w:next w:val="Aucuneliste"/>
    <w:uiPriority w:val="99"/>
    <w:semiHidden/>
    <w:unhideWhenUsed/>
    <w:rsid w:val="00343EE1"/>
  </w:style>
  <w:style w:type="paragraph" w:customStyle="1" w:styleId="Paragraphedeliste1">
    <w:name w:val="Paragraphe de liste1"/>
    <w:basedOn w:val="Normal"/>
    <w:rsid w:val="00343EE1"/>
    <w:pPr>
      <w:spacing w:after="200" w:line="276" w:lineRule="auto"/>
      <w:ind w:left="720"/>
    </w:pPr>
    <w:rPr>
      <w:rFonts w:ascii="Calibri" w:eastAsia="Times New Roman" w:hAnsi="Calibri" w:cs="Times New Roman"/>
      <w:lang w:val="fr-FR"/>
    </w:rPr>
  </w:style>
  <w:style w:type="paragraph" w:customStyle="1" w:styleId="Car">
    <w:name w:val="Car"/>
    <w:basedOn w:val="Normal"/>
    <w:rsid w:val="00343EE1"/>
    <w:pPr>
      <w:spacing w:line="240" w:lineRule="exact"/>
    </w:pPr>
    <w:rPr>
      <w:rFonts w:ascii="Arial" w:eastAsia="Times New Roman" w:hAnsi="Arial" w:cs="Times New Roman"/>
      <w:sz w:val="20"/>
      <w:szCs w:val="20"/>
    </w:rPr>
  </w:style>
  <w:style w:type="character" w:customStyle="1" w:styleId="ParagraphedelisteCar">
    <w:name w:val="Paragraphe de liste Car"/>
    <w:link w:val="Paragraphedeliste"/>
    <w:uiPriority w:val="99"/>
    <w:locked/>
    <w:rsid w:val="00343E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9544">
      <w:bodyDiv w:val="1"/>
      <w:marLeft w:val="0"/>
      <w:marRight w:val="0"/>
      <w:marTop w:val="0"/>
      <w:marBottom w:val="0"/>
      <w:divBdr>
        <w:top w:val="none" w:sz="0" w:space="0" w:color="auto"/>
        <w:left w:val="none" w:sz="0" w:space="0" w:color="auto"/>
        <w:bottom w:val="none" w:sz="0" w:space="0" w:color="auto"/>
        <w:right w:val="none" w:sz="0" w:space="0" w:color="auto"/>
      </w:divBdr>
    </w:div>
    <w:div w:id="192306741">
      <w:bodyDiv w:val="1"/>
      <w:marLeft w:val="0"/>
      <w:marRight w:val="0"/>
      <w:marTop w:val="0"/>
      <w:marBottom w:val="0"/>
      <w:divBdr>
        <w:top w:val="none" w:sz="0" w:space="0" w:color="auto"/>
        <w:left w:val="none" w:sz="0" w:space="0" w:color="auto"/>
        <w:bottom w:val="none" w:sz="0" w:space="0" w:color="auto"/>
        <w:right w:val="none" w:sz="0" w:space="0" w:color="auto"/>
      </w:divBdr>
    </w:div>
    <w:div w:id="404763617">
      <w:bodyDiv w:val="1"/>
      <w:marLeft w:val="0"/>
      <w:marRight w:val="0"/>
      <w:marTop w:val="0"/>
      <w:marBottom w:val="0"/>
      <w:divBdr>
        <w:top w:val="none" w:sz="0" w:space="0" w:color="auto"/>
        <w:left w:val="none" w:sz="0" w:space="0" w:color="auto"/>
        <w:bottom w:val="none" w:sz="0" w:space="0" w:color="auto"/>
        <w:right w:val="none" w:sz="0" w:space="0" w:color="auto"/>
      </w:divBdr>
    </w:div>
    <w:div w:id="437676260">
      <w:bodyDiv w:val="1"/>
      <w:marLeft w:val="0"/>
      <w:marRight w:val="0"/>
      <w:marTop w:val="0"/>
      <w:marBottom w:val="0"/>
      <w:divBdr>
        <w:top w:val="none" w:sz="0" w:space="0" w:color="auto"/>
        <w:left w:val="none" w:sz="0" w:space="0" w:color="auto"/>
        <w:bottom w:val="none" w:sz="0" w:space="0" w:color="auto"/>
        <w:right w:val="none" w:sz="0" w:space="0" w:color="auto"/>
      </w:divBdr>
      <w:divsChild>
        <w:div w:id="787549147">
          <w:marLeft w:val="0"/>
          <w:marRight w:val="0"/>
          <w:marTop w:val="0"/>
          <w:marBottom w:val="0"/>
          <w:divBdr>
            <w:top w:val="none" w:sz="0" w:space="0" w:color="auto"/>
            <w:left w:val="none" w:sz="0" w:space="0" w:color="auto"/>
            <w:bottom w:val="none" w:sz="0" w:space="0" w:color="auto"/>
            <w:right w:val="none" w:sz="0" w:space="0" w:color="auto"/>
          </w:divBdr>
        </w:div>
        <w:div w:id="1426612186">
          <w:marLeft w:val="0"/>
          <w:marRight w:val="0"/>
          <w:marTop w:val="0"/>
          <w:marBottom w:val="0"/>
          <w:divBdr>
            <w:top w:val="none" w:sz="0" w:space="0" w:color="auto"/>
            <w:left w:val="none" w:sz="0" w:space="0" w:color="auto"/>
            <w:bottom w:val="none" w:sz="0" w:space="0" w:color="auto"/>
            <w:right w:val="none" w:sz="0" w:space="0" w:color="auto"/>
          </w:divBdr>
        </w:div>
        <w:div w:id="1496529517">
          <w:marLeft w:val="0"/>
          <w:marRight w:val="0"/>
          <w:marTop w:val="0"/>
          <w:marBottom w:val="0"/>
          <w:divBdr>
            <w:top w:val="none" w:sz="0" w:space="0" w:color="auto"/>
            <w:left w:val="none" w:sz="0" w:space="0" w:color="auto"/>
            <w:bottom w:val="none" w:sz="0" w:space="0" w:color="auto"/>
            <w:right w:val="none" w:sz="0" w:space="0" w:color="auto"/>
          </w:divBdr>
        </w:div>
        <w:div w:id="330914300">
          <w:marLeft w:val="0"/>
          <w:marRight w:val="0"/>
          <w:marTop w:val="0"/>
          <w:marBottom w:val="0"/>
          <w:divBdr>
            <w:top w:val="none" w:sz="0" w:space="0" w:color="auto"/>
            <w:left w:val="none" w:sz="0" w:space="0" w:color="auto"/>
            <w:bottom w:val="none" w:sz="0" w:space="0" w:color="auto"/>
            <w:right w:val="none" w:sz="0" w:space="0" w:color="auto"/>
          </w:divBdr>
        </w:div>
        <w:div w:id="965350132">
          <w:marLeft w:val="0"/>
          <w:marRight w:val="0"/>
          <w:marTop w:val="0"/>
          <w:marBottom w:val="0"/>
          <w:divBdr>
            <w:top w:val="none" w:sz="0" w:space="0" w:color="auto"/>
            <w:left w:val="none" w:sz="0" w:space="0" w:color="auto"/>
            <w:bottom w:val="none" w:sz="0" w:space="0" w:color="auto"/>
            <w:right w:val="none" w:sz="0" w:space="0" w:color="auto"/>
          </w:divBdr>
        </w:div>
        <w:div w:id="540097686">
          <w:marLeft w:val="0"/>
          <w:marRight w:val="0"/>
          <w:marTop w:val="0"/>
          <w:marBottom w:val="0"/>
          <w:divBdr>
            <w:top w:val="none" w:sz="0" w:space="0" w:color="auto"/>
            <w:left w:val="none" w:sz="0" w:space="0" w:color="auto"/>
            <w:bottom w:val="none" w:sz="0" w:space="0" w:color="auto"/>
            <w:right w:val="none" w:sz="0" w:space="0" w:color="auto"/>
          </w:divBdr>
        </w:div>
        <w:div w:id="1870298227">
          <w:marLeft w:val="0"/>
          <w:marRight w:val="0"/>
          <w:marTop w:val="0"/>
          <w:marBottom w:val="0"/>
          <w:divBdr>
            <w:top w:val="none" w:sz="0" w:space="0" w:color="auto"/>
            <w:left w:val="none" w:sz="0" w:space="0" w:color="auto"/>
            <w:bottom w:val="none" w:sz="0" w:space="0" w:color="auto"/>
            <w:right w:val="none" w:sz="0" w:space="0" w:color="auto"/>
          </w:divBdr>
        </w:div>
        <w:div w:id="1873348272">
          <w:marLeft w:val="0"/>
          <w:marRight w:val="0"/>
          <w:marTop w:val="0"/>
          <w:marBottom w:val="0"/>
          <w:divBdr>
            <w:top w:val="none" w:sz="0" w:space="0" w:color="auto"/>
            <w:left w:val="none" w:sz="0" w:space="0" w:color="auto"/>
            <w:bottom w:val="none" w:sz="0" w:space="0" w:color="auto"/>
            <w:right w:val="none" w:sz="0" w:space="0" w:color="auto"/>
          </w:divBdr>
        </w:div>
        <w:div w:id="432362622">
          <w:marLeft w:val="0"/>
          <w:marRight w:val="0"/>
          <w:marTop w:val="0"/>
          <w:marBottom w:val="0"/>
          <w:divBdr>
            <w:top w:val="none" w:sz="0" w:space="0" w:color="auto"/>
            <w:left w:val="none" w:sz="0" w:space="0" w:color="auto"/>
            <w:bottom w:val="none" w:sz="0" w:space="0" w:color="auto"/>
            <w:right w:val="none" w:sz="0" w:space="0" w:color="auto"/>
          </w:divBdr>
        </w:div>
        <w:div w:id="1969164690">
          <w:marLeft w:val="0"/>
          <w:marRight w:val="0"/>
          <w:marTop w:val="0"/>
          <w:marBottom w:val="0"/>
          <w:divBdr>
            <w:top w:val="none" w:sz="0" w:space="0" w:color="auto"/>
            <w:left w:val="none" w:sz="0" w:space="0" w:color="auto"/>
            <w:bottom w:val="none" w:sz="0" w:space="0" w:color="auto"/>
            <w:right w:val="none" w:sz="0" w:space="0" w:color="auto"/>
          </w:divBdr>
        </w:div>
        <w:div w:id="313726852">
          <w:marLeft w:val="0"/>
          <w:marRight w:val="0"/>
          <w:marTop w:val="0"/>
          <w:marBottom w:val="0"/>
          <w:divBdr>
            <w:top w:val="none" w:sz="0" w:space="0" w:color="auto"/>
            <w:left w:val="none" w:sz="0" w:space="0" w:color="auto"/>
            <w:bottom w:val="none" w:sz="0" w:space="0" w:color="auto"/>
            <w:right w:val="none" w:sz="0" w:space="0" w:color="auto"/>
          </w:divBdr>
        </w:div>
        <w:div w:id="1106922392">
          <w:marLeft w:val="0"/>
          <w:marRight w:val="0"/>
          <w:marTop w:val="0"/>
          <w:marBottom w:val="0"/>
          <w:divBdr>
            <w:top w:val="none" w:sz="0" w:space="0" w:color="auto"/>
            <w:left w:val="none" w:sz="0" w:space="0" w:color="auto"/>
            <w:bottom w:val="none" w:sz="0" w:space="0" w:color="auto"/>
            <w:right w:val="none" w:sz="0" w:space="0" w:color="auto"/>
          </w:divBdr>
        </w:div>
        <w:div w:id="708338094">
          <w:marLeft w:val="0"/>
          <w:marRight w:val="0"/>
          <w:marTop w:val="0"/>
          <w:marBottom w:val="0"/>
          <w:divBdr>
            <w:top w:val="none" w:sz="0" w:space="0" w:color="auto"/>
            <w:left w:val="none" w:sz="0" w:space="0" w:color="auto"/>
            <w:bottom w:val="none" w:sz="0" w:space="0" w:color="auto"/>
            <w:right w:val="none" w:sz="0" w:space="0" w:color="auto"/>
          </w:divBdr>
        </w:div>
        <w:div w:id="1738431423">
          <w:marLeft w:val="0"/>
          <w:marRight w:val="0"/>
          <w:marTop w:val="0"/>
          <w:marBottom w:val="0"/>
          <w:divBdr>
            <w:top w:val="none" w:sz="0" w:space="0" w:color="auto"/>
            <w:left w:val="none" w:sz="0" w:space="0" w:color="auto"/>
            <w:bottom w:val="none" w:sz="0" w:space="0" w:color="auto"/>
            <w:right w:val="none" w:sz="0" w:space="0" w:color="auto"/>
          </w:divBdr>
        </w:div>
        <w:div w:id="1169979015">
          <w:marLeft w:val="0"/>
          <w:marRight w:val="0"/>
          <w:marTop w:val="0"/>
          <w:marBottom w:val="0"/>
          <w:divBdr>
            <w:top w:val="none" w:sz="0" w:space="0" w:color="auto"/>
            <w:left w:val="none" w:sz="0" w:space="0" w:color="auto"/>
            <w:bottom w:val="none" w:sz="0" w:space="0" w:color="auto"/>
            <w:right w:val="none" w:sz="0" w:space="0" w:color="auto"/>
          </w:divBdr>
        </w:div>
        <w:div w:id="873077134">
          <w:marLeft w:val="0"/>
          <w:marRight w:val="0"/>
          <w:marTop w:val="0"/>
          <w:marBottom w:val="0"/>
          <w:divBdr>
            <w:top w:val="none" w:sz="0" w:space="0" w:color="auto"/>
            <w:left w:val="none" w:sz="0" w:space="0" w:color="auto"/>
            <w:bottom w:val="none" w:sz="0" w:space="0" w:color="auto"/>
            <w:right w:val="none" w:sz="0" w:space="0" w:color="auto"/>
          </w:divBdr>
        </w:div>
        <w:div w:id="1890071484">
          <w:marLeft w:val="0"/>
          <w:marRight w:val="0"/>
          <w:marTop w:val="0"/>
          <w:marBottom w:val="0"/>
          <w:divBdr>
            <w:top w:val="none" w:sz="0" w:space="0" w:color="auto"/>
            <w:left w:val="none" w:sz="0" w:space="0" w:color="auto"/>
            <w:bottom w:val="none" w:sz="0" w:space="0" w:color="auto"/>
            <w:right w:val="none" w:sz="0" w:space="0" w:color="auto"/>
          </w:divBdr>
        </w:div>
        <w:div w:id="1094131078">
          <w:marLeft w:val="0"/>
          <w:marRight w:val="0"/>
          <w:marTop w:val="0"/>
          <w:marBottom w:val="0"/>
          <w:divBdr>
            <w:top w:val="none" w:sz="0" w:space="0" w:color="auto"/>
            <w:left w:val="none" w:sz="0" w:space="0" w:color="auto"/>
            <w:bottom w:val="none" w:sz="0" w:space="0" w:color="auto"/>
            <w:right w:val="none" w:sz="0" w:space="0" w:color="auto"/>
          </w:divBdr>
        </w:div>
        <w:div w:id="715161556">
          <w:marLeft w:val="0"/>
          <w:marRight w:val="0"/>
          <w:marTop w:val="0"/>
          <w:marBottom w:val="0"/>
          <w:divBdr>
            <w:top w:val="none" w:sz="0" w:space="0" w:color="auto"/>
            <w:left w:val="none" w:sz="0" w:space="0" w:color="auto"/>
            <w:bottom w:val="none" w:sz="0" w:space="0" w:color="auto"/>
            <w:right w:val="none" w:sz="0" w:space="0" w:color="auto"/>
          </w:divBdr>
        </w:div>
        <w:div w:id="117722614">
          <w:marLeft w:val="0"/>
          <w:marRight w:val="0"/>
          <w:marTop w:val="0"/>
          <w:marBottom w:val="0"/>
          <w:divBdr>
            <w:top w:val="none" w:sz="0" w:space="0" w:color="auto"/>
            <w:left w:val="none" w:sz="0" w:space="0" w:color="auto"/>
            <w:bottom w:val="none" w:sz="0" w:space="0" w:color="auto"/>
            <w:right w:val="none" w:sz="0" w:space="0" w:color="auto"/>
          </w:divBdr>
        </w:div>
        <w:div w:id="65155496">
          <w:marLeft w:val="0"/>
          <w:marRight w:val="0"/>
          <w:marTop w:val="0"/>
          <w:marBottom w:val="0"/>
          <w:divBdr>
            <w:top w:val="none" w:sz="0" w:space="0" w:color="auto"/>
            <w:left w:val="none" w:sz="0" w:space="0" w:color="auto"/>
            <w:bottom w:val="none" w:sz="0" w:space="0" w:color="auto"/>
            <w:right w:val="none" w:sz="0" w:space="0" w:color="auto"/>
          </w:divBdr>
        </w:div>
        <w:div w:id="321931770">
          <w:marLeft w:val="0"/>
          <w:marRight w:val="0"/>
          <w:marTop w:val="0"/>
          <w:marBottom w:val="0"/>
          <w:divBdr>
            <w:top w:val="none" w:sz="0" w:space="0" w:color="auto"/>
            <w:left w:val="none" w:sz="0" w:space="0" w:color="auto"/>
            <w:bottom w:val="none" w:sz="0" w:space="0" w:color="auto"/>
            <w:right w:val="none" w:sz="0" w:space="0" w:color="auto"/>
          </w:divBdr>
        </w:div>
      </w:divsChild>
    </w:div>
    <w:div w:id="491062966">
      <w:bodyDiv w:val="1"/>
      <w:marLeft w:val="0"/>
      <w:marRight w:val="0"/>
      <w:marTop w:val="0"/>
      <w:marBottom w:val="0"/>
      <w:divBdr>
        <w:top w:val="none" w:sz="0" w:space="0" w:color="auto"/>
        <w:left w:val="none" w:sz="0" w:space="0" w:color="auto"/>
        <w:bottom w:val="none" w:sz="0" w:space="0" w:color="auto"/>
        <w:right w:val="none" w:sz="0" w:space="0" w:color="auto"/>
      </w:divBdr>
    </w:div>
    <w:div w:id="501622959">
      <w:bodyDiv w:val="1"/>
      <w:marLeft w:val="0"/>
      <w:marRight w:val="0"/>
      <w:marTop w:val="0"/>
      <w:marBottom w:val="0"/>
      <w:divBdr>
        <w:top w:val="none" w:sz="0" w:space="0" w:color="auto"/>
        <w:left w:val="none" w:sz="0" w:space="0" w:color="auto"/>
        <w:bottom w:val="none" w:sz="0" w:space="0" w:color="auto"/>
        <w:right w:val="none" w:sz="0" w:space="0" w:color="auto"/>
      </w:divBdr>
    </w:div>
    <w:div w:id="855388034">
      <w:bodyDiv w:val="1"/>
      <w:marLeft w:val="0"/>
      <w:marRight w:val="0"/>
      <w:marTop w:val="0"/>
      <w:marBottom w:val="0"/>
      <w:divBdr>
        <w:top w:val="none" w:sz="0" w:space="0" w:color="auto"/>
        <w:left w:val="none" w:sz="0" w:space="0" w:color="auto"/>
        <w:bottom w:val="none" w:sz="0" w:space="0" w:color="auto"/>
        <w:right w:val="none" w:sz="0" w:space="0" w:color="auto"/>
      </w:divBdr>
    </w:div>
    <w:div w:id="884174871">
      <w:bodyDiv w:val="1"/>
      <w:marLeft w:val="0"/>
      <w:marRight w:val="0"/>
      <w:marTop w:val="0"/>
      <w:marBottom w:val="0"/>
      <w:divBdr>
        <w:top w:val="none" w:sz="0" w:space="0" w:color="auto"/>
        <w:left w:val="none" w:sz="0" w:space="0" w:color="auto"/>
        <w:bottom w:val="none" w:sz="0" w:space="0" w:color="auto"/>
        <w:right w:val="none" w:sz="0" w:space="0" w:color="auto"/>
      </w:divBdr>
      <w:divsChild>
        <w:div w:id="708069936">
          <w:marLeft w:val="0"/>
          <w:marRight w:val="0"/>
          <w:marTop w:val="0"/>
          <w:marBottom w:val="0"/>
          <w:divBdr>
            <w:top w:val="none" w:sz="0" w:space="0" w:color="auto"/>
            <w:left w:val="none" w:sz="0" w:space="0" w:color="auto"/>
            <w:bottom w:val="none" w:sz="0" w:space="0" w:color="auto"/>
            <w:right w:val="none" w:sz="0" w:space="0" w:color="auto"/>
          </w:divBdr>
          <w:divsChild>
            <w:div w:id="1305044817">
              <w:marLeft w:val="0"/>
              <w:marRight w:val="0"/>
              <w:marTop w:val="0"/>
              <w:marBottom w:val="0"/>
              <w:divBdr>
                <w:top w:val="none" w:sz="0" w:space="0" w:color="auto"/>
                <w:left w:val="none" w:sz="0" w:space="0" w:color="auto"/>
                <w:bottom w:val="none" w:sz="0" w:space="0" w:color="auto"/>
                <w:right w:val="none" w:sz="0" w:space="0" w:color="auto"/>
              </w:divBdr>
              <w:divsChild>
                <w:div w:id="430666755">
                  <w:marLeft w:val="0"/>
                  <w:marRight w:val="0"/>
                  <w:marTop w:val="0"/>
                  <w:marBottom w:val="0"/>
                  <w:divBdr>
                    <w:top w:val="none" w:sz="0" w:space="0" w:color="auto"/>
                    <w:left w:val="none" w:sz="0" w:space="0" w:color="auto"/>
                    <w:bottom w:val="none" w:sz="0" w:space="0" w:color="auto"/>
                    <w:right w:val="none" w:sz="0" w:space="0" w:color="auto"/>
                  </w:divBdr>
                  <w:divsChild>
                    <w:div w:id="1986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749459">
      <w:bodyDiv w:val="1"/>
      <w:marLeft w:val="0"/>
      <w:marRight w:val="0"/>
      <w:marTop w:val="0"/>
      <w:marBottom w:val="0"/>
      <w:divBdr>
        <w:top w:val="none" w:sz="0" w:space="0" w:color="auto"/>
        <w:left w:val="none" w:sz="0" w:space="0" w:color="auto"/>
        <w:bottom w:val="none" w:sz="0" w:space="0" w:color="auto"/>
        <w:right w:val="none" w:sz="0" w:space="0" w:color="auto"/>
      </w:divBdr>
    </w:div>
    <w:div w:id="1263611772">
      <w:bodyDiv w:val="1"/>
      <w:marLeft w:val="0"/>
      <w:marRight w:val="0"/>
      <w:marTop w:val="0"/>
      <w:marBottom w:val="0"/>
      <w:divBdr>
        <w:top w:val="none" w:sz="0" w:space="0" w:color="auto"/>
        <w:left w:val="none" w:sz="0" w:space="0" w:color="auto"/>
        <w:bottom w:val="none" w:sz="0" w:space="0" w:color="auto"/>
        <w:right w:val="none" w:sz="0" w:space="0" w:color="auto"/>
      </w:divBdr>
    </w:div>
    <w:div w:id="167464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9.wmf"/><Relationship Id="rId38"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oleObject" Target="embeddings/oleObject4.bin"/><Relationship Id="rId37" Type="http://schemas.openxmlformats.org/officeDocument/2006/relationships/image" Target="media/image21.w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oleObject" Target="embeddings/oleObject6.bin"/><Relationship Id="rId10" Type="http://schemas.openxmlformats.org/officeDocument/2006/relationships/image" Target="media/image2.wmf"/><Relationship Id="rId19" Type="http://schemas.openxmlformats.org/officeDocument/2006/relationships/image" Target="media/image7.png"/><Relationship Id="rId31" Type="http://schemas.openxmlformats.org/officeDocument/2006/relationships/image" Target="media/image1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oleObject" Target="embeddings/oleObject3.bin"/><Relationship Id="rId35"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AFB98-B5D1-453A-9C40-CCD5FBB2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39384</Words>
  <Characters>216614</Characters>
  <Application>Microsoft Office Word</Application>
  <DocSecurity>0</DocSecurity>
  <Lines>1805</Lines>
  <Paragraphs>510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Prospere R. Backiny-Yetna</dc:creator>
  <cp:lastModifiedBy>USER</cp:lastModifiedBy>
  <cp:revision>55</cp:revision>
  <cp:lastPrinted>2017-12-14T18:16:00Z</cp:lastPrinted>
  <dcterms:created xsi:type="dcterms:W3CDTF">2016-11-21T15:05:00Z</dcterms:created>
  <dcterms:modified xsi:type="dcterms:W3CDTF">2017-12-14T18:16:00Z</dcterms:modified>
</cp:coreProperties>
</file>