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77DC6" w14:textId="0F29448D" w:rsidR="00CA42F4" w:rsidRDefault="00CA42F4" w:rsidP="00981134">
      <w:pPr>
        <w:pStyle w:val="Corpsdetexte2"/>
        <w:tabs>
          <w:tab w:val="left" w:pos="4820"/>
        </w:tabs>
        <w:spacing w:after="0" w:line="240" w:lineRule="auto"/>
        <w:ind w:right="-1"/>
        <w:jc w:val="both"/>
        <w:rPr>
          <w:rFonts w:ascii="Montserrat Light" w:hAnsi="Montserrat Light" w:cs="Arial"/>
          <w:bCs/>
          <w:sz w:val="8"/>
          <w:szCs w:val="6"/>
        </w:rPr>
      </w:pPr>
      <w:r w:rsidRPr="00A649F9">
        <w:rPr>
          <w:rFonts w:ascii="Montserrat Light" w:hAnsi="Montserrat Ligh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329CE" wp14:editId="7C3BB4B9">
                <wp:simplePos x="0" y="0"/>
                <wp:positionH relativeFrom="column">
                  <wp:posOffset>3052445</wp:posOffset>
                </wp:positionH>
                <wp:positionV relativeFrom="paragraph">
                  <wp:posOffset>10160</wp:posOffset>
                </wp:positionV>
                <wp:extent cx="1333500" cy="314325"/>
                <wp:effectExtent l="0" t="0" r="0" b="952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55620" w14:textId="77777777" w:rsidR="00B77A48" w:rsidRPr="007651BD" w:rsidRDefault="00981134" w:rsidP="00B77A48">
                            <w:pPr>
                              <w:rPr>
                                <w:rFonts w:ascii="Trebuchet MS" w:hAnsi="Trebuchet MS"/>
                                <w:i/>
                                <w:sz w:val="24"/>
                                <w:szCs w:val="24"/>
                              </w:rPr>
                            </w:pPr>
                            <w:r w:rsidRPr="00A649F9">
                              <w:rPr>
                                <w:rFonts w:ascii="Montserrat Light" w:hAnsi="Montserrat Light"/>
                                <w:i/>
                              </w:rPr>
                              <w:t xml:space="preserve">       </w:t>
                            </w:r>
                            <w:r w:rsidR="00B77A48" w:rsidRPr="007651BD">
                              <w:rPr>
                                <w:rFonts w:ascii="Montserrat Light" w:hAnsi="Montserrat Light"/>
                                <w:i/>
                                <w:sz w:val="24"/>
                                <w:szCs w:val="24"/>
                              </w:rPr>
                              <w:t>Cotonou,</w:t>
                            </w:r>
                            <w:r w:rsidR="00B77A48" w:rsidRPr="007651BD">
                              <w:rPr>
                                <w:rFonts w:ascii="Trebuchet MS" w:hAnsi="Trebuchet MS"/>
                                <w:i/>
                                <w:sz w:val="24"/>
                                <w:szCs w:val="24"/>
                              </w:rPr>
                              <w:t xml:space="preserve"> 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F329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.35pt;margin-top:.8pt;width:10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" stroked="f">
                <v:textbox>
                  <w:txbxContent>
                    <w:p w14:paraId="46D55620" w14:textId="77777777" w:rsidR="00B77A48" w:rsidRPr="007651BD" w:rsidRDefault="00981134" w:rsidP="00B77A48">
                      <w:pPr>
                        <w:rPr>
                          <w:rFonts w:ascii="Trebuchet MS" w:hAnsi="Trebuchet MS"/>
                          <w:i/>
                          <w:sz w:val="24"/>
                          <w:szCs w:val="24"/>
                        </w:rPr>
                      </w:pPr>
                      <w:r w:rsidRPr="00A649F9">
                        <w:rPr>
                          <w:rFonts w:ascii="Montserrat Light" w:hAnsi="Montserrat Light"/>
                          <w:i/>
                        </w:rPr>
                        <w:t xml:space="preserve">       </w:t>
                      </w:r>
                      <w:r w:rsidR="00B77A48" w:rsidRPr="007651BD">
                        <w:rPr>
                          <w:rFonts w:ascii="Montserrat Light" w:hAnsi="Montserrat Light"/>
                          <w:i/>
                          <w:sz w:val="24"/>
                          <w:szCs w:val="24"/>
                        </w:rPr>
                        <w:t>Cotonou,</w:t>
                      </w:r>
                      <w:r w:rsidR="00B77A48" w:rsidRPr="007651BD">
                        <w:rPr>
                          <w:rFonts w:ascii="Trebuchet MS" w:hAnsi="Trebuchet MS"/>
                          <w:i/>
                          <w:sz w:val="24"/>
                          <w:szCs w:val="24"/>
                        </w:rPr>
                        <w:t xml:space="preserve"> le </w:t>
                      </w:r>
                    </w:p>
                  </w:txbxContent>
                </v:textbox>
              </v:shape>
            </w:pict>
          </mc:Fallback>
        </mc:AlternateContent>
      </w:r>
    </w:p>
    <w:p w14:paraId="270D2222" w14:textId="135141C6" w:rsidR="00CA42F4" w:rsidRDefault="00CA42F4" w:rsidP="00981134">
      <w:pPr>
        <w:pStyle w:val="Corpsdetexte2"/>
        <w:tabs>
          <w:tab w:val="left" w:pos="4820"/>
        </w:tabs>
        <w:spacing w:after="0" w:line="240" w:lineRule="auto"/>
        <w:ind w:right="-1"/>
        <w:jc w:val="both"/>
        <w:rPr>
          <w:rFonts w:ascii="Montserrat Light" w:hAnsi="Montserrat Light" w:cs="Arial"/>
          <w:bCs/>
          <w:sz w:val="8"/>
          <w:szCs w:val="6"/>
        </w:rPr>
      </w:pPr>
    </w:p>
    <w:p w14:paraId="537EAA84" w14:textId="573BF160" w:rsidR="00CA42F4" w:rsidRPr="00454F51" w:rsidRDefault="00CA42F4" w:rsidP="00981134">
      <w:pPr>
        <w:pStyle w:val="Corpsdetexte2"/>
        <w:tabs>
          <w:tab w:val="left" w:pos="4820"/>
        </w:tabs>
        <w:spacing w:after="0" w:line="240" w:lineRule="auto"/>
        <w:ind w:right="-1"/>
        <w:jc w:val="both"/>
        <w:rPr>
          <w:rFonts w:ascii="Montserrat Light" w:hAnsi="Montserrat Light" w:cs="Arial"/>
          <w:bCs/>
          <w:sz w:val="8"/>
          <w:szCs w:val="6"/>
        </w:rPr>
      </w:pPr>
    </w:p>
    <w:p w14:paraId="7609CE51" w14:textId="77777777" w:rsidR="00275E33" w:rsidRPr="00454F51" w:rsidRDefault="00275E33" w:rsidP="00BA06A0">
      <w:pPr>
        <w:pStyle w:val="Corpsdetexte2"/>
        <w:spacing w:after="0"/>
        <w:rPr>
          <w:rFonts w:ascii="Montserrat Light" w:hAnsi="Montserrat Light" w:cs="Arial"/>
          <w:bCs/>
          <w:sz w:val="8"/>
          <w:szCs w:val="8"/>
        </w:rPr>
      </w:pPr>
    </w:p>
    <w:tbl>
      <w:tblPr>
        <w:tblpPr w:leftFromText="141" w:rightFromText="141" w:vertAnchor="text" w:horzAnchor="page" w:tblpX="5306" w:tblpY="582"/>
        <w:tblW w:w="0" w:type="auto"/>
        <w:tblBorders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853"/>
      </w:tblGrid>
      <w:tr w:rsidR="004867A9" w:rsidRPr="00BC496E" w14:paraId="66F20A48" w14:textId="09B6492C" w:rsidTr="00FA4E15">
        <w:trPr>
          <w:trHeight w:val="206"/>
        </w:trPr>
        <w:tc>
          <w:tcPr>
            <w:tcW w:w="5853" w:type="dxa"/>
          </w:tcPr>
          <w:p w14:paraId="49DB0B6E" w14:textId="0B507FD3" w:rsidR="004867A9" w:rsidRPr="00E65114" w:rsidRDefault="004867A9" w:rsidP="00FA4E15">
            <w:pPr>
              <w:pStyle w:val="Corpsdetexte2"/>
              <w:spacing w:after="0" w:line="240" w:lineRule="auto"/>
              <w:ind w:right="-1"/>
              <w:jc w:val="center"/>
              <w:rPr>
                <w:rFonts w:ascii="Montserrat Light" w:eastAsia="Batang" w:hAnsi="Montserrat Light"/>
                <w:b/>
                <w:sz w:val="48"/>
                <w:szCs w:val="48"/>
              </w:rPr>
            </w:pPr>
            <w:r w:rsidRPr="00E65114">
              <w:rPr>
                <w:rFonts w:ascii="Montserrat Light" w:eastAsia="Batang" w:hAnsi="Montserrat Light"/>
                <w:b/>
                <w:sz w:val="48"/>
                <w:szCs w:val="48"/>
              </w:rPr>
              <w:t xml:space="preserve">NOTE </w:t>
            </w:r>
          </w:p>
        </w:tc>
      </w:tr>
      <w:tr w:rsidR="004867A9" w:rsidRPr="00BC496E" w14:paraId="734CB7F1" w14:textId="79722E99" w:rsidTr="00FA4E15">
        <w:trPr>
          <w:trHeight w:val="374"/>
        </w:trPr>
        <w:tc>
          <w:tcPr>
            <w:tcW w:w="5853" w:type="dxa"/>
          </w:tcPr>
          <w:p w14:paraId="3AA875D5" w14:textId="3DA58109" w:rsidR="004867A9" w:rsidRPr="004867A9" w:rsidRDefault="004867A9" w:rsidP="00FA4E15">
            <w:pPr>
              <w:spacing w:line="240" w:lineRule="auto"/>
              <w:jc w:val="center"/>
              <w:rPr>
                <w:rFonts w:ascii="Montserrat Light" w:eastAsia="Batang" w:hAnsi="Montserrat Light"/>
                <w:sz w:val="24"/>
                <w:szCs w:val="24"/>
              </w:rPr>
            </w:pPr>
            <w:r w:rsidRPr="00BC496E">
              <w:rPr>
                <w:rFonts w:ascii="Montserrat Light" w:eastAsia="Batang" w:hAnsi="Montserrat Light"/>
              </w:rPr>
              <w:t xml:space="preserve"> </w:t>
            </w:r>
            <w:r w:rsidRPr="004867A9">
              <w:rPr>
                <w:rFonts w:ascii="Montserrat Light" w:eastAsia="Batang" w:hAnsi="Montserrat Light"/>
                <w:sz w:val="24"/>
                <w:szCs w:val="24"/>
              </w:rPr>
              <w:t xml:space="preserve">A l’attention de Monsieur le </w:t>
            </w:r>
            <w:r w:rsidR="00FA4E15">
              <w:rPr>
                <w:rFonts w:ascii="Montserrat Light" w:eastAsia="Batang" w:hAnsi="Montserrat Light"/>
                <w:sz w:val="24"/>
                <w:szCs w:val="24"/>
              </w:rPr>
              <w:t>Directeur Général</w:t>
            </w:r>
          </w:p>
        </w:tc>
      </w:tr>
    </w:tbl>
    <w:p w14:paraId="713CFAAD" w14:textId="3CAA160B" w:rsidR="002D564D" w:rsidRPr="00E31D2E" w:rsidRDefault="002D564D" w:rsidP="002D564D">
      <w:pPr>
        <w:pStyle w:val="Corpsdetexte2"/>
        <w:rPr>
          <w:rFonts w:ascii="Montserrat Light" w:hAnsi="Montserrat Light"/>
          <w:bCs/>
          <w:lang w:val="en-US"/>
        </w:rPr>
      </w:pPr>
      <w:r w:rsidRPr="00E31D2E">
        <w:rPr>
          <w:rFonts w:ascii="Montserrat Light" w:hAnsi="Montserrat Light"/>
          <w:bCs/>
          <w:lang w:val="en-US"/>
        </w:rPr>
        <w:t>N</w:t>
      </w:r>
      <w:r w:rsidR="00064D1E" w:rsidRPr="00E31D2E">
        <w:rPr>
          <w:rFonts w:ascii="Montserrat Light" w:hAnsi="Montserrat Light"/>
          <w:bCs/>
          <w:lang w:val="en-US"/>
        </w:rPr>
        <w:t>°_______/MPD/DC/SGM/</w:t>
      </w:r>
      <w:r w:rsidR="00422E4D" w:rsidRPr="00E31D2E">
        <w:rPr>
          <w:rFonts w:ascii="Montserrat Light" w:hAnsi="Montserrat Light"/>
          <w:bCs/>
          <w:lang w:val="en-US"/>
        </w:rPr>
        <w:t>INSAE</w:t>
      </w:r>
      <w:r w:rsidR="005D38F4">
        <w:rPr>
          <w:rFonts w:ascii="Montserrat Light" w:hAnsi="Montserrat Light"/>
          <w:bCs/>
          <w:lang w:val="en-US"/>
        </w:rPr>
        <w:t>/DSEE</w:t>
      </w:r>
    </w:p>
    <w:p w14:paraId="06141B52" w14:textId="77777777" w:rsidR="002847D4" w:rsidRPr="00E31D2E" w:rsidRDefault="002847D4" w:rsidP="00B77A48">
      <w:pPr>
        <w:spacing w:after="0" w:line="240" w:lineRule="auto"/>
        <w:rPr>
          <w:rFonts w:ascii="Montserrat Light" w:hAnsi="Montserrat Light"/>
          <w:sz w:val="4"/>
          <w:szCs w:val="18"/>
          <w:lang w:val="en-US"/>
        </w:rPr>
      </w:pPr>
    </w:p>
    <w:tbl>
      <w:tblPr>
        <w:tblW w:w="563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8370"/>
      </w:tblGrid>
      <w:tr w:rsidR="00E76EE0" w:rsidRPr="00E76EE0" w14:paraId="7B3598EC" w14:textId="77777777" w:rsidTr="00CA42F4">
        <w:trPr>
          <w:trHeight w:val="450"/>
        </w:trPr>
        <w:tc>
          <w:tcPr>
            <w:tcW w:w="900" w:type="pct"/>
            <w:vAlign w:val="center"/>
          </w:tcPr>
          <w:p w14:paraId="4C68D568" w14:textId="77777777" w:rsidR="00113791" w:rsidRPr="00E76EE0" w:rsidRDefault="00113791" w:rsidP="00CA42F4">
            <w:pPr>
              <w:spacing w:after="0" w:line="240" w:lineRule="auto"/>
              <w:jc w:val="center"/>
              <w:rPr>
                <w:rFonts w:ascii="Montserrat Light" w:hAnsi="Montserrat Light"/>
                <w:b/>
              </w:rPr>
            </w:pPr>
            <w:r w:rsidRPr="00E76EE0">
              <w:rPr>
                <w:rFonts w:ascii="Montserrat Light" w:hAnsi="Montserrat Light"/>
                <w:b/>
              </w:rPr>
              <w:t>OBJET</w:t>
            </w:r>
          </w:p>
        </w:tc>
        <w:tc>
          <w:tcPr>
            <w:tcW w:w="4100" w:type="pct"/>
            <w:vAlign w:val="center"/>
          </w:tcPr>
          <w:p w14:paraId="6CCFCE98" w14:textId="20F2D697" w:rsidR="00113791" w:rsidRPr="00E76EE0" w:rsidRDefault="00E17A3D" w:rsidP="009C3C13">
            <w:pPr>
              <w:spacing w:after="0" w:line="240" w:lineRule="auto"/>
              <w:jc w:val="both"/>
              <w:rPr>
                <w:rFonts w:ascii="Montserrat Light" w:hAnsi="Montserrat Light"/>
                <w:bCs/>
              </w:rPr>
            </w:pPr>
            <w:r w:rsidRPr="00E76EE0">
              <w:rPr>
                <w:rFonts w:ascii="Montserrat Light" w:hAnsi="Montserrat Light"/>
              </w:rPr>
              <w:t>Compte rendu de la réunion de lancement de l’é</w:t>
            </w:r>
            <w:r w:rsidR="003E2A0A" w:rsidRPr="00E76EE0">
              <w:rPr>
                <w:rFonts w:ascii="Montserrat Light" w:hAnsi="Montserrat Light"/>
              </w:rPr>
              <w:t>tude pour la collecte de données de référence et d’amélioration du mécanisme de production des indicateurs</w:t>
            </w:r>
          </w:p>
        </w:tc>
      </w:tr>
      <w:tr w:rsidR="00E76EE0" w:rsidRPr="00E76EE0" w14:paraId="19A02C4F" w14:textId="77777777" w:rsidTr="00CA42F4">
        <w:trPr>
          <w:trHeight w:val="414"/>
        </w:trPr>
        <w:tc>
          <w:tcPr>
            <w:tcW w:w="900" w:type="pct"/>
            <w:vAlign w:val="center"/>
          </w:tcPr>
          <w:p w14:paraId="523891BD" w14:textId="5F5B3A84" w:rsidR="0083700B" w:rsidRPr="00E76EE0" w:rsidRDefault="004A6E20" w:rsidP="00CA42F4">
            <w:pPr>
              <w:spacing w:after="0" w:line="240" w:lineRule="auto"/>
              <w:jc w:val="center"/>
              <w:rPr>
                <w:rFonts w:ascii="Montserrat Light" w:hAnsi="Montserrat Light"/>
                <w:b/>
              </w:rPr>
            </w:pPr>
            <w:r w:rsidRPr="00E76EE0">
              <w:rPr>
                <w:rFonts w:ascii="Montserrat Light" w:hAnsi="Montserrat Light"/>
                <w:b/>
              </w:rPr>
              <w:t>REFERENCE</w:t>
            </w:r>
          </w:p>
        </w:tc>
        <w:tc>
          <w:tcPr>
            <w:tcW w:w="4100" w:type="pct"/>
            <w:vAlign w:val="center"/>
          </w:tcPr>
          <w:p w14:paraId="5F3BF12D" w14:textId="0446B738" w:rsidR="0083700B" w:rsidRPr="00E76EE0" w:rsidRDefault="003E2A0A" w:rsidP="009C3C13">
            <w:pPr>
              <w:spacing w:after="0" w:line="240" w:lineRule="auto"/>
              <w:jc w:val="both"/>
              <w:rPr>
                <w:rFonts w:ascii="Montserrat Light" w:hAnsi="Montserrat Light"/>
              </w:rPr>
            </w:pPr>
            <w:r w:rsidRPr="00E76EE0">
              <w:rPr>
                <w:rFonts w:ascii="Montserrat Light" w:hAnsi="Montserrat Light"/>
              </w:rPr>
              <w:t xml:space="preserve">Contrat N° PP7-COM-DESE-04 entre </w:t>
            </w:r>
            <w:r w:rsidR="00B134A2" w:rsidRPr="00E76EE0">
              <w:rPr>
                <w:rFonts w:ascii="Montserrat Light" w:hAnsi="Montserrat Light"/>
              </w:rPr>
              <w:t xml:space="preserve">l’INSAE </w:t>
            </w:r>
            <w:r w:rsidRPr="00E76EE0">
              <w:rPr>
                <w:rFonts w:ascii="Montserrat Light" w:hAnsi="Montserrat Light"/>
              </w:rPr>
              <w:t xml:space="preserve">et </w:t>
            </w:r>
            <w:r w:rsidR="00B134A2" w:rsidRPr="00E76EE0">
              <w:rPr>
                <w:rFonts w:ascii="Montserrat Light" w:hAnsi="Montserrat Light"/>
              </w:rPr>
              <w:t>le MCA-Bénin II</w:t>
            </w:r>
          </w:p>
        </w:tc>
      </w:tr>
      <w:tr w:rsidR="00E76EE0" w:rsidRPr="00E76EE0" w14:paraId="480B1FED" w14:textId="77777777" w:rsidTr="008104B9">
        <w:trPr>
          <w:trHeight w:val="524"/>
        </w:trPr>
        <w:tc>
          <w:tcPr>
            <w:tcW w:w="900" w:type="pct"/>
            <w:vAlign w:val="center"/>
          </w:tcPr>
          <w:p w14:paraId="598AC7E4" w14:textId="77777777" w:rsidR="00B51864" w:rsidRPr="00E76EE0" w:rsidRDefault="00B51864" w:rsidP="00B51864">
            <w:pPr>
              <w:spacing w:after="0" w:line="240" w:lineRule="auto"/>
              <w:jc w:val="center"/>
              <w:rPr>
                <w:rFonts w:ascii="Montserrat Light" w:hAnsi="Montserrat Light"/>
                <w:b/>
              </w:rPr>
            </w:pPr>
            <w:r w:rsidRPr="00E76EE0">
              <w:rPr>
                <w:rFonts w:ascii="Montserrat Light" w:hAnsi="Montserrat Light"/>
                <w:b/>
              </w:rPr>
              <w:t xml:space="preserve">SYNTHESE </w:t>
            </w:r>
          </w:p>
          <w:p w14:paraId="3C23542A" w14:textId="77777777" w:rsidR="00B51864" w:rsidRPr="00E76EE0" w:rsidRDefault="00B51864" w:rsidP="00B51864">
            <w:pPr>
              <w:spacing w:after="0" w:line="240" w:lineRule="auto"/>
              <w:jc w:val="center"/>
              <w:rPr>
                <w:rFonts w:ascii="Montserrat Light" w:hAnsi="Montserrat Light"/>
                <w:b/>
              </w:rPr>
            </w:pPr>
            <w:r w:rsidRPr="00E76EE0">
              <w:rPr>
                <w:rFonts w:ascii="Montserrat Light" w:hAnsi="Montserrat Light"/>
                <w:b/>
              </w:rPr>
              <w:t xml:space="preserve">DU </w:t>
            </w:r>
          </w:p>
          <w:p w14:paraId="70929BB9" w14:textId="32609D09" w:rsidR="00B51864" w:rsidRPr="00E76EE0" w:rsidRDefault="00B51864" w:rsidP="00B51864">
            <w:pPr>
              <w:spacing w:after="0" w:line="240" w:lineRule="auto"/>
              <w:jc w:val="center"/>
              <w:rPr>
                <w:rFonts w:ascii="Montserrat Light" w:hAnsi="Montserrat Light"/>
                <w:b/>
              </w:rPr>
            </w:pPr>
            <w:r w:rsidRPr="00E76EE0">
              <w:rPr>
                <w:rFonts w:ascii="Montserrat Light" w:hAnsi="Montserrat Light"/>
                <w:b/>
              </w:rPr>
              <w:t>DOSSIER</w:t>
            </w:r>
          </w:p>
        </w:tc>
        <w:tc>
          <w:tcPr>
            <w:tcW w:w="4100" w:type="pct"/>
            <w:vAlign w:val="center"/>
          </w:tcPr>
          <w:p w14:paraId="3F752A93" w14:textId="30FBE417" w:rsidR="00B51864" w:rsidRPr="00E76EE0" w:rsidRDefault="00E65114" w:rsidP="009C3C13">
            <w:pPr>
              <w:spacing w:after="80" w:line="240" w:lineRule="auto"/>
              <w:jc w:val="both"/>
              <w:rPr>
                <w:rFonts w:ascii="Montserrat Light" w:hAnsi="Montserrat Light"/>
              </w:rPr>
            </w:pPr>
            <w:r w:rsidRPr="00E76EE0">
              <w:rPr>
                <w:rFonts w:ascii="Montserrat Light" w:hAnsi="Montserrat Light"/>
              </w:rPr>
              <w:t>J’ai</w:t>
            </w:r>
            <w:r w:rsidR="00B51864" w:rsidRPr="00E76EE0">
              <w:rPr>
                <w:rFonts w:ascii="Montserrat Light" w:hAnsi="Montserrat Light"/>
              </w:rPr>
              <w:t xml:space="preserve"> l’honneur de vous rendre respectueusement compte de ce qui suit :</w:t>
            </w:r>
          </w:p>
          <w:p w14:paraId="7C654957" w14:textId="47D41ECF" w:rsidR="00DC2B5B" w:rsidRPr="00E76EE0" w:rsidRDefault="00AB20B3" w:rsidP="009C3C13">
            <w:pPr>
              <w:spacing w:before="120" w:after="120" w:line="240" w:lineRule="auto"/>
              <w:jc w:val="both"/>
              <w:rPr>
                <w:rFonts w:ascii="Montserrat Light" w:hAnsi="Montserrat Light"/>
                <w:bCs/>
              </w:rPr>
            </w:pPr>
            <w:r w:rsidRPr="00E76EE0">
              <w:rPr>
                <w:rFonts w:ascii="Montserrat Light" w:hAnsi="Montserrat Light"/>
              </w:rPr>
              <w:t xml:space="preserve">Dans le cadre de la réalisation de l’étude susvisée en objet, il est prévu une réunion de lancement </w:t>
            </w:r>
            <w:r w:rsidR="007B2927" w:rsidRPr="00E76EE0">
              <w:rPr>
                <w:rFonts w:ascii="Montserrat Light" w:hAnsi="Montserrat Light"/>
              </w:rPr>
              <w:t xml:space="preserve">avec les différentes parties prenantes, notamment la SBEE. </w:t>
            </w:r>
            <w:r w:rsidR="009C3C13" w:rsidRPr="00E76EE0">
              <w:rPr>
                <w:rFonts w:ascii="Montserrat Light" w:hAnsi="Montserrat Light"/>
              </w:rPr>
              <w:t xml:space="preserve">Cette réunion </w:t>
            </w:r>
            <w:r w:rsidR="00DC2B5B" w:rsidRPr="00E76EE0">
              <w:rPr>
                <w:rFonts w:ascii="Montserrat Light" w:hAnsi="Montserrat Light"/>
                <w:bCs/>
              </w:rPr>
              <w:t xml:space="preserve">s’est tenue </w:t>
            </w:r>
            <w:r w:rsidR="009C3C13" w:rsidRPr="00E76EE0">
              <w:rPr>
                <w:rFonts w:ascii="Montserrat Light" w:hAnsi="Montserrat Light"/>
                <w:bCs/>
              </w:rPr>
              <w:t xml:space="preserve">le mardi 30 juin 2020 </w:t>
            </w:r>
            <w:r w:rsidR="00DC2B5B" w:rsidRPr="00E76EE0">
              <w:rPr>
                <w:rFonts w:ascii="Montserrat Light" w:hAnsi="Montserrat Light"/>
                <w:bCs/>
              </w:rPr>
              <w:t>à la salle de conférence du MCA-Bénin II</w:t>
            </w:r>
            <w:r w:rsidR="009C3C13" w:rsidRPr="00E76EE0">
              <w:rPr>
                <w:rFonts w:ascii="Montserrat Light" w:hAnsi="Montserrat Light"/>
                <w:bCs/>
              </w:rPr>
              <w:t xml:space="preserve">. Elle </w:t>
            </w:r>
            <w:r w:rsidR="00DC2B5B" w:rsidRPr="00E76EE0">
              <w:rPr>
                <w:rFonts w:ascii="Montserrat Light" w:hAnsi="Montserrat Light"/>
                <w:bCs/>
              </w:rPr>
              <w:t xml:space="preserve">vise essentiellement à </w:t>
            </w:r>
            <w:r w:rsidR="00211DCD" w:rsidRPr="00E76EE0">
              <w:rPr>
                <w:rFonts w:ascii="Montserrat Light" w:hAnsi="Montserrat Light"/>
                <w:bCs/>
              </w:rPr>
              <w:t xml:space="preserve">sensibiliser les différentes parties prenantes à collaborer pour le bon déroulement de l’étude. </w:t>
            </w:r>
            <w:r w:rsidR="00DC2B5B" w:rsidRPr="00E76EE0">
              <w:rPr>
                <w:rFonts w:ascii="Montserrat Light" w:hAnsi="Montserrat Light"/>
                <w:bCs/>
              </w:rPr>
              <w:t xml:space="preserve">La réunion a connu la participation de la SBEE, de l’Autorité de Régulation de l’Electricité (ARE), de la Direction Générale des Ressources Energétiques (DGRE), de l’INSAE et du MCA-Bénin II. </w:t>
            </w:r>
          </w:p>
          <w:p w14:paraId="53073109" w14:textId="62E4C7F0" w:rsidR="007B2927" w:rsidRPr="00E76EE0" w:rsidRDefault="00DC2B5B" w:rsidP="009C3C13">
            <w:pPr>
              <w:spacing w:after="80" w:line="240" w:lineRule="auto"/>
              <w:jc w:val="both"/>
              <w:rPr>
                <w:rFonts w:ascii="Montserrat Light" w:hAnsi="Montserrat Light"/>
                <w:bCs/>
              </w:rPr>
            </w:pPr>
            <w:r w:rsidRPr="00E76EE0">
              <w:rPr>
                <w:rFonts w:ascii="Montserrat Light" w:hAnsi="Montserrat Light"/>
                <w:bCs/>
              </w:rPr>
              <w:t>L’INSAE a été représenté à cette réunion par la Directrice Générale Adjointe accompagnée du Directeur des Statistiques et Etudes Economiques et du Chef du Service des Statistiques et Etudes de l’Industrie.</w:t>
            </w:r>
          </w:p>
          <w:p w14:paraId="50856CD3" w14:textId="18247B6D" w:rsidR="00DC2B5B" w:rsidRPr="00E76EE0" w:rsidRDefault="00DC2B5B" w:rsidP="009C3C13">
            <w:pPr>
              <w:spacing w:before="120" w:line="240" w:lineRule="auto"/>
              <w:jc w:val="both"/>
              <w:rPr>
                <w:rFonts w:ascii="Montserrat Light" w:hAnsi="Montserrat Light"/>
                <w:bCs/>
              </w:rPr>
            </w:pPr>
            <w:r w:rsidRPr="00E76EE0">
              <w:rPr>
                <w:rFonts w:ascii="Montserrat Light" w:hAnsi="Montserrat Light"/>
                <w:bCs/>
              </w:rPr>
              <w:t>Après un tour de table pour la présentation des participants</w:t>
            </w:r>
            <w:r w:rsidR="002746AB" w:rsidRPr="00E76EE0">
              <w:rPr>
                <w:rFonts w:ascii="Montserrat Light" w:hAnsi="Montserrat Light"/>
                <w:bCs/>
              </w:rPr>
              <w:t xml:space="preserve"> et </w:t>
            </w:r>
            <w:r w:rsidRPr="00E76EE0">
              <w:rPr>
                <w:rFonts w:ascii="Montserrat Light" w:hAnsi="Montserrat Light"/>
                <w:bCs/>
              </w:rPr>
              <w:t>le mot de bienvenue du Directeur de l’Economie et du Suivi-Evaluation (DESE), représentant le Coordonnateur National du MCA-Bénin I</w:t>
            </w:r>
            <w:r w:rsidR="002746AB" w:rsidRPr="00E76EE0">
              <w:rPr>
                <w:rFonts w:ascii="Montserrat Light" w:hAnsi="Montserrat Light"/>
                <w:bCs/>
              </w:rPr>
              <w:t>I,</w:t>
            </w:r>
            <w:r w:rsidRPr="00E76EE0">
              <w:rPr>
                <w:rFonts w:ascii="Montserrat Light" w:hAnsi="Montserrat Light"/>
                <w:bCs/>
              </w:rPr>
              <w:t xml:space="preserve"> la séance s’est poursuivie par la présentation </w:t>
            </w:r>
            <w:r w:rsidR="002746AB" w:rsidRPr="00E76EE0">
              <w:rPr>
                <w:rFonts w:ascii="Montserrat Light" w:hAnsi="Montserrat Light"/>
                <w:bCs/>
              </w:rPr>
              <w:t>de</w:t>
            </w:r>
            <w:r w:rsidRPr="00E76EE0">
              <w:rPr>
                <w:rFonts w:ascii="Montserrat Light" w:hAnsi="Montserrat Light"/>
                <w:bCs/>
              </w:rPr>
              <w:t xml:space="preserve"> l’INSAE </w:t>
            </w:r>
            <w:r w:rsidR="002746AB" w:rsidRPr="00E76EE0">
              <w:rPr>
                <w:rFonts w:ascii="Montserrat Light" w:hAnsi="Montserrat Light"/>
                <w:bCs/>
              </w:rPr>
              <w:t>sur</w:t>
            </w:r>
            <w:r w:rsidRPr="00E76EE0">
              <w:rPr>
                <w:rFonts w:ascii="Montserrat Light" w:hAnsi="Montserrat Light"/>
                <w:bCs/>
              </w:rPr>
              <w:t xml:space="preserve"> la méthodologie de l’étude. </w:t>
            </w:r>
          </w:p>
          <w:p w14:paraId="29ACC9EC" w14:textId="3BF7767B" w:rsidR="00DC2B5B" w:rsidRPr="00E76EE0" w:rsidRDefault="00DC2B5B" w:rsidP="00E76EE0">
            <w:pPr>
              <w:spacing w:before="120" w:after="120" w:line="240" w:lineRule="auto"/>
              <w:jc w:val="both"/>
              <w:rPr>
                <w:rFonts w:ascii="Montserrat Light" w:hAnsi="Montserrat Light"/>
                <w:bCs/>
              </w:rPr>
            </w:pPr>
            <w:r w:rsidRPr="00E76EE0">
              <w:rPr>
                <w:rFonts w:ascii="Montserrat Light" w:hAnsi="Montserrat Light"/>
                <w:bCs/>
              </w:rPr>
              <w:t xml:space="preserve">A l’issue de la présentation, les discussions ont permis aux participants de mieux cerner le contenu de l’étude. Les principales questions abordées sont </w:t>
            </w:r>
            <w:r w:rsidR="007E0345">
              <w:rPr>
                <w:rFonts w:ascii="Montserrat Light" w:hAnsi="Montserrat Light"/>
                <w:bCs/>
              </w:rPr>
              <w:t xml:space="preserve">afférentes </w:t>
            </w:r>
            <w:r w:rsidRPr="00E76EE0">
              <w:rPr>
                <w:rFonts w:ascii="Montserrat Light" w:hAnsi="Montserrat Light"/>
                <w:bCs/>
              </w:rPr>
              <w:t xml:space="preserve">à (au) : </w:t>
            </w:r>
          </w:p>
          <w:p w14:paraId="64CB3275" w14:textId="77777777" w:rsidR="00DC2B5B" w:rsidRPr="00E76EE0" w:rsidRDefault="00DC2B5B" w:rsidP="00855A3E">
            <w:pPr>
              <w:pStyle w:val="Paragraphedeliste"/>
              <w:numPr>
                <w:ilvl w:val="0"/>
                <w:numId w:val="22"/>
              </w:numPr>
              <w:spacing w:before="120" w:after="160" w:line="240" w:lineRule="auto"/>
              <w:ind w:left="329" w:hanging="283"/>
              <w:jc w:val="both"/>
              <w:rPr>
                <w:rFonts w:ascii="Montserrat Light" w:hAnsi="Montserrat Light"/>
                <w:bCs/>
              </w:rPr>
            </w:pPr>
            <w:r w:rsidRPr="00E76EE0">
              <w:rPr>
                <w:rFonts w:ascii="Montserrat Light" w:hAnsi="Montserrat Light"/>
                <w:bCs/>
              </w:rPr>
              <w:t>mode de validation des données produites ;</w:t>
            </w:r>
          </w:p>
          <w:p w14:paraId="625B9688" w14:textId="77777777" w:rsidR="00DC2B5B" w:rsidRPr="00E76EE0" w:rsidRDefault="00DC2B5B" w:rsidP="00855A3E">
            <w:pPr>
              <w:pStyle w:val="Paragraphedeliste"/>
              <w:numPr>
                <w:ilvl w:val="0"/>
                <w:numId w:val="22"/>
              </w:numPr>
              <w:spacing w:before="120" w:after="160" w:line="240" w:lineRule="auto"/>
              <w:ind w:left="329" w:hanging="283"/>
              <w:jc w:val="both"/>
              <w:rPr>
                <w:rFonts w:ascii="Montserrat Light" w:hAnsi="Montserrat Light"/>
                <w:bCs/>
              </w:rPr>
            </w:pPr>
            <w:r w:rsidRPr="00E76EE0">
              <w:rPr>
                <w:rFonts w:ascii="Montserrat Light" w:hAnsi="Montserrat Light"/>
                <w:bCs/>
              </w:rPr>
              <w:t>choix de l’année 2017 en plus de 2018 et 2019 pour la production des indicateurs de source administrative ;</w:t>
            </w:r>
          </w:p>
          <w:p w14:paraId="6EAACC0D" w14:textId="1F891631" w:rsidR="00DC2B5B" w:rsidRPr="00E76EE0" w:rsidRDefault="00DC2B5B" w:rsidP="00855A3E">
            <w:pPr>
              <w:pStyle w:val="Paragraphedeliste"/>
              <w:numPr>
                <w:ilvl w:val="0"/>
                <w:numId w:val="22"/>
              </w:numPr>
              <w:spacing w:before="120" w:after="160" w:line="240" w:lineRule="auto"/>
              <w:ind w:left="329" w:hanging="283"/>
              <w:jc w:val="both"/>
              <w:rPr>
                <w:rFonts w:ascii="Montserrat Light" w:hAnsi="Montserrat Light"/>
                <w:bCs/>
              </w:rPr>
            </w:pPr>
            <w:r w:rsidRPr="00E76EE0">
              <w:rPr>
                <w:rFonts w:ascii="Montserrat Light" w:hAnsi="Montserrat Light"/>
                <w:bCs/>
              </w:rPr>
              <w:t>la fiabilité et l’exhaustivité des données figurant dans les registre</w:t>
            </w:r>
            <w:r w:rsidR="007E0345">
              <w:rPr>
                <w:rFonts w:ascii="Montserrat Light" w:hAnsi="Montserrat Light"/>
                <w:bCs/>
              </w:rPr>
              <w:t>s</w:t>
            </w:r>
            <w:r w:rsidRPr="00E76EE0">
              <w:rPr>
                <w:rFonts w:ascii="Montserrat Light" w:hAnsi="Montserrat Light"/>
                <w:bCs/>
              </w:rPr>
              <w:t> ;</w:t>
            </w:r>
          </w:p>
          <w:p w14:paraId="0F84290C" w14:textId="77777777" w:rsidR="00855A3E" w:rsidRPr="00E76EE0" w:rsidRDefault="00DC2B5B" w:rsidP="00855A3E">
            <w:pPr>
              <w:pStyle w:val="Paragraphedeliste"/>
              <w:numPr>
                <w:ilvl w:val="0"/>
                <w:numId w:val="22"/>
              </w:numPr>
              <w:spacing w:before="120" w:after="160" w:line="240" w:lineRule="auto"/>
              <w:ind w:left="329" w:hanging="283"/>
              <w:jc w:val="both"/>
              <w:rPr>
                <w:rFonts w:ascii="Montserrat Light" w:hAnsi="Montserrat Light"/>
                <w:bCs/>
              </w:rPr>
            </w:pPr>
            <w:r w:rsidRPr="00E76EE0">
              <w:rPr>
                <w:rFonts w:ascii="Montserrat Light" w:hAnsi="Montserrat Light"/>
                <w:bCs/>
              </w:rPr>
              <w:t xml:space="preserve">la possibilité d’élargir la cible de l’enquête aux structures publiques, et ; </w:t>
            </w:r>
          </w:p>
          <w:p w14:paraId="7DD72DA2" w14:textId="726B0AA4" w:rsidR="00DC2B5B" w:rsidRPr="00E76EE0" w:rsidRDefault="00DC2B5B" w:rsidP="00855A3E">
            <w:pPr>
              <w:pStyle w:val="Paragraphedeliste"/>
              <w:numPr>
                <w:ilvl w:val="0"/>
                <w:numId w:val="22"/>
              </w:numPr>
              <w:spacing w:before="120" w:after="160" w:line="240" w:lineRule="auto"/>
              <w:ind w:left="329" w:hanging="283"/>
              <w:jc w:val="both"/>
              <w:rPr>
                <w:rFonts w:ascii="Montserrat Light" w:hAnsi="Montserrat Light"/>
                <w:bCs/>
              </w:rPr>
            </w:pPr>
            <w:r w:rsidRPr="00E76EE0">
              <w:rPr>
                <w:rFonts w:ascii="Montserrat Light" w:hAnsi="Montserrat Light"/>
                <w:bCs/>
              </w:rPr>
              <w:t>mode de sélection des ménages à enquêter ;</w:t>
            </w:r>
          </w:p>
          <w:p w14:paraId="1F71D525" w14:textId="5FA16387" w:rsidR="00B51864" w:rsidRPr="00E76EE0" w:rsidRDefault="00B51864" w:rsidP="009C3C13">
            <w:pPr>
              <w:spacing w:after="80" w:line="240" w:lineRule="auto"/>
              <w:jc w:val="both"/>
              <w:rPr>
                <w:rFonts w:ascii="Montserrat Light" w:hAnsi="Montserrat Light"/>
              </w:rPr>
            </w:pPr>
          </w:p>
          <w:p w14:paraId="6D0A9FD7" w14:textId="77777777" w:rsidR="00C51FA0" w:rsidRPr="00E76EE0" w:rsidRDefault="00C51FA0" w:rsidP="009C3C13">
            <w:pPr>
              <w:spacing w:after="80" w:line="240" w:lineRule="auto"/>
              <w:jc w:val="both"/>
              <w:rPr>
                <w:rFonts w:ascii="Montserrat Light" w:hAnsi="Montserrat Light"/>
              </w:rPr>
            </w:pPr>
            <w:r w:rsidRPr="00E76EE0">
              <w:rPr>
                <w:rFonts w:ascii="Montserrat Light" w:hAnsi="Montserrat Light"/>
                <w:b/>
                <w:bCs/>
              </w:rPr>
              <w:lastRenderedPageBreak/>
              <w:t>Difficulté</w:t>
            </w:r>
            <w:r w:rsidRPr="00E76EE0">
              <w:rPr>
                <w:rFonts w:ascii="Montserrat Light" w:hAnsi="Montserrat Light"/>
              </w:rPr>
              <w:t xml:space="preserve"> : </w:t>
            </w:r>
          </w:p>
          <w:p w14:paraId="4BA2EC2C" w14:textId="3C113445" w:rsidR="00C51FA0" w:rsidRPr="00E76EE0" w:rsidRDefault="0018552B" w:rsidP="009C3C13">
            <w:pPr>
              <w:spacing w:after="80" w:line="240" w:lineRule="auto"/>
              <w:jc w:val="both"/>
              <w:rPr>
                <w:rFonts w:ascii="Montserrat Light" w:hAnsi="Montserrat Light"/>
              </w:rPr>
            </w:pPr>
            <w:r w:rsidRPr="00E76EE0">
              <w:rPr>
                <w:rFonts w:ascii="Montserrat Light" w:hAnsi="Montserrat Light"/>
              </w:rPr>
              <w:t>Néant</w:t>
            </w:r>
            <w:r w:rsidR="00C51FA0" w:rsidRPr="00E76EE0">
              <w:rPr>
                <w:rFonts w:ascii="Montserrat Light" w:hAnsi="Montserrat Light"/>
              </w:rPr>
              <w:t>.</w:t>
            </w:r>
          </w:p>
          <w:p w14:paraId="7B0F022C" w14:textId="77777777" w:rsidR="00855A3E" w:rsidRPr="00E76EE0" w:rsidRDefault="00855A3E" w:rsidP="009C3C13">
            <w:pPr>
              <w:spacing w:after="80" w:line="240" w:lineRule="auto"/>
              <w:jc w:val="both"/>
              <w:rPr>
                <w:rFonts w:ascii="Montserrat Light" w:hAnsi="Montserrat Light"/>
                <w:sz w:val="2"/>
                <w:szCs w:val="2"/>
              </w:rPr>
            </w:pPr>
          </w:p>
          <w:p w14:paraId="444B3192" w14:textId="77777777" w:rsidR="00C51FA0" w:rsidRPr="00E76EE0" w:rsidRDefault="00C51FA0" w:rsidP="009C3C13">
            <w:pPr>
              <w:spacing w:after="80" w:line="240" w:lineRule="auto"/>
              <w:jc w:val="both"/>
              <w:rPr>
                <w:rFonts w:ascii="Montserrat Light" w:hAnsi="Montserrat Light"/>
              </w:rPr>
            </w:pPr>
            <w:r w:rsidRPr="00E76EE0">
              <w:rPr>
                <w:rFonts w:ascii="Montserrat Light" w:hAnsi="Montserrat Light"/>
                <w:b/>
                <w:bCs/>
              </w:rPr>
              <w:t>Recommandation</w:t>
            </w:r>
            <w:r w:rsidRPr="00E76EE0">
              <w:rPr>
                <w:rFonts w:ascii="Montserrat Light" w:hAnsi="Montserrat Light"/>
              </w:rPr>
              <w:t xml:space="preserve"> : </w:t>
            </w:r>
          </w:p>
          <w:p w14:paraId="7FC69084" w14:textId="77777777" w:rsidR="00560471" w:rsidRPr="00E76EE0" w:rsidRDefault="00560471" w:rsidP="009C3C13">
            <w:pPr>
              <w:spacing w:before="120" w:line="240" w:lineRule="auto"/>
              <w:jc w:val="both"/>
              <w:rPr>
                <w:rFonts w:ascii="Montserrat Light" w:hAnsi="Montserrat Light"/>
                <w:bCs/>
              </w:rPr>
            </w:pPr>
            <w:r w:rsidRPr="00E76EE0">
              <w:rPr>
                <w:rFonts w:ascii="Montserrat Light" w:hAnsi="Montserrat Light"/>
                <w:bCs/>
              </w:rPr>
              <w:t xml:space="preserve">Au terme de la réunion, il a été recommandé de (d’) : </w:t>
            </w:r>
          </w:p>
          <w:p w14:paraId="7FA3099E" w14:textId="77777777" w:rsidR="00560471" w:rsidRPr="00E76EE0" w:rsidRDefault="00560471" w:rsidP="009C3C13">
            <w:pPr>
              <w:pStyle w:val="Paragraphedeliste"/>
              <w:numPr>
                <w:ilvl w:val="0"/>
                <w:numId w:val="22"/>
              </w:numPr>
              <w:spacing w:before="120" w:after="160" w:line="240" w:lineRule="auto"/>
              <w:ind w:left="329" w:hanging="283"/>
              <w:jc w:val="both"/>
              <w:rPr>
                <w:rFonts w:ascii="Montserrat Light" w:hAnsi="Montserrat Light"/>
                <w:bCs/>
              </w:rPr>
            </w:pPr>
            <w:r w:rsidRPr="00E76EE0">
              <w:rPr>
                <w:rFonts w:ascii="Montserrat Light" w:hAnsi="Montserrat Light"/>
                <w:bCs/>
              </w:rPr>
              <w:t>organiser une réunion de cadrage pour valider avec la SBEE les fiches de dépouillement des sources administratives et autres outils de collecte ;</w:t>
            </w:r>
          </w:p>
          <w:p w14:paraId="2CB4E15E" w14:textId="77777777" w:rsidR="00560471" w:rsidRPr="00E76EE0" w:rsidRDefault="00560471" w:rsidP="009C3C13">
            <w:pPr>
              <w:pStyle w:val="Paragraphedeliste"/>
              <w:numPr>
                <w:ilvl w:val="0"/>
                <w:numId w:val="22"/>
              </w:numPr>
              <w:spacing w:before="120" w:after="160" w:line="240" w:lineRule="auto"/>
              <w:ind w:left="329" w:hanging="283"/>
              <w:jc w:val="both"/>
              <w:rPr>
                <w:rFonts w:ascii="Montserrat Light" w:hAnsi="Montserrat Light"/>
                <w:bCs/>
              </w:rPr>
            </w:pPr>
            <w:r w:rsidRPr="00E76EE0">
              <w:rPr>
                <w:rFonts w:ascii="Montserrat Light" w:hAnsi="Montserrat Light"/>
                <w:bCs/>
              </w:rPr>
              <w:t>associer la SBEE au processus de validation des données aux diverses étapes ;</w:t>
            </w:r>
          </w:p>
          <w:p w14:paraId="3236AD70" w14:textId="77777777" w:rsidR="00560471" w:rsidRPr="00E76EE0" w:rsidRDefault="00560471" w:rsidP="009C3C13">
            <w:pPr>
              <w:pStyle w:val="Paragraphedeliste"/>
              <w:numPr>
                <w:ilvl w:val="0"/>
                <w:numId w:val="22"/>
              </w:numPr>
              <w:spacing w:before="120" w:after="160" w:line="240" w:lineRule="auto"/>
              <w:ind w:left="329" w:hanging="283"/>
              <w:jc w:val="both"/>
              <w:rPr>
                <w:rFonts w:ascii="Montserrat Light" w:hAnsi="Montserrat Light"/>
                <w:bCs/>
              </w:rPr>
            </w:pPr>
            <w:r w:rsidRPr="00E76EE0">
              <w:rPr>
                <w:rFonts w:ascii="Montserrat Light" w:hAnsi="Montserrat Light"/>
                <w:bCs/>
              </w:rPr>
              <w:t>veiller à ce que la SBEE soit représentée à la formation des agents enquêteurs ;</w:t>
            </w:r>
          </w:p>
          <w:p w14:paraId="76A876CE" w14:textId="77777777" w:rsidR="00560471" w:rsidRPr="00E76EE0" w:rsidRDefault="00560471" w:rsidP="009C3C13">
            <w:pPr>
              <w:pStyle w:val="Paragraphedeliste"/>
              <w:numPr>
                <w:ilvl w:val="0"/>
                <w:numId w:val="22"/>
              </w:numPr>
              <w:spacing w:before="120" w:after="160" w:line="240" w:lineRule="auto"/>
              <w:ind w:left="329" w:hanging="283"/>
              <w:jc w:val="both"/>
              <w:rPr>
                <w:rFonts w:ascii="Montserrat Light" w:hAnsi="Montserrat Light"/>
                <w:bCs/>
              </w:rPr>
            </w:pPr>
            <w:r w:rsidRPr="00E76EE0">
              <w:rPr>
                <w:rFonts w:ascii="Montserrat Light" w:hAnsi="Montserrat Light"/>
                <w:bCs/>
              </w:rPr>
              <w:t>s’assurer de l’arrimage des indicateurs de la présente étude avec ceux produits à l’interne à la SBEE dans le cadre du suivi de la performance ;</w:t>
            </w:r>
          </w:p>
          <w:p w14:paraId="718198D0" w14:textId="6925108B" w:rsidR="00560471" w:rsidRPr="00E76EE0" w:rsidRDefault="00560471" w:rsidP="009C3C13">
            <w:pPr>
              <w:pStyle w:val="Paragraphedeliste"/>
              <w:numPr>
                <w:ilvl w:val="0"/>
                <w:numId w:val="22"/>
              </w:numPr>
              <w:spacing w:before="120" w:after="160" w:line="240" w:lineRule="auto"/>
              <w:ind w:left="329" w:hanging="283"/>
              <w:jc w:val="both"/>
              <w:rPr>
                <w:rFonts w:ascii="Montserrat Light" w:hAnsi="Montserrat Light"/>
                <w:bCs/>
              </w:rPr>
            </w:pPr>
            <w:r w:rsidRPr="00E76EE0">
              <w:rPr>
                <w:rFonts w:ascii="Montserrat Light" w:hAnsi="Montserrat Light"/>
                <w:bCs/>
              </w:rPr>
              <w:t>fournir à l’INSAE des précision</w:t>
            </w:r>
            <w:r w:rsidR="007E0345">
              <w:rPr>
                <w:rFonts w:ascii="Montserrat Light" w:hAnsi="Montserrat Light"/>
                <w:bCs/>
              </w:rPr>
              <w:t>s</w:t>
            </w:r>
            <w:r w:rsidRPr="00E76EE0">
              <w:rPr>
                <w:rFonts w:ascii="Montserrat Light" w:hAnsi="Montserrat Light"/>
                <w:bCs/>
              </w:rPr>
              <w:t xml:space="preserve"> sur la définition de certains indicateurs ; </w:t>
            </w:r>
          </w:p>
          <w:p w14:paraId="436D02A4" w14:textId="18B84D7E" w:rsidR="00C51FA0" w:rsidRPr="00E76EE0" w:rsidRDefault="00560471" w:rsidP="009C3C13">
            <w:pPr>
              <w:pStyle w:val="Paragraphedeliste"/>
              <w:numPr>
                <w:ilvl w:val="0"/>
                <w:numId w:val="22"/>
              </w:numPr>
              <w:spacing w:before="120" w:after="160" w:line="240" w:lineRule="auto"/>
              <w:ind w:left="329" w:hanging="283"/>
              <w:jc w:val="both"/>
              <w:rPr>
                <w:rFonts w:ascii="Montserrat Light" w:hAnsi="Montserrat Light"/>
                <w:bCs/>
              </w:rPr>
            </w:pPr>
            <w:r w:rsidRPr="00E76EE0">
              <w:rPr>
                <w:rFonts w:ascii="Montserrat Light" w:hAnsi="Montserrat Light"/>
                <w:bCs/>
              </w:rPr>
              <w:t>partager avec la SBEE le rapport de la mission exploratoire.</w:t>
            </w:r>
          </w:p>
        </w:tc>
      </w:tr>
      <w:tr w:rsidR="00E76EE0" w:rsidRPr="00E76EE0" w14:paraId="0950F89C" w14:textId="77777777" w:rsidTr="008104B9">
        <w:trPr>
          <w:trHeight w:val="429"/>
        </w:trPr>
        <w:tc>
          <w:tcPr>
            <w:tcW w:w="900" w:type="pct"/>
            <w:vAlign w:val="center"/>
          </w:tcPr>
          <w:p w14:paraId="133D38CE" w14:textId="5D88E55C" w:rsidR="00113791" w:rsidRPr="00E76EE0" w:rsidRDefault="00B51864" w:rsidP="00D3344A">
            <w:pPr>
              <w:jc w:val="center"/>
              <w:rPr>
                <w:rFonts w:ascii="Montserrat Light" w:hAnsi="Montserrat Light"/>
              </w:rPr>
            </w:pPr>
            <w:r w:rsidRPr="00E76EE0">
              <w:rPr>
                <w:rFonts w:ascii="Montserrat Light" w:hAnsi="Montserrat Light"/>
                <w:b/>
              </w:rPr>
              <w:lastRenderedPageBreak/>
              <w:t>ANALYSE</w:t>
            </w:r>
            <w:r w:rsidR="004D63EC" w:rsidRPr="00E76EE0">
              <w:rPr>
                <w:rFonts w:ascii="Montserrat Light" w:hAnsi="Montserrat Light"/>
                <w:b/>
              </w:rPr>
              <w:t xml:space="preserve"> </w:t>
            </w:r>
          </w:p>
        </w:tc>
        <w:tc>
          <w:tcPr>
            <w:tcW w:w="4100" w:type="pct"/>
            <w:vAlign w:val="center"/>
          </w:tcPr>
          <w:p w14:paraId="369891E8" w14:textId="4DF88DEB" w:rsidR="00E76EE0" w:rsidRPr="00E76EE0" w:rsidRDefault="00256478" w:rsidP="00855A3E">
            <w:pPr>
              <w:spacing w:after="80" w:line="240" w:lineRule="auto"/>
              <w:jc w:val="both"/>
              <w:rPr>
                <w:rFonts w:ascii="Montserrat Light" w:hAnsi="Montserrat Light"/>
                <w:bCs/>
              </w:rPr>
            </w:pPr>
            <w:r w:rsidRPr="00E76EE0">
              <w:rPr>
                <w:rFonts w:ascii="Montserrat Light" w:hAnsi="Montserrat Light"/>
              </w:rPr>
              <w:t>L</w:t>
            </w:r>
            <w:r w:rsidR="004D63EC" w:rsidRPr="00E76EE0">
              <w:rPr>
                <w:rFonts w:ascii="Montserrat Light" w:hAnsi="Montserrat Light"/>
              </w:rPr>
              <w:t xml:space="preserve">a réunion de lancement s’est bien déroulée dans l’ensemble. </w:t>
            </w:r>
            <w:r w:rsidR="005D2217" w:rsidRPr="00E76EE0">
              <w:rPr>
                <w:rFonts w:ascii="Montserrat Light" w:hAnsi="Montserrat Light"/>
              </w:rPr>
              <w:t xml:space="preserve">La </w:t>
            </w:r>
            <w:r w:rsidR="004D63EC" w:rsidRPr="00E76EE0">
              <w:rPr>
                <w:rFonts w:ascii="Montserrat Light" w:hAnsi="Montserrat Light"/>
              </w:rPr>
              <w:t xml:space="preserve">DGA </w:t>
            </w:r>
            <w:r w:rsidR="004D63EC" w:rsidRPr="00E76EE0">
              <w:rPr>
                <w:rFonts w:ascii="Montserrat Light" w:hAnsi="Montserrat Light"/>
                <w:bCs/>
              </w:rPr>
              <w:t>a exprimé la gratitude de l’INSAE vis-à-vis du MCA-Bénin II pour la confiance placée en l’Institut et rassurer le partenaire sur les diligences qui seront faites pour le bon déroulement de l’étude.</w:t>
            </w:r>
            <w:r w:rsidR="00E76EE0" w:rsidRPr="00E76EE0">
              <w:rPr>
                <w:rFonts w:ascii="Montserrat Light" w:hAnsi="Montserrat Light"/>
                <w:bCs/>
              </w:rPr>
              <w:t xml:space="preserve"> Un accent a également été mis sur le fait que l’Institut prendra les dispositions nécessaires pour empêcher la propagation du COVID-19. </w:t>
            </w:r>
          </w:p>
          <w:p w14:paraId="0680768F" w14:textId="7DCAE6E1" w:rsidR="000840A8" w:rsidRPr="00E76EE0" w:rsidRDefault="00E76EE0" w:rsidP="00855A3E">
            <w:pPr>
              <w:spacing w:after="80" w:line="240" w:lineRule="auto"/>
              <w:jc w:val="both"/>
              <w:rPr>
                <w:rFonts w:ascii="Montserrat Light" w:hAnsi="Montserrat Light"/>
              </w:rPr>
            </w:pPr>
            <w:r w:rsidRPr="00E76EE0">
              <w:rPr>
                <w:rFonts w:ascii="Montserrat Light" w:hAnsi="Montserrat Light"/>
              </w:rPr>
              <w:t>Cette réunion a permis</w:t>
            </w:r>
            <w:r>
              <w:rPr>
                <w:rFonts w:ascii="Montserrat Light" w:hAnsi="Montserrat Light"/>
              </w:rPr>
              <w:t xml:space="preserve"> à l’INSAE</w:t>
            </w:r>
            <w:r w:rsidRPr="00E76EE0">
              <w:rPr>
                <w:rFonts w:ascii="Montserrat Light" w:hAnsi="Montserrat Light"/>
              </w:rPr>
              <w:t xml:space="preserve"> d’obtenir l’adhésion des parties prenantes, notamment la SBEE à collaborer pour la réussite de l’étude. </w:t>
            </w:r>
          </w:p>
        </w:tc>
      </w:tr>
      <w:tr w:rsidR="00E76EE0" w:rsidRPr="00E76EE0" w14:paraId="71F63844" w14:textId="77777777" w:rsidTr="008104B9">
        <w:trPr>
          <w:trHeight w:val="964"/>
        </w:trPr>
        <w:tc>
          <w:tcPr>
            <w:tcW w:w="900" w:type="pct"/>
            <w:vAlign w:val="center"/>
          </w:tcPr>
          <w:p w14:paraId="025E360B" w14:textId="48FE487D" w:rsidR="00113791" w:rsidRPr="00E76EE0" w:rsidRDefault="00113791" w:rsidP="00B51864">
            <w:pPr>
              <w:spacing w:after="0" w:line="240" w:lineRule="auto"/>
              <w:jc w:val="center"/>
              <w:rPr>
                <w:rFonts w:ascii="Montserrat Light" w:hAnsi="Montserrat Light"/>
                <w:b/>
              </w:rPr>
            </w:pPr>
            <w:r w:rsidRPr="00E76EE0">
              <w:rPr>
                <w:rFonts w:ascii="Montserrat Light" w:hAnsi="Montserrat Light"/>
                <w:b/>
              </w:rPr>
              <w:t>CONCLUSION</w:t>
            </w:r>
          </w:p>
        </w:tc>
        <w:tc>
          <w:tcPr>
            <w:tcW w:w="4100" w:type="pct"/>
            <w:vAlign w:val="center"/>
          </w:tcPr>
          <w:p w14:paraId="19BFBBB0" w14:textId="5DE5EA20" w:rsidR="004A6E20" w:rsidRPr="00E76EE0" w:rsidRDefault="004A6E20" w:rsidP="00855A3E">
            <w:pPr>
              <w:spacing w:after="80" w:line="240" w:lineRule="auto"/>
              <w:jc w:val="both"/>
              <w:rPr>
                <w:rFonts w:ascii="Montserrat Light" w:hAnsi="Montserrat Light"/>
              </w:rPr>
            </w:pPr>
            <w:r w:rsidRPr="00E76EE0">
              <w:rPr>
                <w:rFonts w:ascii="Montserrat Light" w:hAnsi="Montserrat Light"/>
              </w:rPr>
              <w:t xml:space="preserve">Telle </w:t>
            </w:r>
            <w:r w:rsidR="00CA791A" w:rsidRPr="00E76EE0">
              <w:rPr>
                <w:rFonts w:ascii="Montserrat Light" w:hAnsi="Montserrat Light"/>
              </w:rPr>
              <w:t xml:space="preserve">est, Monsieur le </w:t>
            </w:r>
            <w:r w:rsidR="00AC37DD" w:rsidRPr="00E76EE0">
              <w:rPr>
                <w:rFonts w:ascii="Montserrat Light" w:hAnsi="Montserrat Light"/>
              </w:rPr>
              <w:t>Directeur Général</w:t>
            </w:r>
            <w:r w:rsidRPr="00E76EE0">
              <w:rPr>
                <w:rFonts w:ascii="Montserrat Light" w:hAnsi="Montserrat Light"/>
              </w:rPr>
              <w:t xml:space="preserve">, la substance de la présente note que </w:t>
            </w:r>
            <w:r w:rsidR="001E4FBE" w:rsidRPr="00E76EE0">
              <w:rPr>
                <w:rFonts w:ascii="Montserrat Light" w:hAnsi="Montserrat Light"/>
              </w:rPr>
              <w:t xml:space="preserve">je </w:t>
            </w:r>
            <w:r w:rsidRPr="00E76EE0">
              <w:rPr>
                <w:rFonts w:ascii="Montserrat Light" w:hAnsi="Montserrat Light"/>
              </w:rPr>
              <w:t>soumet</w:t>
            </w:r>
            <w:r w:rsidR="001E4FBE" w:rsidRPr="00E76EE0">
              <w:rPr>
                <w:rFonts w:ascii="Montserrat Light" w:hAnsi="Montserrat Light"/>
              </w:rPr>
              <w:t>s</w:t>
            </w:r>
            <w:r w:rsidRPr="00E76EE0">
              <w:rPr>
                <w:rFonts w:ascii="Montserrat Light" w:hAnsi="Montserrat Light"/>
              </w:rPr>
              <w:t xml:space="preserve"> à votre bienveillante appréciation</w:t>
            </w:r>
            <w:r w:rsidR="00AC37DD" w:rsidRPr="00E76EE0">
              <w:rPr>
                <w:rFonts w:ascii="Montserrat Light" w:hAnsi="Montserrat Light"/>
              </w:rPr>
              <w:t xml:space="preserve"> à titre de compte rendu</w:t>
            </w:r>
            <w:r w:rsidRPr="00E76EE0">
              <w:rPr>
                <w:rFonts w:ascii="Montserrat Light" w:hAnsi="Montserrat Light"/>
              </w:rPr>
              <w:t>.</w:t>
            </w:r>
          </w:p>
          <w:p w14:paraId="091B28BB" w14:textId="2A756BFB" w:rsidR="00113791" w:rsidRPr="00E76EE0" w:rsidRDefault="004A6E20" w:rsidP="00855A3E">
            <w:pPr>
              <w:spacing w:after="80" w:line="240" w:lineRule="auto"/>
              <w:jc w:val="both"/>
              <w:rPr>
                <w:rFonts w:ascii="Montserrat Light" w:hAnsi="Montserrat Light"/>
              </w:rPr>
            </w:pPr>
            <w:r w:rsidRPr="00E76EE0">
              <w:rPr>
                <w:rFonts w:ascii="Montserrat Light" w:hAnsi="Montserrat Light"/>
              </w:rPr>
              <w:t xml:space="preserve">Vos instructions </w:t>
            </w:r>
            <w:r w:rsidR="002951F1" w:rsidRPr="00E76EE0">
              <w:rPr>
                <w:rFonts w:ascii="Montserrat Light" w:hAnsi="Montserrat Light"/>
              </w:rPr>
              <w:t>m’</w:t>
            </w:r>
            <w:r w:rsidR="00332C44" w:rsidRPr="00E76EE0">
              <w:rPr>
                <w:rFonts w:ascii="Montserrat Light" w:hAnsi="Montserrat Light"/>
              </w:rPr>
              <w:t>obligeraient</w:t>
            </w:r>
            <w:r w:rsidRPr="00E76EE0">
              <w:rPr>
                <w:rFonts w:ascii="Montserrat Light" w:hAnsi="Montserrat Light"/>
              </w:rPr>
              <w:t>.</w:t>
            </w:r>
          </w:p>
        </w:tc>
      </w:tr>
    </w:tbl>
    <w:p w14:paraId="0DD97A99" w14:textId="3A14ECD9" w:rsidR="002847D4" w:rsidRPr="001E4FBE" w:rsidRDefault="002847D4" w:rsidP="00BA06A0">
      <w:pPr>
        <w:tabs>
          <w:tab w:val="left" w:pos="6650"/>
        </w:tabs>
        <w:spacing w:after="0"/>
        <w:rPr>
          <w:rFonts w:ascii="Montserrat Light" w:hAnsi="Montserrat Light"/>
          <w:sz w:val="14"/>
          <w:szCs w:val="14"/>
        </w:rPr>
      </w:pPr>
    </w:p>
    <w:p w14:paraId="4FCF15E0" w14:textId="77777777" w:rsidR="00CA42F4" w:rsidRPr="001E4FBE" w:rsidRDefault="00CA42F4" w:rsidP="00BA06A0">
      <w:pPr>
        <w:tabs>
          <w:tab w:val="left" w:pos="6650"/>
        </w:tabs>
        <w:spacing w:after="0"/>
        <w:rPr>
          <w:rFonts w:ascii="Montserrat Light" w:hAnsi="Montserrat Light"/>
          <w:sz w:val="14"/>
          <w:szCs w:val="14"/>
        </w:rPr>
      </w:pPr>
    </w:p>
    <w:p w14:paraId="624FF100" w14:textId="7CB4F7AB" w:rsidR="00332C44" w:rsidRPr="001E4FBE" w:rsidRDefault="00332C44" w:rsidP="00BA06A0">
      <w:pPr>
        <w:tabs>
          <w:tab w:val="left" w:pos="6650"/>
        </w:tabs>
        <w:spacing w:after="0"/>
        <w:rPr>
          <w:rFonts w:ascii="Montserrat Light" w:hAnsi="Montserrat Light"/>
          <w:sz w:val="14"/>
          <w:szCs w:val="14"/>
        </w:rPr>
      </w:pPr>
    </w:p>
    <w:p w14:paraId="458E4E70" w14:textId="7F63E724" w:rsidR="00E53FCF" w:rsidRPr="001E4FBE" w:rsidRDefault="00E53FCF" w:rsidP="00BA06A0">
      <w:pPr>
        <w:tabs>
          <w:tab w:val="left" w:pos="6650"/>
        </w:tabs>
        <w:spacing w:after="0"/>
        <w:rPr>
          <w:rFonts w:ascii="Montserrat Light" w:hAnsi="Montserrat Light"/>
          <w:sz w:val="14"/>
          <w:szCs w:val="14"/>
        </w:rPr>
      </w:pPr>
    </w:p>
    <w:p w14:paraId="36A742B8" w14:textId="49B76363" w:rsidR="00E53FCF" w:rsidRPr="001E4FBE" w:rsidRDefault="00E53FCF" w:rsidP="00BA06A0">
      <w:pPr>
        <w:tabs>
          <w:tab w:val="left" w:pos="6650"/>
        </w:tabs>
        <w:spacing w:after="0"/>
        <w:rPr>
          <w:rFonts w:ascii="Montserrat Light" w:hAnsi="Montserrat Light"/>
          <w:sz w:val="14"/>
          <w:szCs w:val="14"/>
        </w:rPr>
      </w:pPr>
    </w:p>
    <w:p w14:paraId="49438920" w14:textId="24B97FFD" w:rsidR="00332C44" w:rsidRPr="001E4FBE" w:rsidRDefault="00332C44" w:rsidP="00BA06A0">
      <w:pPr>
        <w:tabs>
          <w:tab w:val="left" w:pos="6650"/>
        </w:tabs>
        <w:spacing w:after="0"/>
        <w:rPr>
          <w:rFonts w:ascii="Montserrat Light" w:hAnsi="Montserrat Light"/>
          <w:sz w:val="14"/>
          <w:szCs w:val="14"/>
        </w:rPr>
      </w:pPr>
    </w:p>
    <w:p w14:paraId="7B6FD2F7" w14:textId="77777777" w:rsidR="006D1B4E" w:rsidRPr="001E4FBE" w:rsidRDefault="006D1B4E" w:rsidP="00BA06A0">
      <w:pPr>
        <w:tabs>
          <w:tab w:val="left" w:pos="6650"/>
        </w:tabs>
        <w:spacing w:after="0"/>
        <w:rPr>
          <w:rFonts w:ascii="Montserrat Light" w:hAnsi="Montserrat Light"/>
          <w:sz w:val="14"/>
          <w:szCs w:val="14"/>
        </w:rPr>
      </w:pPr>
    </w:p>
    <w:p w14:paraId="276DB1B3" w14:textId="77777777" w:rsidR="00332C44" w:rsidRPr="001E4FBE" w:rsidRDefault="00332C44" w:rsidP="00BA06A0">
      <w:pPr>
        <w:tabs>
          <w:tab w:val="left" w:pos="6650"/>
        </w:tabs>
        <w:spacing w:after="0"/>
        <w:rPr>
          <w:rFonts w:ascii="Montserrat Light" w:hAnsi="Montserrat Light"/>
          <w:sz w:val="14"/>
          <w:szCs w:val="14"/>
        </w:rPr>
      </w:pPr>
    </w:p>
    <w:tbl>
      <w:tblPr>
        <w:tblStyle w:val="Grilledutableau"/>
        <w:tblW w:w="512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</w:tblGrid>
      <w:tr w:rsidR="00F8149A" w:rsidRPr="00332C44" w14:paraId="702B0ABA" w14:textId="77777777" w:rsidTr="001E4FBE">
        <w:trPr>
          <w:trHeight w:val="70"/>
          <w:jc w:val="right"/>
        </w:trPr>
        <w:tc>
          <w:tcPr>
            <w:tcW w:w="5129" w:type="dxa"/>
          </w:tcPr>
          <w:p w14:paraId="51978A78" w14:textId="5BBA7B72" w:rsidR="00F8149A" w:rsidRPr="008104B9" w:rsidRDefault="00E76EE0" w:rsidP="00F8149A">
            <w:pPr>
              <w:tabs>
                <w:tab w:val="left" w:pos="6650"/>
              </w:tabs>
              <w:spacing w:after="0"/>
              <w:jc w:val="right"/>
              <w:rPr>
                <w:rFonts w:ascii="Montserrat Light" w:hAnsi="Montserrat Light"/>
                <w:b/>
                <w:bCs/>
              </w:rPr>
            </w:pPr>
            <w:r>
              <w:rPr>
                <w:rFonts w:ascii="Montserrat Light" w:hAnsi="Montserrat Light"/>
                <w:b/>
                <w:bCs/>
                <w:sz w:val="24"/>
                <w:szCs w:val="24"/>
              </w:rPr>
              <w:t>RAÏMI A. ESSESSINOU</w:t>
            </w:r>
          </w:p>
        </w:tc>
      </w:tr>
      <w:tr w:rsidR="00F8149A" w14:paraId="0F34C7AB" w14:textId="77777777" w:rsidTr="001E4FBE">
        <w:trPr>
          <w:trHeight w:val="70"/>
          <w:jc w:val="right"/>
        </w:trPr>
        <w:tc>
          <w:tcPr>
            <w:tcW w:w="5129" w:type="dxa"/>
          </w:tcPr>
          <w:p w14:paraId="0383F755" w14:textId="77777777" w:rsidR="00E76EE0" w:rsidRDefault="00F8149A" w:rsidP="00F8149A">
            <w:pPr>
              <w:tabs>
                <w:tab w:val="left" w:pos="6650"/>
              </w:tabs>
              <w:spacing w:after="0" w:line="240" w:lineRule="auto"/>
              <w:jc w:val="right"/>
              <w:rPr>
                <w:rFonts w:ascii="Montserrat Light" w:hAnsi="Montserrat Light"/>
                <w:sz w:val="24"/>
                <w:szCs w:val="24"/>
              </w:rPr>
            </w:pPr>
            <w:r w:rsidRPr="00C51FA0">
              <w:rPr>
                <w:rFonts w:ascii="Montserrat Light" w:hAnsi="Montserrat Light"/>
                <w:sz w:val="24"/>
                <w:szCs w:val="24"/>
              </w:rPr>
              <w:t xml:space="preserve">Directeur </w:t>
            </w:r>
            <w:r w:rsidR="00E76EE0">
              <w:rPr>
                <w:rFonts w:ascii="Montserrat Light" w:hAnsi="Montserrat Light"/>
                <w:sz w:val="24"/>
                <w:szCs w:val="24"/>
              </w:rPr>
              <w:t xml:space="preserve">des Statistiques et </w:t>
            </w:r>
          </w:p>
          <w:p w14:paraId="73247C3C" w14:textId="42D86ABF" w:rsidR="00F8149A" w:rsidRDefault="00E76EE0" w:rsidP="00F8149A">
            <w:pPr>
              <w:tabs>
                <w:tab w:val="left" w:pos="6650"/>
              </w:tabs>
              <w:spacing w:after="0" w:line="240" w:lineRule="auto"/>
              <w:jc w:val="right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  <w:sz w:val="24"/>
                <w:szCs w:val="24"/>
              </w:rPr>
              <w:t>Etudes Economiques</w:t>
            </w:r>
            <w:r w:rsidR="00F8149A" w:rsidRPr="00C51FA0">
              <w:rPr>
                <w:rFonts w:ascii="Montserrat Light" w:hAnsi="Montserrat Light"/>
                <w:sz w:val="24"/>
                <w:szCs w:val="24"/>
              </w:rPr>
              <w:t xml:space="preserve"> </w:t>
            </w:r>
          </w:p>
        </w:tc>
      </w:tr>
    </w:tbl>
    <w:p w14:paraId="4BA13B48" w14:textId="036C1938" w:rsidR="00E53FCF" w:rsidRDefault="00E53FCF" w:rsidP="00332C44">
      <w:pPr>
        <w:spacing w:after="0" w:line="240" w:lineRule="auto"/>
        <w:jc w:val="both"/>
        <w:rPr>
          <w:rFonts w:ascii="Montserrat Light" w:hAnsi="Montserrat Light"/>
          <w:sz w:val="4"/>
          <w:szCs w:val="8"/>
          <w:u w:val="single"/>
        </w:rPr>
      </w:pPr>
    </w:p>
    <w:sectPr w:rsidR="00E53FCF" w:rsidSect="00A649F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59" w:right="1418" w:bottom="992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229C6" w14:textId="77777777" w:rsidR="00BA5B46" w:rsidRDefault="00BA5B46">
      <w:pPr>
        <w:spacing w:after="0" w:line="240" w:lineRule="auto"/>
      </w:pPr>
      <w:r>
        <w:separator/>
      </w:r>
    </w:p>
  </w:endnote>
  <w:endnote w:type="continuationSeparator" w:id="0">
    <w:p w14:paraId="57AA6E72" w14:textId="77777777" w:rsidR="00BA5B46" w:rsidRDefault="00BA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B7EF6" w14:textId="77777777" w:rsidR="001D71A4" w:rsidRPr="001D71A4" w:rsidRDefault="001D71A4" w:rsidP="001D71A4">
    <w:pPr>
      <w:pStyle w:val="Pieddepage"/>
      <w:rPr>
        <w:sz w:val="2"/>
        <w:szCs w:val="2"/>
      </w:rPr>
    </w:pPr>
  </w:p>
  <w:p w14:paraId="5AB295B5" w14:textId="77777777" w:rsidR="001D71A4" w:rsidRPr="00A13C16" w:rsidRDefault="001D71A4" w:rsidP="001D71A4">
    <w:pPr>
      <w:pStyle w:val="Pieddepage"/>
      <w:pBdr>
        <w:bottom w:val="thinThickSmallGap" w:sz="24" w:space="1" w:color="339966"/>
      </w:pBdr>
      <w:rPr>
        <w:sz w:val="2"/>
        <w:szCs w:val="2"/>
      </w:rPr>
    </w:pPr>
  </w:p>
  <w:p w14:paraId="102621CA" w14:textId="77777777" w:rsidR="001D71A4" w:rsidRPr="00D27E57" w:rsidRDefault="001D71A4" w:rsidP="001D71A4">
    <w:pPr>
      <w:pStyle w:val="Pieddepage"/>
      <w:tabs>
        <w:tab w:val="left" w:pos="6096"/>
        <w:tab w:val="left" w:pos="6379"/>
      </w:tabs>
      <w:rPr>
        <w:sz w:val="18"/>
        <w:szCs w:val="18"/>
      </w:rPr>
    </w:pPr>
    <w:r w:rsidRPr="00D27E57">
      <w:rPr>
        <w:i/>
        <w:sz w:val="18"/>
        <w:szCs w:val="18"/>
      </w:rPr>
      <w:t>Téléphone :</w:t>
    </w:r>
    <w:r w:rsidRPr="00D27E57">
      <w:rPr>
        <w:sz w:val="18"/>
        <w:szCs w:val="18"/>
      </w:rPr>
      <w:t xml:space="preserve"> 21-30-82-44            </w:t>
    </w:r>
    <w:r>
      <w:rPr>
        <w:sz w:val="18"/>
        <w:szCs w:val="18"/>
      </w:rPr>
      <w:t xml:space="preserve">  </w:t>
    </w:r>
    <w:r w:rsidRPr="00D27E57">
      <w:rPr>
        <w:sz w:val="18"/>
        <w:szCs w:val="18"/>
      </w:rPr>
      <w:t xml:space="preserve">  </w:t>
    </w:r>
    <w:r w:rsidRPr="00D27E57">
      <w:rPr>
        <w:i/>
        <w:sz w:val="18"/>
        <w:szCs w:val="18"/>
      </w:rPr>
      <w:t xml:space="preserve">01 B.P. : 323       </w:t>
    </w:r>
    <w:r>
      <w:rPr>
        <w:i/>
        <w:sz w:val="18"/>
        <w:szCs w:val="18"/>
      </w:rPr>
      <w:t xml:space="preserve">      </w:t>
    </w:r>
    <w:r w:rsidRPr="00D27E57">
      <w:rPr>
        <w:i/>
        <w:sz w:val="18"/>
        <w:szCs w:val="18"/>
      </w:rPr>
      <w:t xml:space="preserve">               </w:t>
    </w:r>
    <w:r>
      <w:rPr>
        <w:i/>
        <w:sz w:val="18"/>
        <w:szCs w:val="18"/>
      </w:rPr>
      <w:t xml:space="preserve">                                 </w:t>
    </w:r>
    <w:r w:rsidRPr="00D27E57">
      <w:rPr>
        <w:i/>
        <w:sz w:val="18"/>
        <w:szCs w:val="18"/>
      </w:rPr>
      <w:t xml:space="preserve"> Télécopieur : (</w:t>
    </w:r>
    <w:r w:rsidRPr="00D27E57">
      <w:rPr>
        <w:sz w:val="18"/>
        <w:szCs w:val="18"/>
      </w:rPr>
      <w:t>229) 21-30-82-46</w:t>
    </w:r>
  </w:p>
  <w:p w14:paraId="5EC01711" w14:textId="4F315BB8" w:rsidR="001D71A4" w:rsidRPr="001D71A4" w:rsidRDefault="001D71A4">
    <w:pPr>
      <w:pStyle w:val="Pieddepage"/>
      <w:rPr>
        <w:sz w:val="18"/>
        <w:szCs w:val="18"/>
      </w:rPr>
    </w:pPr>
    <w:r>
      <w:rPr>
        <w:sz w:val="18"/>
        <w:szCs w:val="18"/>
        <w:lang w:val="pt-PT"/>
      </w:rPr>
      <w:t xml:space="preserve">                    21-30-82-45    </w:t>
    </w:r>
    <w:r w:rsidRPr="00D27E57">
      <w:rPr>
        <w:rFonts w:ascii="Arial" w:hAnsi="Arial"/>
        <w:sz w:val="18"/>
        <w:szCs w:val="18"/>
        <w:lang w:val="pt-PT"/>
      </w:rPr>
      <w:t xml:space="preserve">COTONOU </w:t>
    </w:r>
    <w:r>
      <w:rPr>
        <w:rFonts w:ascii="Arial" w:hAnsi="Arial"/>
        <w:sz w:val="18"/>
        <w:szCs w:val="18"/>
        <w:lang w:val="pt-PT"/>
      </w:rPr>
      <w:t>–</w:t>
    </w:r>
    <w:r w:rsidRPr="00D27E57">
      <w:rPr>
        <w:rFonts w:ascii="Arial" w:hAnsi="Arial"/>
        <w:sz w:val="18"/>
        <w:szCs w:val="18"/>
        <w:lang w:val="pt-PT"/>
      </w:rPr>
      <w:t xml:space="preserve"> BENIN</w:t>
    </w:r>
    <w:r>
      <w:rPr>
        <w:rFonts w:ascii="Arial" w:hAnsi="Arial"/>
        <w:sz w:val="18"/>
        <w:szCs w:val="18"/>
        <w:lang w:val="pt-PT"/>
      </w:rPr>
      <w:t xml:space="preserve">       </w:t>
    </w:r>
    <w:r w:rsidRPr="00D27E57">
      <w:rPr>
        <w:i/>
        <w:sz w:val="18"/>
        <w:szCs w:val="18"/>
        <w:lang w:val="pt-PT"/>
      </w:rPr>
      <w:t>E-mail</w:t>
    </w:r>
    <w:r w:rsidRPr="00D27E57">
      <w:rPr>
        <w:sz w:val="18"/>
        <w:szCs w:val="18"/>
        <w:lang w:val="pt-PT"/>
      </w:rPr>
      <w:t xml:space="preserve"> : </w:t>
    </w:r>
    <w:hyperlink r:id="rId1" w:history="1">
      <w:r w:rsidRPr="009112E8">
        <w:rPr>
          <w:rStyle w:val="Lienhypertexte"/>
          <w:rFonts w:cs="Calibri"/>
          <w:sz w:val="18"/>
          <w:szCs w:val="18"/>
          <w:lang w:val="pt-PT"/>
        </w:rPr>
        <w:t>insae@insae-bj.org</w:t>
      </w:r>
    </w:hyperlink>
    <w:r>
      <w:rPr>
        <w:rStyle w:val="Lienhypertexte"/>
        <w:rFonts w:cs="Calibri"/>
        <w:sz w:val="18"/>
        <w:szCs w:val="18"/>
        <w:lang w:val="pt-PT"/>
      </w:rPr>
      <w:t xml:space="preserve"> </w:t>
    </w:r>
    <w:r w:rsidRPr="00F6747D">
      <w:rPr>
        <w:rStyle w:val="Lienhypertexte"/>
        <w:rFonts w:cs="Calibri"/>
        <w:sz w:val="18"/>
        <w:szCs w:val="18"/>
        <w:lang w:val="pt-PT"/>
      </w:rPr>
      <w:t xml:space="preserve"> </w:t>
    </w:r>
    <w:r>
      <w:rPr>
        <w:i/>
        <w:sz w:val="18"/>
        <w:szCs w:val="18"/>
      </w:rPr>
      <w:t xml:space="preserve">       </w:t>
    </w:r>
    <w:r w:rsidRPr="00D27E57">
      <w:rPr>
        <w:i/>
        <w:sz w:val="18"/>
        <w:szCs w:val="18"/>
      </w:rPr>
      <w:t>Site Web</w:t>
    </w:r>
    <w:r w:rsidRPr="00D27E57">
      <w:rPr>
        <w:sz w:val="18"/>
        <w:szCs w:val="18"/>
      </w:rPr>
      <w:t xml:space="preserve"> : </w:t>
    </w:r>
    <w:hyperlink r:id="rId2" w:history="1">
      <w:r w:rsidRPr="005F4E3F">
        <w:rPr>
          <w:rStyle w:val="Lienhypertexte"/>
          <w:rFonts w:cs="Calibri"/>
          <w:sz w:val="18"/>
          <w:szCs w:val="18"/>
        </w:rPr>
        <w:t>www.insae-bj.org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28C75" w14:textId="71016ADE" w:rsidR="001D71A4" w:rsidRPr="001D71A4" w:rsidRDefault="001D71A4" w:rsidP="001D71A4">
    <w:pPr>
      <w:pStyle w:val="Pieddepage"/>
      <w:rPr>
        <w:sz w:val="2"/>
        <w:szCs w:val="2"/>
      </w:rPr>
    </w:pPr>
  </w:p>
  <w:p w14:paraId="06E36BAE" w14:textId="77777777" w:rsidR="001D71A4" w:rsidRPr="00A13C16" w:rsidRDefault="001D71A4" w:rsidP="001D71A4">
    <w:pPr>
      <w:pStyle w:val="Pieddepage"/>
      <w:pBdr>
        <w:bottom w:val="thinThickSmallGap" w:sz="24" w:space="1" w:color="339966"/>
      </w:pBdr>
      <w:rPr>
        <w:sz w:val="2"/>
        <w:szCs w:val="2"/>
      </w:rPr>
    </w:pPr>
  </w:p>
  <w:p w14:paraId="5DA69966" w14:textId="77777777" w:rsidR="001D71A4" w:rsidRPr="00D27E57" w:rsidRDefault="001D71A4" w:rsidP="001D71A4">
    <w:pPr>
      <w:pStyle w:val="Pieddepage"/>
      <w:tabs>
        <w:tab w:val="left" w:pos="6096"/>
        <w:tab w:val="left" w:pos="6379"/>
      </w:tabs>
      <w:rPr>
        <w:sz w:val="18"/>
        <w:szCs w:val="18"/>
      </w:rPr>
    </w:pPr>
    <w:r w:rsidRPr="00D27E57">
      <w:rPr>
        <w:i/>
        <w:sz w:val="18"/>
        <w:szCs w:val="18"/>
      </w:rPr>
      <w:t>Téléphone :</w:t>
    </w:r>
    <w:r w:rsidRPr="00D27E57">
      <w:rPr>
        <w:sz w:val="18"/>
        <w:szCs w:val="18"/>
      </w:rPr>
      <w:t xml:space="preserve"> 21-30-82-44            </w:t>
    </w:r>
    <w:r>
      <w:rPr>
        <w:sz w:val="18"/>
        <w:szCs w:val="18"/>
      </w:rPr>
      <w:t xml:space="preserve">  </w:t>
    </w:r>
    <w:r w:rsidRPr="00D27E57">
      <w:rPr>
        <w:sz w:val="18"/>
        <w:szCs w:val="18"/>
      </w:rPr>
      <w:t xml:space="preserve">  </w:t>
    </w:r>
    <w:r w:rsidRPr="00D27E57">
      <w:rPr>
        <w:i/>
        <w:sz w:val="18"/>
        <w:szCs w:val="18"/>
      </w:rPr>
      <w:t xml:space="preserve">01 B.P. : 323       </w:t>
    </w:r>
    <w:r>
      <w:rPr>
        <w:i/>
        <w:sz w:val="18"/>
        <w:szCs w:val="18"/>
      </w:rPr>
      <w:t xml:space="preserve">      </w:t>
    </w:r>
    <w:r w:rsidRPr="00D27E57">
      <w:rPr>
        <w:i/>
        <w:sz w:val="18"/>
        <w:szCs w:val="18"/>
      </w:rPr>
      <w:t xml:space="preserve">               </w:t>
    </w:r>
    <w:r>
      <w:rPr>
        <w:i/>
        <w:sz w:val="18"/>
        <w:szCs w:val="18"/>
      </w:rPr>
      <w:t xml:space="preserve">                                 </w:t>
    </w:r>
    <w:r w:rsidRPr="00D27E57">
      <w:rPr>
        <w:i/>
        <w:sz w:val="18"/>
        <w:szCs w:val="18"/>
      </w:rPr>
      <w:t xml:space="preserve"> Télécopieur : (</w:t>
    </w:r>
    <w:r w:rsidRPr="00D27E57">
      <w:rPr>
        <w:sz w:val="18"/>
        <w:szCs w:val="18"/>
      </w:rPr>
      <w:t>229) 21-30-82-46</w:t>
    </w:r>
  </w:p>
  <w:p w14:paraId="466DDD13" w14:textId="32DD1D41" w:rsidR="00DB27BB" w:rsidRPr="001D71A4" w:rsidRDefault="001D71A4">
    <w:pPr>
      <w:pStyle w:val="Pieddepage"/>
      <w:rPr>
        <w:sz w:val="18"/>
        <w:szCs w:val="18"/>
      </w:rPr>
    </w:pPr>
    <w:r>
      <w:rPr>
        <w:sz w:val="18"/>
        <w:szCs w:val="18"/>
        <w:lang w:val="pt-PT"/>
      </w:rPr>
      <w:t xml:space="preserve">                    21-30-82-45    </w:t>
    </w:r>
    <w:r w:rsidRPr="00D27E57">
      <w:rPr>
        <w:rFonts w:ascii="Arial" w:hAnsi="Arial"/>
        <w:sz w:val="18"/>
        <w:szCs w:val="18"/>
        <w:lang w:val="pt-PT"/>
      </w:rPr>
      <w:t xml:space="preserve">COTONOU </w:t>
    </w:r>
    <w:r>
      <w:rPr>
        <w:rFonts w:ascii="Arial" w:hAnsi="Arial"/>
        <w:sz w:val="18"/>
        <w:szCs w:val="18"/>
        <w:lang w:val="pt-PT"/>
      </w:rPr>
      <w:t>–</w:t>
    </w:r>
    <w:r w:rsidRPr="00D27E57">
      <w:rPr>
        <w:rFonts w:ascii="Arial" w:hAnsi="Arial"/>
        <w:sz w:val="18"/>
        <w:szCs w:val="18"/>
        <w:lang w:val="pt-PT"/>
      </w:rPr>
      <w:t xml:space="preserve"> BENIN</w:t>
    </w:r>
    <w:r>
      <w:rPr>
        <w:rFonts w:ascii="Arial" w:hAnsi="Arial"/>
        <w:sz w:val="18"/>
        <w:szCs w:val="18"/>
        <w:lang w:val="pt-PT"/>
      </w:rPr>
      <w:t xml:space="preserve">       </w:t>
    </w:r>
    <w:r w:rsidRPr="00D27E57">
      <w:rPr>
        <w:i/>
        <w:sz w:val="18"/>
        <w:szCs w:val="18"/>
        <w:lang w:val="pt-PT"/>
      </w:rPr>
      <w:t>E-mail</w:t>
    </w:r>
    <w:r w:rsidRPr="00D27E57">
      <w:rPr>
        <w:sz w:val="18"/>
        <w:szCs w:val="18"/>
        <w:lang w:val="pt-PT"/>
      </w:rPr>
      <w:t xml:space="preserve"> : </w:t>
    </w:r>
    <w:hyperlink r:id="rId1" w:history="1">
      <w:r w:rsidRPr="009112E8">
        <w:rPr>
          <w:rStyle w:val="Lienhypertexte"/>
          <w:rFonts w:cs="Calibri"/>
          <w:sz w:val="18"/>
          <w:szCs w:val="18"/>
          <w:lang w:val="pt-PT"/>
        </w:rPr>
        <w:t>insae@insae-bj.org</w:t>
      </w:r>
    </w:hyperlink>
    <w:r>
      <w:rPr>
        <w:rStyle w:val="Lienhypertexte"/>
        <w:rFonts w:cs="Calibri"/>
        <w:sz w:val="18"/>
        <w:szCs w:val="18"/>
        <w:lang w:val="pt-PT"/>
      </w:rPr>
      <w:t xml:space="preserve"> </w:t>
    </w:r>
    <w:r w:rsidRPr="00F6747D">
      <w:rPr>
        <w:rStyle w:val="Lienhypertexte"/>
        <w:rFonts w:cs="Calibri"/>
        <w:sz w:val="18"/>
        <w:szCs w:val="18"/>
        <w:lang w:val="pt-PT"/>
      </w:rPr>
      <w:t xml:space="preserve"> </w:t>
    </w:r>
    <w:r>
      <w:rPr>
        <w:i/>
        <w:sz w:val="18"/>
        <w:szCs w:val="18"/>
      </w:rPr>
      <w:t xml:space="preserve">       </w:t>
    </w:r>
    <w:r w:rsidRPr="00D27E57">
      <w:rPr>
        <w:i/>
        <w:sz w:val="18"/>
        <w:szCs w:val="18"/>
      </w:rPr>
      <w:t>Site Web</w:t>
    </w:r>
    <w:r w:rsidRPr="00D27E57">
      <w:rPr>
        <w:sz w:val="18"/>
        <w:szCs w:val="18"/>
      </w:rPr>
      <w:t xml:space="preserve"> : </w:t>
    </w:r>
    <w:hyperlink r:id="rId2" w:history="1">
      <w:r w:rsidRPr="005F4E3F">
        <w:rPr>
          <w:rStyle w:val="Lienhypertexte"/>
          <w:rFonts w:cs="Calibri"/>
          <w:sz w:val="18"/>
          <w:szCs w:val="18"/>
        </w:rPr>
        <w:t>www.insae-bj.org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B9477" w14:textId="77777777" w:rsidR="00BA5B46" w:rsidRDefault="00BA5B46">
      <w:pPr>
        <w:spacing w:after="0" w:line="240" w:lineRule="auto"/>
      </w:pPr>
      <w:r>
        <w:separator/>
      </w:r>
    </w:p>
  </w:footnote>
  <w:footnote w:type="continuationSeparator" w:id="0">
    <w:p w14:paraId="423F378E" w14:textId="77777777" w:rsidR="00BA5B46" w:rsidRDefault="00BA5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D3745" w14:textId="5E6DBC49" w:rsidR="00BE5E6B" w:rsidRDefault="00BA5B46">
    <w:pPr>
      <w:pStyle w:val="En-tte"/>
      <w:jc w:val="right"/>
    </w:pPr>
  </w:p>
  <w:p w14:paraId="113E35A6" w14:textId="77777777" w:rsidR="00BB6715" w:rsidRDefault="00BA5B46" w:rsidP="00D87A5F">
    <w:pPr>
      <w:pStyle w:val="En-tte"/>
      <w:tabs>
        <w:tab w:val="clear" w:pos="4536"/>
        <w:tab w:val="clear" w:pos="9072"/>
        <w:tab w:val="left" w:pos="561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XSpec="center" w:tblpY="-620"/>
      <w:tblW w:w="10395" w:type="dxa"/>
      <w:tblLook w:val="01E0" w:firstRow="1" w:lastRow="1" w:firstColumn="1" w:lastColumn="1" w:noHBand="0" w:noVBand="0"/>
    </w:tblPr>
    <w:tblGrid>
      <w:gridCol w:w="2467"/>
      <w:gridCol w:w="7928"/>
    </w:tblGrid>
    <w:tr w:rsidR="00874DFD" w:rsidRPr="00E0628E" w14:paraId="60C707F4" w14:textId="77777777" w:rsidTr="00E6025E">
      <w:trPr>
        <w:trHeight w:val="845"/>
      </w:trPr>
      <w:tc>
        <w:tcPr>
          <w:tcW w:w="2467" w:type="dxa"/>
          <w:tcBorders>
            <w:bottom w:val="thinThickSmallGap" w:sz="24" w:space="0" w:color="339966"/>
          </w:tcBorders>
        </w:tcPr>
        <w:p w14:paraId="5E747606" w14:textId="77777777" w:rsidR="00874DFD" w:rsidRPr="00E0628E" w:rsidRDefault="00874DFD" w:rsidP="00874DFD">
          <w:pPr>
            <w:spacing w:after="0"/>
            <w:rPr>
              <w:lang w:val="en-US"/>
            </w:rPr>
          </w:pPr>
          <w:r w:rsidRPr="00E0628E">
            <w:rPr>
              <w:rFonts w:ascii="Trebuchet MS" w:hAnsi="Trebuchet MS"/>
              <w:noProof/>
            </w:rPr>
            <w:drawing>
              <wp:inline distT="0" distB="0" distL="0" distR="0" wp14:anchorId="4E8917B9" wp14:editId="6B3BE43C">
                <wp:extent cx="1231900" cy="762000"/>
                <wp:effectExtent l="0" t="0" r="6350" b="0"/>
                <wp:docPr id="9" name="Image 9" descr="C:\Users\HP\Documents\Dsee\Insae\Logo-INSAE[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:\Users\HP\Documents\Dsee\Insae\Logo-INSAE[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692" cy="8113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8" w:type="dxa"/>
          <w:tcBorders>
            <w:bottom w:val="thinThickSmallGap" w:sz="24" w:space="0" w:color="339966"/>
          </w:tcBorders>
        </w:tcPr>
        <w:p w14:paraId="34E0B5D9" w14:textId="77777777" w:rsidR="00874DFD" w:rsidRPr="00E0628E" w:rsidRDefault="00874DFD" w:rsidP="00874DFD">
          <w:pPr>
            <w:spacing w:after="0" w:line="240" w:lineRule="auto"/>
            <w:jc w:val="center"/>
            <w:rPr>
              <w:rFonts w:ascii="Arial" w:hAnsi="Arial" w:cs="Arial"/>
              <w:b/>
              <w:bCs/>
              <w:smallCaps/>
              <w:sz w:val="20"/>
              <w:szCs w:val="20"/>
            </w:rPr>
          </w:pPr>
          <w:r w:rsidRPr="00E0628E">
            <w:rPr>
              <w:rFonts w:ascii="Arial" w:hAnsi="Arial" w:cs="Arial"/>
              <w:bCs/>
              <w:smallCaps/>
              <w:sz w:val="20"/>
              <w:szCs w:val="20"/>
            </w:rPr>
            <w:t>République du Bénin</w:t>
          </w:r>
        </w:p>
        <w:p w14:paraId="2BAD0E5D" w14:textId="77777777" w:rsidR="00874DFD" w:rsidRPr="00E0628E" w:rsidRDefault="00874DFD" w:rsidP="00874DFD">
          <w:pPr>
            <w:spacing w:after="0" w:line="240" w:lineRule="auto"/>
            <w:jc w:val="center"/>
            <w:rPr>
              <w:bCs/>
              <w:smallCaps/>
            </w:rPr>
          </w:pPr>
          <w:r w:rsidRPr="00E0628E">
            <w:rPr>
              <w:rFonts w:ascii="Arial Rounded MT Bold" w:hAnsi="Arial Rounded MT Bold"/>
              <w:bCs/>
              <w:smallCaps/>
            </w:rPr>
            <w:t>≈≈≈≈≈≈≈</w:t>
          </w:r>
        </w:p>
        <w:p w14:paraId="290CD908" w14:textId="470DBD72" w:rsidR="00874DFD" w:rsidRPr="00E0628E" w:rsidRDefault="00874DFD" w:rsidP="00874DFD">
          <w:pPr>
            <w:spacing w:after="0" w:line="240" w:lineRule="auto"/>
            <w:jc w:val="center"/>
            <w:rPr>
              <w:rFonts w:ascii="Arial Rounded MT Bold" w:hAnsi="Arial Rounded MT Bold"/>
              <w:bCs/>
              <w:smallCaps/>
            </w:rPr>
          </w:pPr>
          <w:r w:rsidRPr="00E0628E">
            <w:rPr>
              <w:rFonts w:ascii="Trebuchet MS" w:hAnsi="Trebuchet MS" w:cs="Arial"/>
              <w:bCs/>
              <w:smallCaps/>
            </w:rPr>
            <w:t xml:space="preserve">Ministère du Plan et du Développement </w:t>
          </w:r>
        </w:p>
        <w:p w14:paraId="6CEEDA2D" w14:textId="77777777" w:rsidR="00874DFD" w:rsidRPr="00E0628E" w:rsidRDefault="00874DFD" w:rsidP="00874DFD">
          <w:pPr>
            <w:spacing w:after="0" w:line="240" w:lineRule="auto"/>
            <w:jc w:val="center"/>
            <w:rPr>
              <w:bCs/>
              <w:smallCaps/>
            </w:rPr>
          </w:pPr>
          <w:r w:rsidRPr="00E0628E">
            <w:rPr>
              <w:rFonts w:ascii="Arial Rounded MT Bold" w:hAnsi="Arial Rounded MT Bold"/>
              <w:bCs/>
              <w:smallCaps/>
            </w:rPr>
            <w:t>≈≈≈≈≈≈≈</w:t>
          </w:r>
        </w:p>
        <w:p w14:paraId="4B3EC576" w14:textId="3E20E621" w:rsidR="00874DFD" w:rsidRDefault="00874DFD" w:rsidP="00874DFD">
          <w:pPr>
            <w:spacing w:after="0" w:line="240" w:lineRule="auto"/>
            <w:jc w:val="center"/>
            <w:rPr>
              <w:rFonts w:ascii="Arial" w:hAnsi="Arial" w:cs="Arial"/>
              <w:bCs/>
              <w:smallCaps/>
              <w:sz w:val="20"/>
              <w:szCs w:val="20"/>
            </w:rPr>
          </w:pPr>
          <w:r w:rsidRPr="00E0628E">
            <w:rPr>
              <w:rFonts w:ascii="Arial" w:hAnsi="Arial" w:cs="Arial"/>
              <w:bCs/>
              <w:smallCaps/>
            </w:rPr>
            <w:t>I</w:t>
          </w:r>
          <w:r w:rsidRPr="00E0628E">
            <w:rPr>
              <w:rFonts w:ascii="Arial" w:hAnsi="Arial" w:cs="Arial"/>
              <w:bCs/>
              <w:smallCaps/>
              <w:sz w:val="20"/>
              <w:szCs w:val="20"/>
            </w:rPr>
            <w:t>nstitut</w:t>
          </w:r>
          <w:r w:rsidRPr="00E0628E">
            <w:rPr>
              <w:rFonts w:ascii="Arial" w:hAnsi="Arial" w:cs="Arial"/>
              <w:b/>
              <w:bCs/>
              <w:smallCaps/>
              <w:sz w:val="20"/>
              <w:szCs w:val="20"/>
            </w:rPr>
            <w:t xml:space="preserve"> </w:t>
          </w:r>
          <w:r w:rsidRPr="00E0628E">
            <w:rPr>
              <w:rFonts w:ascii="Arial" w:hAnsi="Arial" w:cs="Arial"/>
              <w:bCs/>
              <w:smallCaps/>
            </w:rPr>
            <w:t>N</w:t>
          </w:r>
          <w:r w:rsidRPr="00E0628E">
            <w:rPr>
              <w:rFonts w:ascii="Arial" w:hAnsi="Arial" w:cs="Arial"/>
              <w:bCs/>
              <w:smallCaps/>
              <w:sz w:val="20"/>
              <w:szCs w:val="20"/>
            </w:rPr>
            <w:t xml:space="preserve">ational de la </w:t>
          </w:r>
          <w:r w:rsidRPr="00E0628E">
            <w:rPr>
              <w:rFonts w:ascii="Arial" w:hAnsi="Arial" w:cs="Arial"/>
              <w:bCs/>
              <w:smallCaps/>
            </w:rPr>
            <w:t>S</w:t>
          </w:r>
          <w:r w:rsidRPr="00E0628E">
            <w:rPr>
              <w:rFonts w:ascii="Arial" w:hAnsi="Arial" w:cs="Arial"/>
              <w:bCs/>
              <w:smallCaps/>
              <w:sz w:val="20"/>
              <w:szCs w:val="20"/>
            </w:rPr>
            <w:t>tatistique et de l’</w:t>
          </w:r>
          <w:r w:rsidRPr="00E0628E">
            <w:rPr>
              <w:rFonts w:ascii="Arial" w:hAnsi="Arial" w:cs="Arial"/>
              <w:bCs/>
              <w:smallCaps/>
            </w:rPr>
            <w:t>A</w:t>
          </w:r>
          <w:r w:rsidRPr="00E0628E">
            <w:rPr>
              <w:rFonts w:ascii="Arial" w:hAnsi="Arial" w:cs="Arial"/>
              <w:bCs/>
              <w:smallCaps/>
              <w:sz w:val="20"/>
              <w:szCs w:val="20"/>
            </w:rPr>
            <w:t xml:space="preserve">nalyse </w:t>
          </w:r>
          <w:r w:rsidRPr="00E0628E">
            <w:rPr>
              <w:rFonts w:ascii="Arial" w:hAnsi="Arial" w:cs="Arial"/>
              <w:bCs/>
              <w:smallCaps/>
            </w:rPr>
            <w:t>E</w:t>
          </w:r>
          <w:r w:rsidRPr="00E0628E">
            <w:rPr>
              <w:rFonts w:ascii="Arial" w:hAnsi="Arial" w:cs="Arial"/>
              <w:bCs/>
              <w:smallCaps/>
              <w:sz w:val="20"/>
              <w:szCs w:val="20"/>
            </w:rPr>
            <w:t>conomique</w:t>
          </w:r>
        </w:p>
        <w:p w14:paraId="2234DB1F" w14:textId="0FB91A9D" w:rsidR="00874DFD" w:rsidRPr="00874DFD" w:rsidRDefault="00874DFD" w:rsidP="00874DFD">
          <w:pPr>
            <w:spacing w:after="0" w:line="240" w:lineRule="auto"/>
            <w:jc w:val="center"/>
            <w:rPr>
              <w:b/>
              <w:bCs/>
              <w:smallCaps/>
              <w:sz w:val="2"/>
              <w:szCs w:val="2"/>
            </w:rPr>
          </w:pPr>
        </w:p>
      </w:tc>
    </w:tr>
  </w:tbl>
  <w:p w14:paraId="0FE913D2" w14:textId="30AF5A23" w:rsidR="009F36AE" w:rsidRPr="00874DFD" w:rsidRDefault="00BA5B46" w:rsidP="00DD2A68">
    <w:pPr>
      <w:pStyle w:val="En-tte"/>
      <w:jc w:val="righ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63485"/>
    <w:multiLevelType w:val="hybridMultilevel"/>
    <w:tmpl w:val="319223DE"/>
    <w:lvl w:ilvl="0" w:tplc="E9FE722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37C98"/>
    <w:multiLevelType w:val="hybridMultilevel"/>
    <w:tmpl w:val="2724FEDE"/>
    <w:lvl w:ilvl="0" w:tplc="BD40DF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91153"/>
    <w:multiLevelType w:val="hybridMultilevel"/>
    <w:tmpl w:val="B336CA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21B7"/>
    <w:multiLevelType w:val="hybridMultilevel"/>
    <w:tmpl w:val="F9003292"/>
    <w:lvl w:ilvl="0" w:tplc="5956D41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A44C5"/>
    <w:multiLevelType w:val="hybridMultilevel"/>
    <w:tmpl w:val="8F3C9CE8"/>
    <w:lvl w:ilvl="0" w:tplc="0728D22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color w:val="FF0000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D556A"/>
    <w:multiLevelType w:val="hybridMultilevel"/>
    <w:tmpl w:val="BE64A24A"/>
    <w:lvl w:ilvl="0" w:tplc="3D2AE0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C3A2C"/>
    <w:multiLevelType w:val="hybridMultilevel"/>
    <w:tmpl w:val="513CD142"/>
    <w:lvl w:ilvl="0" w:tplc="3B685B0C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D9F499B"/>
    <w:multiLevelType w:val="hybridMultilevel"/>
    <w:tmpl w:val="8B163F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976CB"/>
    <w:multiLevelType w:val="hybridMultilevel"/>
    <w:tmpl w:val="4894D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A79AA"/>
    <w:multiLevelType w:val="hybridMultilevel"/>
    <w:tmpl w:val="6524AF2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8B7F30"/>
    <w:multiLevelType w:val="hybridMultilevel"/>
    <w:tmpl w:val="44549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B27BA"/>
    <w:multiLevelType w:val="hybridMultilevel"/>
    <w:tmpl w:val="5F96938E"/>
    <w:lvl w:ilvl="0" w:tplc="59962EDE">
      <w:numFmt w:val="bullet"/>
      <w:lvlText w:val="•"/>
      <w:lvlJc w:val="left"/>
      <w:pPr>
        <w:ind w:left="1065" w:hanging="705"/>
      </w:pPr>
      <w:rPr>
        <w:rFonts w:ascii="Montserrat Light" w:eastAsia="Calibri" w:hAnsi="Montserrat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049B5"/>
    <w:multiLevelType w:val="hybridMultilevel"/>
    <w:tmpl w:val="53707E02"/>
    <w:lvl w:ilvl="0" w:tplc="823CA7FE">
      <w:start w:val="1"/>
      <w:numFmt w:val="decimal"/>
      <w:lvlText w:val="%1."/>
      <w:lvlJc w:val="left"/>
      <w:pPr>
        <w:ind w:left="720" w:hanging="360"/>
      </w:pPr>
      <w:rPr>
        <w:rFonts w:ascii="Trebuchet MS" w:eastAsia="Calibri" w:hAnsi="Trebuchet MS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4348E"/>
    <w:multiLevelType w:val="hybridMultilevel"/>
    <w:tmpl w:val="D534DB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106BA"/>
    <w:multiLevelType w:val="hybridMultilevel"/>
    <w:tmpl w:val="6F06D08E"/>
    <w:lvl w:ilvl="0" w:tplc="D780DE3E">
      <w:start w:val="13"/>
      <w:numFmt w:val="bullet"/>
      <w:lvlText w:val="-"/>
      <w:lvlJc w:val="left"/>
      <w:pPr>
        <w:ind w:left="720" w:hanging="360"/>
      </w:pPr>
      <w:rPr>
        <w:rFonts w:ascii="Montserrat Light" w:eastAsia="Calibri" w:hAnsi="Montserrat Light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23AF6"/>
    <w:multiLevelType w:val="hybridMultilevel"/>
    <w:tmpl w:val="65A62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52132"/>
    <w:multiLevelType w:val="hybridMultilevel"/>
    <w:tmpl w:val="88C8D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649BD"/>
    <w:multiLevelType w:val="hybridMultilevel"/>
    <w:tmpl w:val="8FFC4F48"/>
    <w:lvl w:ilvl="0" w:tplc="D780DE3E">
      <w:start w:val="13"/>
      <w:numFmt w:val="bullet"/>
      <w:lvlText w:val="-"/>
      <w:lvlJc w:val="left"/>
      <w:pPr>
        <w:ind w:left="720" w:hanging="360"/>
      </w:pPr>
      <w:rPr>
        <w:rFonts w:ascii="Montserrat Light" w:eastAsia="Calibri" w:hAnsi="Montserrat Light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A0CD8"/>
    <w:multiLevelType w:val="hybridMultilevel"/>
    <w:tmpl w:val="4B6247F8"/>
    <w:lvl w:ilvl="0" w:tplc="6C14A6CC">
      <w:numFmt w:val="bullet"/>
      <w:lvlText w:val="-"/>
      <w:lvlJc w:val="left"/>
      <w:pPr>
        <w:ind w:left="360" w:hanging="360"/>
      </w:pPr>
      <w:rPr>
        <w:rFonts w:ascii="Montserrat Light" w:eastAsia="Calibri" w:hAnsi="Montserrat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BE013C"/>
    <w:multiLevelType w:val="hybridMultilevel"/>
    <w:tmpl w:val="B7780504"/>
    <w:lvl w:ilvl="0" w:tplc="8FD0C8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3562B1"/>
    <w:multiLevelType w:val="hybridMultilevel"/>
    <w:tmpl w:val="7200E18A"/>
    <w:lvl w:ilvl="0" w:tplc="084EEFF6">
      <w:start w:val="8"/>
      <w:numFmt w:val="bullet"/>
      <w:lvlText w:val="-"/>
      <w:lvlJc w:val="left"/>
      <w:pPr>
        <w:ind w:left="927" w:hanging="360"/>
      </w:pPr>
      <w:rPr>
        <w:rFonts w:ascii="Trebuchet MS" w:eastAsia="Calibri" w:hAnsi="Trebuchet MS" w:cs="Times New Roman" w:hint="default"/>
        <w:sz w:val="24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6"/>
  </w:num>
  <w:num w:numId="5">
    <w:abstractNumId w:val="12"/>
  </w:num>
  <w:num w:numId="6">
    <w:abstractNumId w:val="2"/>
  </w:num>
  <w:num w:numId="7">
    <w:abstractNumId w:val="0"/>
  </w:num>
  <w:num w:numId="8">
    <w:abstractNumId w:val="17"/>
  </w:num>
  <w:num w:numId="9">
    <w:abstractNumId w:val="9"/>
  </w:num>
  <w:num w:numId="10">
    <w:abstractNumId w:val="14"/>
  </w:num>
  <w:num w:numId="11">
    <w:abstractNumId w:val="20"/>
  </w:num>
  <w:num w:numId="12">
    <w:abstractNumId w:val="20"/>
  </w:num>
  <w:num w:numId="13">
    <w:abstractNumId w:val="18"/>
  </w:num>
  <w:num w:numId="14">
    <w:abstractNumId w:val="1"/>
  </w:num>
  <w:num w:numId="15">
    <w:abstractNumId w:val="5"/>
  </w:num>
  <w:num w:numId="16">
    <w:abstractNumId w:val="13"/>
  </w:num>
  <w:num w:numId="17">
    <w:abstractNumId w:val="15"/>
  </w:num>
  <w:num w:numId="18">
    <w:abstractNumId w:val="8"/>
  </w:num>
  <w:num w:numId="19">
    <w:abstractNumId w:val="11"/>
  </w:num>
  <w:num w:numId="20">
    <w:abstractNumId w:val="16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A7C"/>
    <w:rsid w:val="00010FC7"/>
    <w:rsid w:val="00023596"/>
    <w:rsid w:val="00024C1D"/>
    <w:rsid w:val="00030067"/>
    <w:rsid w:val="000322FA"/>
    <w:rsid w:val="00041C3E"/>
    <w:rsid w:val="000562E3"/>
    <w:rsid w:val="00060A4B"/>
    <w:rsid w:val="00064D1E"/>
    <w:rsid w:val="00071F83"/>
    <w:rsid w:val="00076D11"/>
    <w:rsid w:val="000771F0"/>
    <w:rsid w:val="000840A8"/>
    <w:rsid w:val="000854DB"/>
    <w:rsid w:val="0009063A"/>
    <w:rsid w:val="000A0C4C"/>
    <w:rsid w:val="000A6F89"/>
    <w:rsid w:val="000B2F66"/>
    <w:rsid w:val="000C2755"/>
    <w:rsid w:val="000C31AB"/>
    <w:rsid w:val="000C6135"/>
    <w:rsid w:val="000D675C"/>
    <w:rsid w:val="000F1374"/>
    <w:rsid w:val="000F4E39"/>
    <w:rsid w:val="000F76BD"/>
    <w:rsid w:val="0010378B"/>
    <w:rsid w:val="00113791"/>
    <w:rsid w:val="00136377"/>
    <w:rsid w:val="001430A7"/>
    <w:rsid w:val="00143113"/>
    <w:rsid w:val="00153F83"/>
    <w:rsid w:val="00155793"/>
    <w:rsid w:val="00165B26"/>
    <w:rsid w:val="00166C4F"/>
    <w:rsid w:val="00170CEF"/>
    <w:rsid w:val="00177FC7"/>
    <w:rsid w:val="0018552B"/>
    <w:rsid w:val="00190775"/>
    <w:rsid w:val="00196D85"/>
    <w:rsid w:val="001A4EB1"/>
    <w:rsid w:val="001A58AF"/>
    <w:rsid w:val="001C4D8A"/>
    <w:rsid w:val="001D2682"/>
    <w:rsid w:val="001D71A4"/>
    <w:rsid w:val="001E1D8F"/>
    <w:rsid w:val="001E3DCA"/>
    <w:rsid w:val="001E4FBE"/>
    <w:rsid w:val="001F7705"/>
    <w:rsid w:val="002018DA"/>
    <w:rsid w:val="00211DCD"/>
    <w:rsid w:val="00214428"/>
    <w:rsid w:val="00220AC4"/>
    <w:rsid w:val="00224CB5"/>
    <w:rsid w:val="00231157"/>
    <w:rsid w:val="00234A88"/>
    <w:rsid w:val="002360B4"/>
    <w:rsid w:val="00237167"/>
    <w:rsid w:val="00244537"/>
    <w:rsid w:val="00256478"/>
    <w:rsid w:val="00260AD7"/>
    <w:rsid w:val="0026187A"/>
    <w:rsid w:val="002654D0"/>
    <w:rsid w:val="00266B64"/>
    <w:rsid w:val="002746AB"/>
    <w:rsid w:val="00275E33"/>
    <w:rsid w:val="00280036"/>
    <w:rsid w:val="00280A13"/>
    <w:rsid w:val="002811CD"/>
    <w:rsid w:val="002847D4"/>
    <w:rsid w:val="002907C0"/>
    <w:rsid w:val="002922A9"/>
    <w:rsid w:val="002951F1"/>
    <w:rsid w:val="00297D16"/>
    <w:rsid w:val="002A5073"/>
    <w:rsid w:val="002A6F48"/>
    <w:rsid w:val="002B733D"/>
    <w:rsid w:val="002C5B2E"/>
    <w:rsid w:val="002D564D"/>
    <w:rsid w:val="002E4A71"/>
    <w:rsid w:val="002E5EED"/>
    <w:rsid w:val="003009E7"/>
    <w:rsid w:val="00304795"/>
    <w:rsid w:val="00304EC6"/>
    <w:rsid w:val="00305456"/>
    <w:rsid w:val="00305871"/>
    <w:rsid w:val="003063B9"/>
    <w:rsid w:val="00316F64"/>
    <w:rsid w:val="00317F1D"/>
    <w:rsid w:val="00322E39"/>
    <w:rsid w:val="00324399"/>
    <w:rsid w:val="00324BD1"/>
    <w:rsid w:val="00332C44"/>
    <w:rsid w:val="0033386A"/>
    <w:rsid w:val="00334EDF"/>
    <w:rsid w:val="00337494"/>
    <w:rsid w:val="00337602"/>
    <w:rsid w:val="003430D8"/>
    <w:rsid w:val="00350381"/>
    <w:rsid w:val="00355411"/>
    <w:rsid w:val="00362BEC"/>
    <w:rsid w:val="00371454"/>
    <w:rsid w:val="00372FD3"/>
    <w:rsid w:val="00377016"/>
    <w:rsid w:val="003900A5"/>
    <w:rsid w:val="00392B25"/>
    <w:rsid w:val="0039431A"/>
    <w:rsid w:val="003A4ADF"/>
    <w:rsid w:val="003B2906"/>
    <w:rsid w:val="003B4E02"/>
    <w:rsid w:val="003B4E68"/>
    <w:rsid w:val="003B5669"/>
    <w:rsid w:val="003B5B32"/>
    <w:rsid w:val="003C17B1"/>
    <w:rsid w:val="003E2A0A"/>
    <w:rsid w:val="003F1ED4"/>
    <w:rsid w:val="004013C0"/>
    <w:rsid w:val="00402DA6"/>
    <w:rsid w:val="004100DD"/>
    <w:rsid w:val="00416774"/>
    <w:rsid w:val="004223C4"/>
    <w:rsid w:val="00422E4D"/>
    <w:rsid w:val="0043709D"/>
    <w:rsid w:val="004504C0"/>
    <w:rsid w:val="00454F51"/>
    <w:rsid w:val="00460EF1"/>
    <w:rsid w:val="00464094"/>
    <w:rsid w:val="00465B83"/>
    <w:rsid w:val="00470935"/>
    <w:rsid w:val="00475600"/>
    <w:rsid w:val="00475C33"/>
    <w:rsid w:val="004867A9"/>
    <w:rsid w:val="0049328F"/>
    <w:rsid w:val="00493977"/>
    <w:rsid w:val="0049716F"/>
    <w:rsid w:val="004977F8"/>
    <w:rsid w:val="004A5CAF"/>
    <w:rsid w:val="004A6E20"/>
    <w:rsid w:val="004C13FF"/>
    <w:rsid w:val="004C273E"/>
    <w:rsid w:val="004D0547"/>
    <w:rsid w:val="004D63EC"/>
    <w:rsid w:val="004E0549"/>
    <w:rsid w:val="00507F2D"/>
    <w:rsid w:val="00522F61"/>
    <w:rsid w:val="00531C5A"/>
    <w:rsid w:val="0053382A"/>
    <w:rsid w:val="00541486"/>
    <w:rsid w:val="00543F38"/>
    <w:rsid w:val="005505F8"/>
    <w:rsid w:val="00560471"/>
    <w:rsid w:val="00561291"/>
    <w:rsid w:val="00561E9C"/>
    <w:rsid w:val="005636F5"/>
    <w:rsid w:val="00571047"/>
    <w:rsid w:val="00571AD1"/>
    <w:rsid w:val="00571B85"/>
    <w:rsid w:val="00577ACF"/>
    <w:rsid w:val="005808DB"/>
    <w:rsid w:val="00587B2C"/>
    <w:rsid w:val="005930C3"/>
    <w:rsid w:val="00594610"/>
    <w:rsid w:val="005A2BEB"/>
    <w:rsid w:val="005B1EF8"/>
    <w:rsid w:val="005C5F0A"/>
    <w:rsid w:val="005C7492"/>
    <w:rsid w:val="005D1E46"/>
    <w:rsid w:val="005D2217"/>
    <w:rsid w:val="005D38F4"/>
    <w:rsid w:val="005F18AD"/>
    <w:rsid w:val="005F3759"/>
    <w:rsid w:val="005F61E2"/>
    <w:rsid w:val="0061373D"/>
    <w:rsid w:val="00614AAA"/>
    <w:rsid w:val="00620A0F"/>
    <w:rsid w:val="00645191"/>
    <w:rsid w:val="00655B0F"/>
    <w:rsid w:val="00676929"/>
    <w:rsid w:val="00682E2E"/>
    <w:rsid w:val="006906BB"/>
    <w:rsid w:val="006952F3"/>
    <w:rsid w:val="006971F4"/>
    <w:rsid w:val="006A0CC3"/>
    <w:rsid w:val="006A11F5"/>
    <w:rsid w:val="006A3050"/>
    <w:rsid w:val="006A30A1"/>
    <w:rsid w:val="006B092D"/>
    <w:rsid w:val="006B2446"/>
    <w:rsid w:val="006B2C11"/>
    <w:rsid w:val="006C3A7C"/>
    <w:rsid w:val="006C51B7"/>
    <w:rsid w:val="006C555F"/>
    <w:rsid w:val="006C74B6"/>
    <w:rsid w:val="006D1B4E"/>
    <w:rsid w:val="00706593"/>
    <w:rsid w:val="00723166"/>
    <w:rsid w:val="00723FB9"/>
    <w:rsid w:val="007249B9"/>
    <w:rsid w:val="0073083D"/>
    <w:rsid w:val="0074383A"/>
    <w:rsid w:val="007457B1"/>
    <w:rsid w:val="007513E4"/>
    <w:rsid w:val="00753F7B"/>
    <w:rsid w:val="007650CE"/>
    <w:rsid w:val="007651BD"/>
    <w:rsid w:val="00765F96"/>
    <w:rsid w:val="00777B71"/>
    <w:rsid w:val="00784BAE"/>
    <w:rsid w:val="00795866"/>
    <w:rsid w:val="007B1FC3"/>
    <w:rsid w:val="007B2927"/>
    <w:rsid w:val="007C0AA6"/>
    <w:rsid w:val="007D2F52"/>
    <w:rsid w:val="007E0345"/>
    <w:rsid w:val="007E0D1F"/>
    <w:rsid w:val="007E12C3"/>
    <w:rsid w:val="007E7CD1"/>
    <w:rsid w:val="007F61FD"/>
    <w:rsid w:val="008007FA"/>
    <w:rsid w:val="008104B9"/>
    <w:rsid w:val="008116C9"/>
    <w:rsid w:val="00831723"/>
    <w:rsid w:val="00831A19"/>
    <w:rsid w:val="008345C4"/>
    <w:rsid w:val="00835407"/>
    <w:rsid w:val="0083700B"/>
    <w:rsid w:val="00843142"/>
    <w:rsid w:val="00843CF2"/>
    <w:rsid w:val="0084462B"/>
    <w:rsid w:val="00844B28"/>
    <w:rsid w:val="00851A2D"/>
    <w:rsid w:val="00851DC5"/>
    <w:rsid w:val="00855A3E"/>
    <w:rsid w:val="00874DFD"/>
    <w:rsid w:val="00891635"/>
    <w:rsid w:val="00892F44"/>
    <w:rsid w:val="008A2C8F"/>
    <w:rsid w:val="008B4E8F"/>
    <w:rsid w:val="008B6496"/>
    <w:rsid w:val="008C2EC2"/>
    <w:rsid w:val="008C3D30"/>
    <w:rsid w:val="008C6361"/>
    <w:rsid w:val="008F197C"/>
    <w:rsid w:val="0090709F"/>
    <w:rsid w:val="0091092C"/>
    <w:rsid w:val="009175D1"/>
    <w:rsid w:val="00922B3C"/>
    <w:rsid w:val="00943177"/>
    <w:rsid w:val="00946B88"/>
    <w:rsid w:val="009538B3"/>
    <w:rsid w:val="00973333"/>
    <w:rsid w:val="00980351"/>
    <w:rsid w:val="00981134"/>
    <w:rsid w:val="009821B5"/>
    <w:rsid w:val="00996634"/>
    <w:rsid w:val="009B6806"/>
    <w:rsid w:val="009B7493"/>
    <w:rsid w:val="009B7CBE"/>
    <w:rsid w:val="009C3C13"/>
    <w:rsid w:val="009D11AA"/>
    <w:rsid w:val="009E77B9"/>
    <w:rsid w:val="009F5A5B"/>
    <w:rsid w:val="00A06FAA"/>
    <w:rsid w:val="00A07C95"/>
    <w:rsid w:val="00A1787D"/>
    <w:rsid w:val="00A226CD"/>
    <w:rsid w:val="00A2665F"/>
    <w:rsid w:val="00A26C18"/>
    <w:rsid w:val="00A34190"/>
    <w:rsid w:val="00A46371"/>
    <w:rsid w:val="00A47F89"/>
    <w:rsid w:val="00A649F9"/>
    <w:rsid w:val="00A66DB6"/>
    <w:rsid w:val="00A74947"/>
    <w:rsid w:val="00A83D07"/>
    <w:rsid w:val="00A86C14"/>
    <w:rsid w:val="00A9426A"/>
    <w:rsid w:val="00AA01B3"/>
    <w:rsid w:val="00AA2929"/>
    <w:rsid w:val="00AB20B3"/>
    <w:rsid w:val="00AB772A"/>
    <w:rsid w:val="00AC37DD"/>
    <w:rsid w:val="00AE2456"/>
    <w:rsid w:val="00AE5527"/>
    <w:rsid w:val="00AF0AA3"/>
    <w:rsid w:val="00B10B29"/>
    <w:rsid w:val="00B10BD9"/>
    <w:rsid w:val="00B134A2"/>
    <w:rsid w:val="00B21BF9"/>
    <w:rsid w:val="00B241BF"/>
    <w:rsid w:val="00B273A8"/>
    <w:rsid w:val="00B34A80"/>
    <w:rsid w:val="00B35B93"/>
    <w:rsid w:val="00B454D6"/>
    <w:rsid w:val="00B51864"/>
    <w:rsid w:val="00B639EE"/>
    <w:rsid w:val="00B6733B"/>
    <w:rsid w:val="00B67465"/>
    <w:rsid w:val="00B76055"/>
    <w:rsid w:val="00B77A48"/>
    <w:rsid w:val="00B80C1B"/>
    <w:rsid w:val="00B833AA"/>
    <w:rsid w:val="00BA06A0"/>
    <w:rsid w:val="00BA220C"/>
    <w:rsid w:val="00BA2BD8"/>
    <w:rsid w:val="00BA5B46"/>
    <w:rsid w:val="00BB4FBA"/>
    <w:rsid w:val="00BB5635"/>
    <w:rsid w:val="00BC496E"/>
    <w:rsid w:val="00BC5C90"/>
    <w:rsid w:val="00BD274B"/>
    <w:rsid w:val="00BD2FBE"/>
    <w:rsid w:val="00BD3A91"/>
    <w:rsid w:val="00BD3EEA"/>
    <w:rsid w:val="00BD46BB"/>
    <w:rsid w:val="00BE78CD"/>
    <w:rsid w:val="00BE7BB6"/>
    <w:rsid w:val="00C00EDE"/>
    <w:rsid w:val="00C037B3"/>
    <w:rsid w:val="00C03BA1"/>
    <w:rsid w:val="00C11549"/>
    <w:rsid w:val="00C11A1E"/>
    <w:rsid w:val="00C153F8"/>
    <w:rsid w:val="00C30E7D"/>
    <w:rsid w:val="00C31F4A"/>
    <w:rsid w:val="00C4049F"/>
    <w:rsid w:val="00C422F7"/>
    <w:rsid w:val="00C51FA0"/>
    <w:rsid w:val="00C526C9"/>
    <w:rsid w:val="00C54F2A"/>
    <w:rsid w:val="00C62F49"/>
    <w:rsid w:val="00C741CD"/>
    <w:rsid w:val="00C770D3"/>
    <w:rsid w:val="00C9056B"/>
    <w:rsid w:val="00C92935"/>
    <w:rsid w:val="00C97818"/>
    <w:rsid w:val="00C97ECE"/>
    <w:rsid w:val="00CA3898"/>
    <w:rsid w:val="00CA42F4"/>
    <w:rsid w:val="00CA791A"/>
    <w:rsid w:val="00CB2DEE"/>
    <w:rsid w:val="00CB4242"/>
    <w:rsid w:val="00CB60A6"/>
    <w:rsid w:val="00CC2213"/>
    <w:rsid w:val="00CC41E3"/>
    <w:rsid w:val="00CC5D2D"/>
    <w:rsid w:val="00CF2118"/>
    <w:rsid w:val="00CF3398"/>
    <w:rsid w:val="00CF700C"/>
    <w:rsid w:val="00D0240F"/>
    <w:rsid w:val="00D06CBF"/>
    <w:rsid w:val="00D077E2"/>
    <w:rsid w:val="00D1377F"/>
    <w:rsid w:val="00D15341"/>
    <w:rsid w:val="00D21FB7"/>
    <w:rsid w:val="00D22ED2"/>
    <w:rsid w:val="00D2425F"/>
    <w:rsid w:val="00D277DF"/>
    <w:rsid w:val="00D3344A"/>
    <w:rsid w:val="00D442CF"/>
    <w:rsid w:val="00D4651A"/>
    <w:rsid w:val="00D551CB"/>
    <w:rsid w:val="00D62C95"/>
    <w:rsid w:val="00D66D7E"/>
    <w:rsid w:val="00D76DA4"/>
    <w:rsid w:val="00D83802"/>
    <w:rsid w:val="00DC04D3"/>
    <w:rsid w:val="00DC2B5B"/>
    <w:rsid w:val="00DC53A2"/>
    <w:rsid w:val="00DD196D"/>
    <w:rsid w:val="00DD2A68"/>
    <w:rsid w:val="00DE01CB"/>
    <w:rsid w:val="00DE6ACE"/>
    <w:rsid w:val="00DF38A7"/>
    <w:rsid w:val="00E0124E"/>
    <w:rsid w:val="00E02143"/>
    <w:rsid w:val="00E13AD0"/>
    <w:rsid w:val="00E1472E"/>
    <w:rsid w:val="00E17A3D"/>
    <w:rsid w:val="00E31D2E"/>
    <w:rsid w:val="00E42FFE"/>
    <w:rsid w:val="00E4354C"/>
    <w:rsid w:val="00E440CC"/>
    <w:rsid w:val="00E475B8"/>
    <w:rsid w:val="00E53FCF"/>
    <w:rsid w:val="00E65114"/>
    <w:rsid w:val="00E7169D"/>
    <w:rsid w:val="00E74364"/>
    <w:rsid w:val="00E76EE0"/>
    <w:rsid w:val="00E7774A"/>
    <w:rsid w:val="00E77BC2"/>
    <w:rsid w:val="00E81B84"/>
    <w:rsid w:val="00E83AEB"/>
    <w:rsid w:val="00E94EDD"/>
    <w:rsid w:val="00EB0991"/>
    <w:rsid w:val="00EC03C7"/>
    <w:rsid w:val="00EC1043"/>
    <w:rsid w:val="00EC319E"/>
    <w:rsid w:val="00EC3594"/>
    <w:rsid w:val="00EC4FAD"/>
    <w:rsid w:val="00ED1487"/>
    <w:rsid w:val="00ED60C2"/>
    <w:rsid w:val="00EE00F7"/>
    <w:rsid w:val="00EE4F57"/>
    <w:rsid w:val="00EE53C2"/>
    <w:rsid w:val="00EF319F"/>
    <w:rsid w:val="00F0452C"/>
    <w:rsid w:val="00F0487C"/>
    <w:rsid w:val="00F04A4A"/>
    <w:rsid w:val="00F24F6E"/>
    <w:rsid w:val="00F311EF"/>
    <w:rsid w:val="00F33D54"/>
    <w:rsid w:val="00F40047"/>
    <w:rsid w:val="00F50771"/>
    <w:rsid w:val="00F76F66"/>
    <w:rsid w:val="00F8149A"/>
    <w:rsid w:val="00F86569"/>
    <w:rsid w:val="00F86847"/>
    <w:rsid w:val="00F94637"/>
    <w:rsid w:val="00F96B2B"/>
    <w:rsid w:val="00FA27D2"/>
    <w:rsid w:val="00FA4E15"/>
    <w:rsid w:val="00FC60E0"/>
    <w:rsid w:val="00FD2BA4"/>
    <w:rsid w:val="00FD4142"/>
    <w:rsid w:val="00FE0F6F"/>
    <w:rsid w:val="00FE2219"/>
    <w:rsid w:val="00FE2560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0E331"/>
  <w15:chartTrackingRefBased/>
  <w15:docId w15:val="{F0B17337-94B8-42D2-A311-87A90B66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3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A7C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6C3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A7C"/>
    <w:rPr>
      <w:rFonts w:ascii="Calibri" w:eastAsia="Calibri" w:hAnsi="Calibri" w:cs="Times New Roman"/>
    </w:rPr>
  </w:style>
  <w:style w:type="paragraph" w:styleId="Corpsdetexte2">
    <w:name w:val="Body Text 2"/>
    <w:basedOn w:val="Normal"/>
    <w:link w:val="Corpsdetexte2Car"/>
    <w:uiPriority w:val="99"/>
    <w:unhideWhenUsed/>
    <w:rsid w:val="006C3A7C"/>
    <w:pPr>
      <w:spacing w:after="120" w:line="480" w:lineRule="auto"/>
    </w:pPr>
    <w:rPr>
      <w:rFonts w:eastAsia="Times New Roman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C3A7C"/>
    <w:rPr>
      <w:rFonts w:ascii="Calibri" w:eastAsia="Times New Roman" w:hAnsi="Calibri" w:cs="Times New Roman"/>
    </w:rPr>
  </w:style>
  <w:style w:type="paragraph" w:styleId="Paragraphedeliste">
    <w:name w:val="List Paragraph"/>
    <w:basedOn w:val="Normal"/>
    <w:uiPriority w:val="34"/>
    <w:qFormat/>
    <w:rsid w:val="006C3A7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C3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7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733B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rsid w:val="001D7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ae-bj.org" TargetMode="External"/><Relationship Id="rId1" Type="http://schemas.openxmlformats.org/officeDocument/2006/relationships/hyperlink" Target="mailto:insae@insae-bj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ae-bj.org" TargetMode="External"/><Relationship Id="rId1" Type="http://schemas.openxmlformats.org/officeDocument/2006/relationships/hyperlink" Target="mailto:insae@insae-bj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Symphorien BANON</cp:lastModifiedBy>
  <cp:revision>88</cp:revision>
  <cp:lastPrinted>2020-06-11T16:09:00Z</cp:lastPrinted>
  <dcterms:created xsi:type="dcterms:W3CDTF">2020-06-09T10:33:00Z</dcterms:created>
  <dcterms:modified xsi:type="dcterms:W3CDTF">2020-07-02T16:37:00Z</dcterms:modified>
</cp:coreProperties>
</file>