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F10FE" w14:textId="5B470963" w:rsidR="00841340" w:rsidRDefault="00841340">
      <w:pPr>
        <w:rPr>
          <w:b/>
          <w:bCs/>
        </w:rPr>
      </w:pPr>
      <w:r>
        <w:rPr>
          <w:b/>
          <w:bCs/>
        </w:rPr>
        <w:t>Contexte</w:t>
      </w:r>
      <w:r w:rsidR="008A4BAD">
        <w:rPr>
          <w:b/>
          <w:bCs/>
        </w:rPr>
        <w:t xml:space="preserve"> et objectifs de la mission</w:t>
      </w:r>
    </w:p>
    <w:p w14:paraId="46A28C15" w14:textId="490DD679" w:rsidR="001E16BC" w:rsidRDefault="001E16BC">
      <w:pPr>
        <w:rPr>
          <w:b/>
          <w:bCs/>
        </w:rPr>
      </w:pPr>
      <w:r>
        <w:rPr>
          <w:b/>
          <w:bCs/>
        </w:rPr>
        <w:t>Indicateurs à produire</w:t>
      </w:r>
    </w:p>
    <w:p w14:paraId="4FF8692C" w14:textId="52454630" w:rsidR="00841340" w:rsidRPr="00841340" w:rsidRDefault="00841340">
      <w:pPr>
        <w:rPr>
          <w:b/>
          <w:bCs/>
        </w:rPr>
      </w:pPr>
      <w:r w:rsidRPr="00841340">
        <w:rPr>
          <w:b/>
          <w:bCs/>
        </w:rPr>
        <w:t xml:space="preserve">Méthodologie de </w:t>
      </w:r>
      <w:r>
        <w:rPr>
          <w:b/>
          <w:bCs/>
        </w:rPr>
        <w:t>mise en œuvre</w:t>
      </w:r>
    </w:p>
    <w:p w14:paraId="77B54C8F" w14:textId="5BD0CCE7" w:rsidR="00841340" w:rsidRDefault="00841340">
      <w:pPr>
        <w:rPr>
          <w:b/>
          <w:bCs/>
        </w:rPr>
      </w:pPr>
      <w:r>
        <w:rPr>
          <w:b/>
          <w:bCs/>
        </w:rPr>
        <w:t>Mesures de prévention contre la COVID-19</w:t>
      </w:r>
    </w:p>
    <w:p w14:paraId="1836CE2E" w14:textId="76664197" w:rsidR="001E16BC" w:rsidRDefault="001E16BC" w:rsidP="001E16BC">
      <w:pPr>
        <w:rPr>
          <w:b/>
          <w:bCs/>
        </w:rPr>
      </w:pPr>
      <w:r>
        <w:rPr>
          <w:b/>
          <w:bCs/>
        </w:rPr>
        <w:t>Calendrier de la mission</w:t>
      </w:r>
      <w:r>
        <w:rPr>
          <w:b/>
          <w:bCs/>
        </w:rPr>
        <w:t xml:space="preserve"> et perspectives</w:t>
      </w:r>
    </w:p>
    <w:p w14:paraId="59F6B54E" w14:textId="77777777" w:rsidR="00841340" w:rsidRPr="00841340" w:rsidRDefault="00841340">
      <w:pPr>
        <w:rPr>
          <w:b/>
          <w:bCs/>
        </w:rPr>
      </w:pPr>
    </w:p>
    <w:sectPr w:rsidR="00841340" w:rsidRPr="00841340" w:rsidSect="006817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40"/>
    <w:rsid w:val="001E16BC"/>
    <w:rsid w:val="00681758"/>
    <w:rsid w:val="00841340"/>
    <w:rsid w:val="008A4BAD"/>
    <w:rsid w:val="00B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6D7A"/>
  <w15:chartTrackingRefBased/>
  <w15:docId w15:val="{A921907C-CCBE-4E61-8D60-80451166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Symphorien BANON</dc:creator>
  <cp:keywords/>
  <dc:description/>
  <cp:lastModifiedBy>Symphorien BANON</cp:lastModifiedBy>
  <cp:revision>3</cp:revision>
  <dcterms:created xsi:type="dcterms:W3CDTF">2020-06-29T10:05:00Z</dcterms:created>
  <dcterms:modified xsi:type="dcterms:W3CDTF">2020-06-29T10:19:00Z</dcterms:modified>
</cp:coreProperties>
</file>