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2E" w:rsidRPr="00CE7D73" w:rsidRDefault="008A7B94" w:rsidP="00F53F10">
      <w:pPr>
        <w:spacing w:after="280"/>
        <w:jc w:val="center"/>
        <w:rPr>
          <w:rFonts w:ascii="Arial" w:hAnsi="Arial" w:cs="Arial"/>
          <w:b/>
          <w:sz w:val="32"/>
          <w:szCs w:val="32"/>
          <w:lang w:val="fr-FR"/>
        </w:rPr>
      </w:pPr>
      <w:r w:rsidRPr="00CE7D73">
        <w:rPr>
          <w:rFonts w:ascii="Arial" w:hAnsi="Arial" w:cs="Arial"/>
          <w:b/>
          <w:sz w:val="32"/>
          <w:szCs w:val="32"/>
          <w:lang w:val="fr-FR"/>
        </w:rPr>
        <w:t>E</w:t>
      </w:r>
      <w:r w:rsidR="004801FA" w:rsidRPr="00CE7D73">
        <w:rPr>
          <w:rFonts w:ascii="Arial" w:hAnsi="Arial" w:cs="Arial"/>
          <w:b/>
          <w:sz w:val="32"/>
          <w:szCs w:val="32"/>
          <w:lang w:val="fr-FR"/>
        </w:rPr>
        <w:t xml:space="preserve">nquête Démographique et de Santé au </w:t>
      </w:r>
      <w:r w:rsidR="00A61C00">
        <w:rPr>
          <w:rFonts w:ascii="Arial" w:hAnsi="Arial" w:cs="Arial"/>
          <w:b/>
          <w:sz w:val="32"/>
          <w:szCs w:val="32"/>
          <w:lang w:val="fr-FR"/>
        </w:rPr>
        <w:t>Bénin</w:t>
      </w:r>
      <w:r w:rsidR="004801FA" w:rsidRPr="00CE7D73">
        <w:rPr>
          <w:rFonts w:ascii="Arial" w:hAnsi="Arial" w:cs="Arial"/>
          <w:b/>
          <w:sz w:val="32"/>
          <w:szCs w:val="32"/>
          <w:lang w:val="fr-FR"/>
        </w:rPr>
        <w:t xml:space="preserve"> </w:t>
      </w:r>
      <w:r w:rsidRPr="00CE7D73">
        <w:rPr>
          <w:rFonts w:ascii="Arial" w:hAnsi="Arial" w:cs="Arial"/>
          <w:b/>
          <w:sz w:val="32"/>
          <w:szCs w:val="32"/>
          <w:lang w:val="fr-FR"/>
        </w:rPr>
        <w:t>(</w:t>
      </w:r>
      <w:r w:rsidR="00A61C00">
        <w:rPr>
          <w:rFonts w:ascii="Arial" w:hAnsi="Arial" w:cs="Arial"/>
          <w:b/>
          <w:sz w:val="32"/>
          <w:szCs w:val="32"/>
          <w:lang w:val="fr-FR"/>
        </w:rPr>
        <w:t>EDSB</w:t>
      </w:r>
      <w:r w:rsidRPr="00CE7D73">
        <w:rPr>
          <w:rFonts w:ascii="Arial" w:hAnsi="Arial" w:cs="Arial"/>
          <w:b/>
          <w:sz w:val="32"/>
          <w:szCs w:val="32"/>
          <w:lang w:val="fr-FR"/>
        </w:rPr>
        <w:t>-2017)</w:t>
      </w:r>
    </w:p>
    <w:p w:rsidR="008A7B94" w:rsidRPr="00CE7D73" w:rsidRDefault="004801FA" w:rsidP="004801FA">
      <w:pPr>
        <w:jc w:val="center"/>
        <w:rPr>
          <w:rFonts w:ascii="Arial" w:hAnsi="Arial" w:cs="Arial"/>
          <w:b/>
          <w:sz w:val="32"/>
          <w:szCs w:val="32"/>
          <w:lang w:val="fr-FR"/>
        </w:rPr>
      </w:pPr>
      <w:r w:rsidRPr="00CE7D73">
        <w:rPr>
          <w:rFonts w:ascii="Arial" w:hAnsi="Arial" w:cs="Arial"/>
          <w:b/>
          <w:sz w:val="32"/>
          <w:szCs w:val="32"/>
          <w:lang w:val="fr-FR"/>
        </w:rPr>
        <w:t>Plan de travail préliminaire</w:t>
      </w:r>
    </w:p>
    <w:p w:rsidR="004801FA" w:rsidRPr="00CE7D73" w:rsidRDefault="004801FA" w:rsidP="004801FA">
      <w:pPr>
        <w:jc w:val="center"/>
        <w:rPr>
          <w:rFonts w:ascii="Arial" w:hAnsi="Arial" w:cs="Arial"/>
          <w:b/>
          <w:sz w:val="32"/>
          <w:szCs w:val="32"/>
          <w:lang w:val="fr-FR"/>
        </w:rPr>
      </w:pPr>
    </w:p>
    <w:p w:rsidR="00035928" w:rsidRPr="00CE7D73" w:rsidRDefault="00035928" w:rsidP="004801FA">
      <w:pPr>
        <w:jc w:val="center"/>
        <w:rPr>
          <w:rFonts w:ascii="Arial" w:hAnsi="Arial" w:cs="Arial"/>
          <w:b/>
          <w:sz w:val="32"/>
          <w:szCs w:val="32"/>
          <w:lang w:val="fr-FR"/>
        </w:rPr>
      </w:pPr>
    </w:p>
    <w:p w:rsidR="00F47621" w:rsidRPr="00CE7D73" w:rsidRDefault="00F47621" w:rsidP="000D4D82">
      <w:pPr>
        <w:pStyle w:val="Paragraphedeliste"/>
        <w:numPr>
          <w:ilvl w:val="0"/>
          <w:numId w:val="5"/>
        </w:numPr>
        <w:spacing w:after="280" w:line="276" w:lineRule="auto"/>
        <w:ind w:hanging="720"/>
        <w:jc w:val="both"/>
        <w:rPr>
          <w:rFonts w:ascii="Arial" w:hAnsi="Arial" w:cs="Arial"/>
          <w:lang w:val="fr-FR"/>
        </w:rPr>
      </w:pPr>
      <w:r w:rsidRPr="00CE7D73">
        <w:rPr>
          <w:rFonts w:ascii="Arial" w:hAnsi="Arial" w:cs="Arial"/>
          <w:b/>
          <w:lang w:val="fr-FR"/>
        </w:rPr>
        <w:t>Objectifs de l’</w:t>
      </w:r>
      <w:r w:rsidR="00A61C00">
        <w:rPr>
          <w:rFonts w:ascii="Arial" w:hAnsi="Arial" w:cs="Arial"/>
          <w:b/>
          <w:lang w:val="fr-FR"/>
        </w:rPr>
        <w:t>EDSB</w:t>
      </w:r>
      <w:r w:rsidRPr="00CE7D73">
        <w:rPr>
          <w:rFonts w:ascii="Arial" w:hAnsi="Arial" w:cs="Arial"/>
          <w:b/>
          <w:lang w:val="fr-FR"/>
        </w:rPr>
        <w:t xml:space="preserve">-2017 </w:t>
      </w:r>
    </w:p>
    <w:p w:rsidR="00F47621" w:rsidRPr="00CE7D73" w:rsidRDefault="00F47621" w:rsidP="000D4D82">
      <w:pPr>
        <w:spacing w:line="276" w:lineRule="auto"/>
        <w:ind w:firstLine="720"/>
        <w:jc w:val="both"/>
        <w:rPr>
          <w:rFonts w:ascii="Arial" w:hAnsi="Arial" w:cs="Arial"/>
          <w:lang w:val="fr-FR"/>
        </w:rPr>
      </w:pPr>
      <w:r w:rsidRPr="00CE7D73">
        <w:rPr>
          <w:rFonts w:ascii="Arial" w:hAnsi="Arial" w:cs="Arial"/>
          <w:lang w:val="fr-FR"/>
        </w:rPr>
        <w:t>L’</w:t>
      </w:r>
      <w:r w:rsidR="00A61C00">
        <w:rPr>
          <w:rFonts w:ascii="Arial" w:hAnsi="Arial" w:cs="Arial"/>
          <w:lang w:val="fr-FR"/>
        </w:rPr>
        <w:t>EDSB</w:t>
      </w:r>
      <w:r w:rsidRPr="00CE7D73">
        <w:rPr>
          <w:rFonts w:ascii="Arial" w:hAnsi="Arial" w:cs="Arial"/>
          <w:lang w:val="fr-FR"/>
        </w:rPr>
        <w:t>-2017</w:t>
      </w:r>
      <w:r w:rsidRPr="00CE7D73">
        <w:rPr>
          <w:rFonts w:ascii="Arial" w:hAnsi="Arial" w:cs="Arial"/>
          <w:i/>
          <w:lang w:val="fr-FR"/>
        </w:rPr>
        <w:t xml:space="preserve"> </w:t>
      </w:r>
      <w:r w:rsidRPr="00CE7D73">
        <w:rPr>
          <w:rFonts w:ascii="Arial" w:hAnsi="Arial" w:cs="Arial"/>
          <w:lang w:val="fr-FR"/>
        </w:rPr>
        <w:t xml:space="preserve">sera réalisée au </w:t>
      </w:r>
      <w:r w:rsidR="00A61C00">
        <w:rPr>
          <w:rFonts w:ascii="Arial" w:hAnsi="Arial" w:cs="Arial"/>
          <w:lang w:val="fr-FR"/>
        </w:rPr>
        <w:t>Bénin</w:t>
      </w:r>
      <w:r w:rsidRPr="00CE7D73">
        <w:rPr>
          <w:rFonts w:ascii="Arial" w:hAnsi="Arial" w:cs="Arial"/>
          <w:lang w:val="fr-FR"/>
        </w:rPr>
        <w:t xml:space="preserve"> sur un échantillon national représentatif de femmes de 15-49 ans et d’hommes de 15-</w:t>
      </w:r>
      <w:r w:rsidR="00A61C00">
        <w:rPr>
          <w:rFonts w:ascii="Arial" w:hAnsi="Arial" w:cs="Arial"/>
          <w:lang w:val="fr-FR"/>
        </w:rPr>
        <w:t>64</w:t>
      </w:r>
      <w:r w:rsidRPr="00CE7D73">
        <w:rPr>
          <w:rFonts w:ascii="Arial" w:hAnsi="Arial" w:cs="Arial"/>
          <w:lang w:val="fr-FR"/>
        </w:rPr>
        <w:t xml:space="preserve"> ans. L’</w:t>
      </w:r>
      <w:r w:rsidR="00A61C00">
        <w:rPr>
          <w:rFonts w:ascii="Arial" w:hAnsi="Arial" w:cs="Arial"/>
          <w:lang w:val="fr-FR"/>
        </w:rPr>
        <w:t>EDSB</w:t>
      </w:r>
      <w:r w:rsidRPr="00CE7D73">
        <w:rPr>
          <w:rFonts w:ascii="Arial" w:hAnsi="Arial" w:cs="Arial"/>
          <w:lang w:val="fr-FR"/>
        </w:rPr>
        <w:t>-2017 aura pour objectif de :</w:t>
      </w:r>
    </w:p>
    <w:p w:rsidR="00F47621" w:rsidRPr="00CE7D73" w:rsidRDefault="00F47621" w:rsidP="000D4D82">
      <w:pPr>
        <w:numPr>
          <w:ilvl w:val="0"/>
          <w:numId w:val="4"/>
        </w:numPr>
        <w:spacing w:after="60" w:line="276" w:lineRule="auto"/>
        <w:jc w:val="both"/>
        <w:rPr>
          <w:rFonts w:ascii="Arial" w:hAnsi="Arial" w:cs="Arial"/>
          <w:lang w:val="fr-FR"/>
        </w:rPr>
      </w:pPr>
      <w:r w:rsidRPr="00CE7D73">
        <w:rPr>
          <w:rFonts w:ascii="Arial" w:hAnsi="Arial" w:cs="Arial"/>
          <w:lang w:val="fr-FR"/>
        </w:rPr>
        <w:t>recueillir des données permettant de calculer des taux démographiques essentiels, plus particulièrement les taux de fécondité et de mortalité infantile et infanto-juvénile ;</w:t>
      </w:r>
    </w:p>
    <w:p w:rsidR="00F47621" w:rsidRPr="00CE7D73" w:rsidRDefault="00F47621" w:rsidP="000D4D82">
      <w:pPr>
        <w:numPr>
          <w:ilvl w:val="0"/>
          <w:numId w:val="4"/>
        </w:numPr>
        <w:spacing w:after="60" w:line="276" w:lineRule="auto"/>
        <w:jc w:val="both"/>
        <w:rPr>
          <w:rFonts w:ascii="Arial" w:hAnsi="Arial" w:cs="Arial"/>
          <w:lang w:val="fr-FR"/>
        </w:rPr>
      </w:pPr>
      <w:r w:rsidRPr="00CE7D73">
        <w:rPr>
          <w:rFonts w:ascii="Arial" w:hAnsi="Arial" w:cs="Arial"/>
          <w:lang w:val="fr-FR"/>
        </w:rPr>
        <w:t>recueillir des données permettant d’analyser les facteurs directs et indirects qui déterminent le niveau et la tendance de la fécondité et de la mortalité infanto-juvénile ;</w:t>
      </w:r>
    </w:p>
    <w:p w:rsidR="00F47621" w:rsidRPr="00CE7D73" w:rsidRDefault="00F47621" w:rsidP="000D4D82">
      <w:pPr>
        <w:numPr>
          <w:ilvl w:val="0"/>
          <w:numId w:val="4"/>
        </w:numPr>
        <w:spacing w:after="60" w:line="276" w:lineRule="auto"/>
        <w:jc w:val="both"/>
        <w:rPr>
          <w:rFonts w:ascii="Arial" w:hAnsi="Arial" w:cs="Arial"/>
          <w:lang w:val="fr-FR"/>
        </w:rPr>
      </w:pPr>
      <w:r w:rsidRPr="00CE7D73">
        <w:rPr>
          <w:rFonts w:ascii="Arial" w:hAnsi="Arial" w:cs="Arial"/>
          <w:lang w:val="fr-FR"/>
        </w:rPr>
        <w:t xml:space="preserve">mesurer les niveaux de connaissance et de pratique contraceptive des femmes ; </w:t>
      </w:r>
    </w:p>
    <w:p w:rsidR="00F47621" w:rsidRPr="00CE7D73" w:rsidRDefault="00F47621" w:rsidP="000D4D82">
      <w:pPr>
        <w:numPr>
          <w:ilvl w:val="0"/>
          <w:numId w:val="4"/>
        </w:numPr>
        <w:spacing w:after="60" w:line="276" w:lineRule="auto"/>
        <w:jc w:val="both"/>
        <w:rPr>
          <w:rFonts w:ascii="Arial" w:hAnsi="Arial" w:cs="Arial"/>
          <w:snapToGrid w:val="0"/>
          <w:lang w:val="fr-FR"/>
        </w:rPr>
      </w:pPr>
      <w:r w:rsidRPr="00CE7D73">
        <w:rPr>
          <w:rFonts w:ascii="Arial" w:hAnsi="Arial" w:cs="Arial"/>
          <w:lang w:val="fr-FR"/>
        </w:rPr>
        <w:t>recueillir des données sur la santé maternelle, en particulier les soins prénatals et postnatals et les conditions d’accouchement ;</w:t>
      </w:r>
    </w:p>
    <w:p w:rsidR="00F47621" w:rsidRPr="00CE7D73" w:rsidRDefault="00F47621" w:rsidP="000D4D82">
      <w:pPr>
        <w:numPr>
          <w:ilvl w:val="0"/>
          <w:numId w:val="4"/>
        </w:numPr>
        <w:spacing w:after="60" w:line="276" w:lineRule="auto"/>
        <w:jc w:val="both"/>
        <w:rPr>
          <w:rFonts w:ascii="Arial" w:hAnsi="Arial" w:cs="Arial"/>
          <w:snapToGrid w:val="0"/>
          <w:highlight w:val="yellow"/>
          <w:lang w:val="fr-FR"/>
        </w:rPr>
      </w:pPr>
      <w:r w:rsidRPr="00CE7D73">
        <w:rPr>
          <w:rFonts w:ascii="Arial" w:hAnsi="Arial" w:cs="Arial"/>
          <w:highlight w:val="yellow"/>
          <w:lang w:val="fr-FR"/>
        </w:rPr>
        <w:t>recueillir des données sur la fistule ;</w:t>
      </w:r>
    </w:p>
    <w:p w:rsidR="00F47621" w:rsidRPr="00CE7D73" w:rsidRDefault="00F47621" w:rsidP="000D4D82">
      <w:pPr>
        <w:numPr>
          <w:ilvl w:val="0"/>
          <w:numId w:val="4"/>
        </w:numPr>
        <w:spacing w:after="60" w:line="276" w:lineRule="auto"/>
        <w:jc w:val="both"/>
        <w:rPr>
          <w:rFonts w:ascii="Arial" w:hAnsi="Arial" w:cs="Arial"/>
          <w:snapToGrid w:val="0"/>
          <w:lang w:val="fr-FR"/>
        </w:rPr>
      </w:pPr>
      <w:r w:rsidRPr="00CE7D73">
        <w:rPr>
          <w:rFonts w:ascii="Arial" w:hAnsi="Arial" w:cs="Arial"/>
          <w:lang w:val="fr-FR"/>
        </w:rPr>
        <w:t>recueillir des données sur la santé de l’enfant : vaccination, prévalence et traitement de la diarrhée, de la fièvre et des infections respiratoires chez les enfants de moins de cinq ans ;</w:t>
      </w:r>
    </w:p>
    <w:p w:rsidR="00F47621" w:rsidRPr="00CE7D73" w:rsidRDefault="00F47621" w:rsidP="000D4D82">
      <w:pPr>
        <w:numPr>
          <w:ilvl w:val="0"/>
          <w:numId w:val="4"/>
        </w:numPr>
        <w:spacing w:after="60" w:line="276" w:lineRule="auto"/>
        <w:jc w:val="both"/>
        <w:rPr>
          <w:rFonts w:ascii="Arial" w:hAnsi="Arial" w:cs="Arial"/>
          <w:lang w:val="fr-FR"/>
        </w:rPr>
      </w:pPr>
      <w:r w:rsidRPr="00CE7D73">
        <w:rPr>
          <w:rFonts w:ascii="Arial" w:hAnsi="Arial" w:cs="Arial"/>
          <w:lang w:val="fr-FR"/>
        </w:rPr>
        <w:t>recueillir des données sur les pratiques nutritionnelles des enfants, y compris l’allaitement ;</w:t>
      </w:r>
    </w:p>
    <w:p w:rsidR="00F47621" w:rsidRPr="00CE7D73" w:rsidRDefault="00F47621" w:rsidP="000D4D82">
      <w:pPr>
        <w:numPr>
          <w:ilvl w:val="0"/>
          <w:numId w:val="4"/>
        </w:numPr>
        <w:spacing w:after="60" w:line="276" w:lineRule="auto"/>
        <w:jc w:val="both"/>
        <w:rPr>
          <w:rFonts w:ascii="Arial" w:hAnsi="Arial" w:cs="Arial"/>
          <w:lang w:val="fr-FR"/>
        </w:rPr>
      </w:pPr>
      <w:r w:rsidRPr="00CE7D73">
        <w:rPr>
          <w:rFonts w:ascii="Arial" w:hAnsi="Arial" w:cs="Arial"/>
          <w:lang w:val="fr-FR"/>
        </w:rPr>
        <w:t>évaluer l’état nutritionnel des femmes et des enfants en mesurant leur poids et taille ;</w:t>
      </w:r>
    </w:p>
    <w:p w:rsidR="00F47621" w:rsidRPr="00CE7D73" w:rsidRDefault="00F47621" w:rsidP="000D4D82">
      <w:pPr>
        <w:numPr>
          <w:ilvl w:val="0"/>
          <w:numId w:val="4"/>
        </w:numPr>
        <w:spacing w:after="60" w:line="276" w:lineRule="auto"/>
        <w:jc w:val="both"/>
        <w:rPr>
          <w:rFonts w:ascii="Arial" w:hAnsi="Arial" w:cs="Arial"/>
          <w:lang w:val="fr-FR"/>
        </w:rPr>
      </w:pPr>
      <w:r w:rsidRPr="00CE7D73">
        <w:rPr>
          <w:rFonts w:ascii="Arial" w:hAnsi="Arial" w:cs="Arial"/>
          <w:lang w:val="fr-FR"/>
        </w:rPr>
        <w:t>estimer la prévalence de l’anémie chez les femmes et les enfants par le biais d’un test d’hémoglobine ;</w:t>
      </w:r>
    </w:p>
    <w:p w:rsidR="00F47621" w:rsidRPr="00CE7D73" w:rsidRDefault="00F47621" w:rsidP="000D4D82">
      <w:pPr>
        <w:numPr>
          <w:ilvl w:val="0"/>
          <w:numId w:val="4"/>
        </w:numPr>
        <w:spacing w:after="60" w:line="276" w:lineRule="auto"/>
        <w:jc w:val="both"/>
        <w:rPr>
          <w:rFonts w:ascii="Arial" w:hAnsi="Arial" w:cs="Arial"/>
          <w:lang w:val="fr-FR"/>
        </w:rPr>
      </w:pPr>
      <w:r w:rsidRPr="00CE7D73">
        <w:rPr>
          <w:rFonts w:ascii="Arial" w:hAnsi="Arial" w:cs="Arial"/>
          <w:lang w:val="fr-FR"/>
        </w:rPr>
        <w:t>déterminer la teneur en iode du sel utilisé pour la cuisine ;</w:t>
      </w:r>
    </w:p>
    <w:p w:rsidR="00F47621" w:rsidRPr="00CE7D73" w:rsidRDefault="00F47621" w:rsidP="000D4D82">
      <w:pPr>
        <w:numPr>
          <w:ilvl w:val="0"/>
          <w:numId w:val="4"/>
        </w:numPr>
        <w:spacing w:after="60" w:line="276" w:lineRule="auto"/>
        <w:jc w:val="both"/>
        <w:rPr>
          <w:rFonts w:ascii="Arial" w:hAnsi="Arial" w:cs="Arial"/>
          <w:lang w:val="fr-FR"/>
        </w:rPr>
      </w:pPr>
      <w:r w:rsidRPr="00CE7D73">
        <w:rPr>
          <w:rFonts w:ascii="Arial" w:hAnsi="Arial" w:cs="Arial"/>
          <w:snapToGrid w:val="0"/>
          <w:lang w:val="fr-FR"/>
        </w:rPr>
        <w:t>recueillir des données sur la prévention et le traitement du paludisme, en particulier la possession et l’utilisation de moustiquaires ;</w:t>
      </w:r>
    </w:p>
    <w:p w:rsidR="00F47621" w:rsidRPr="00A61C00" w:rsidRDefault="00F47621" w:rsidP="000D4D82">
      <w:pPr>
        <w:numPr>
          <w:ilvl w:val="0"/>
          <w:numId w:val="4"/>
        </w:numPr>
        <w:spacing w:after="60" w:line="276" w:lineRule="auto"/>
        <w:jc w:val="both"/>
        <w:rPr>
          <w:rFonts w:ascii="Arial" w:hAnsi="Arial" w:cs="Arial"/>
          <w:highlight w:val="yellow"/>
          <w:lang w:val="fr-FR"/>
        </w:rPr>
      </w:pPr>
      <w:r w:rsidRPr="00A61C00">
        <w:rPr>
          <w:rFonts w:ascii="Arial" w:hAnsi="Arial" w:cs="Arial"/>
          <w:highlight w:val="yellow"/>
          <w:lang w:val="fr-FR"/>
        </w:rPr>
        <w:t>estimer la prévalence du paludisme chez les enfants de 6-59 mois par le biais d’un test rapide et de goutte épaisse ;</w:t>
      </w:r>
    </w:p>
    <w:p w:rsidR="00A61C00" w:rsidRPr="00CE7D73" w:rsidRDefault="00A61C00" w:rsidP="000D4D82">
      <w:pPr>
        <w:numPr>
          <w:ilvl w:val="0"/>
          <w:numId w:val="4"/>
        </w:numPr>
        <w:spacing w:after="60" w:line="276" w:lineRule="auto"/>
        <w:jc w:val="both"/>
        <w:rPr>
          <w:rFonts w:ascii="Arial" w:hAnsi="Arial" w:cs="Arial"/>
          <w:lang w:val="fr-FR"/>
        </w:rPr>
      </w:pPr>
      <w:r w:rsidRPr="00A61C00">
        <w:rPr>
          <w:rFonts w:ascii="Arial" w:hAnsi="Arial" w:cs="Arial"/>
          <w:highlight w:val="yellow"/>
          <w:lang w:val="fr-FR"/>
        </w:rPr>
        <w:t>estimer la prévalence de l’hypertension chez les femmes de 30-49 ans et les hommes de 30-64 ans en mesurant leur pression artérielle</w:t>
      </w:r>
      <w:r w:rsidRPr="00CE7D73">
        <w:rPr>
          <w:rFonts w:ascii="Arial" w:hAnsi="Arial" w:cs="Arial"/>
          <w:lang w:val="fr-FR"/>
        </w:rPr>
        <w:t> ;</w:t>
      </w:r>
    </w:p>
    <w:p w:rsidR="00F47621" w:rsidRPr="00CE7D73" w:rsidRDefault="00F47621" w:rsidP="000D4D82">
      <w:pPr>
        <w:numPr>
          <w:ilvl w:val="0"/>
          <w:numId w:val="4"/>
        </w:numPr>
        <w:spacing w:after="60" w:line="276" w:lineRule="auto"/>
        <w:jc w:val="both"/>
        <w:rPr>
          <w:rFonts w:ascii="Arial" w:hAnsi="Arial" w:cs="Arial"/>
          <w:lang w:val="fr-FR"/>
        </w:rPr>
      </w:pPr>
      <w:r w:rsidRPr="00CE7D73">
        <w:rPr>
          <w:rFonts w:ascii="Arial" w:hAnsi="Arial" w:cs="Arial"/>
          <w:lang w:val="fr-FR"/>
        </w:rPr>
        <w:t>recueillir des données sur la connaissance et les attitudes des femmes et des hommes au sujet des IST et du sida et évaluer les modifications récentes de comportement du point de vue des pratiques sexuelles et de l’utilisation du condom ;</w:t>
      </w:r>
    </w:p>
    <w:p w:rsidR="00F47621" w:rsidRDefault="00F47621" w:rsidP="000D4D82">
      <w:pPr>
        <w:numPr>
          <w:ilvl w:val="0"/>
          <w:numId w:val="4"/>
        </w:numPr>
        <w:spacing w:after="60" w:line="276" w:lineRule="auto"/>
        <w:jc w:val="both"/>
        <w:rPr>
          <w:rFonts w:ascii="Arial" w:hAnsi="Arial" w:cs="Arial"/>
          <w:color w:val="FF0000"/>
          <w:highlight w:val="yellow"/>
          <w:lang w:val="fr-FR"/>
        </w:rPr>
      </w:pPr>
      <w:r w:rsidRPr="00926391">
        <w:rPr>
          <w:rFonts w:ascii="Arial" w:hAnsi="Arial" w:cs="Arial"/>
          <w:color w:val="FF0000"/>
          <w:highlight w:val="yellow"/>
          <w:lang w:val="fr-FR"/>
        </w:rPr>
        <w:t>recueillir des données permettant d’estimer, à l’échelle nationale, le niveau de la mortalité adulte et de la mortalité maternelle ;</w:t>
      </w:r>
    </w:p>
    <w:p w:rsidR="00926391" w:rsidRPr="00926391" w:rsidRDefault="00926391" w:rsidP="000D4D82">
      <w:pPr>
        <w:numPr>
          <w:ilvl w:val="0"/>
          <w:numId w:val="4"/>
        </w:numPr>
        <w:spacing w:after="60" w:line="276" w:lineRule="auto"/>
        <w:jc w:val="both"/>
        <w:rPr>
          <w:rFonts w:ascii="Arial" w:hAnsi="Arial" w:cs="Arial"/>
          <w:color w:val="FF0000"/>
          <w:highlight w:val="yellow"/>
          <w:lang w:val="fr-FR"/>
        </w:rPr>
      </w:pPr>
      <w:r>
        <w:rPr>
          <w:rFonts w:ascii="Arial" w:hAnsi="Arial" w:cs="Arial"/>
          <w:color w:val="FF0000"/>
          <w:highlight w:val="yellow"/>
          <w:lang w:val="fr-FR"/>
        </w:rPr>
        <w:lastRenderedPageBreak/>
        <w:t>recueillir des données relatives aux maladies non transmissibles chez les adultes</w:t>
      </w:r>
    </w:p>
    <w:p w:rsidR="00F47621" w:rsidRPr="00CE7D73" w:rsidRDefault="00F47621" w:rsidP="000D4D82">
      <w:pPr>
        <w:numPr>
          <w:ilvl w:val="0"/>
          <w:numId w:val="4"/>
        </w:numPr>
        <w:spacing w:after="60" w:line="276" w:lineRule="auto"/>
        <w:jc w:val="both"/>
        <w:rPr>
          <w:rFonts w:ascii="Arial" w:hAnsi="Arial" w:cs="Arial"/>
          <w:highlight w:val="yellow"/>
          <w:lang w:val="fr-FR"/>
        </w:rPr>
      </w:pPr>
      <w:r w:rsidRPr="00CE7D73">
        <w:rPr>
          <w:rFonts w:ascii="Arial" w:hAnsi="Arial" w:cs="Arial"/>
          <w:highlight w:val="yellow"/>
          <w:lang w:val="fr-FR"/>
        </w:rPr>
        <w:t xml:space="preserve">recueillir des données </w:t>
      </w:r>
      <w:r w:rsidR="00A61C00">
        <w:rPr>
          <w:rFonts w:ascii="Arial" w:hAnsi="Arial" w:cs="Arial"/>
          <w:highlight w:val="yellow"/>
          <w:lang w:val="fr-FR"/>
        </w:rPr>
        <w:t>relatives à la protection des enfants (travail, discipline, et développement</w:t>
      </w:r>
      <w:r w:rsidRPr="00CE7D73">
        <w:rPr>
          <w:rFonts w:ascii="Arial" w:hAnsi="Arial" w:cs="Arial"/>
          <w:highlight w:val="yellow"/>
          <w:lang w:val="fr-FR"/>
        </w:rPr>
        <w:t> ;</w:t>
      </w:r>
    </w:p>
    <w:p w:rsidR="00F47621" w:rsidRPr="00CE7D73" w:rsidRDefault="009D7EDD" w:rsidP="000D4D82">
      <w:pPr>
        <w:numPr>
          <w:ilvl w:val="0"/>
          <w:numId w:val="4"/>
        </w:numPr>
        <w:spacing w:after="60" w:line="276" w:lineRule="auto"/>
        <w:jc w:val="both"/>
        <w:rPr>
          <w:rFonts w:ascii="Arial" w:hAnsi="Arial" w:cs="Arial"/>
          <w:highlight w:val="yellow"/>
          <w:lang w:val="fr-FR"/>
        </w:rPr>
      </w:pPr>
      <w:r w:rsidRPr="00CE7D73">
        <w:rPr>
          <w:rFonts w:ascii="Arial" w:hAnsi="Arial" w:cs="Arial"/>
          <w:highlight w:val="yellow"/>
          <w:lang w:val="fr-FR"/>
        </w:rPr>
        <w:t>recueillir des données sur la pratique de l’excision chez les femmes de 15-49 ans et leurs filles ;</w:t>
      </w:r>
    </w:p>
    <w:p w:rsidR="009D7EDD" w:rsidRPr="00CE7D73" w:rsidRDefault="009D7EDD" w:rsidP="00A61C00">
      <w:pPr>
        <w:numPr>
          <w:ilvl w:val="0"/>
          <w:numId w:val="4"/>
        </w:numPr>
        <w:spacing w:after="240" w:line="276" w:lineRule="auto"/>
        <w:jc w:val="both"/>
        <w:rPr>
          <w:rFonts w:ascii="Arial" w:hAnsi="Arial" w:cs="Arial"/>
          <w:highlight w:val="yellow"/>
          <w:lang w:val="fr-FR"/>
        </w:rPr>
      </w:pPr>
      <w:r w:rsidRPr="00CE7D73">
        <w:rPr>
          <w:rFonts w:ascii="Arial" w:hAnsi="Arial" w:cs="Arial"/>
          <w:highlight w:val="yellow"/>
          <w:lang w:val="fr-FR"/>
        </w:rPr>
        <w:t>recueillir des données sur la violence domestique et conjugale</w:t>
      </w:r>
      <w:r w:rsidR="00A61C00">
        <w:rPr>
          <w:rFonts w:ascii="Arial" w:hAnsi="Arial" w:cs="Arial"/>
          <w:highlight w:val="yellow"/>
          <w:lang w:val="fr-FR"/>
        </w:rPr>
        <w:t>.</w:t>
      </w:r>
    </w:p>
    <w:p w:rsidR="009D7EDD" w:rsidRPr="00CE7D73" w:rsidRDefault="009D7EDD" w:rsidP="000D4D82">
      <w:pPr>
        <w:tabs>
          <w:tab w:val="left" w:pos="720"/>
        </w:tabs>
        <w:spacing w:after="280" w:line="276" w:lineRule="auto"/>
        <w:rPr>
          <w:rFonts w:ascii="Arial" w:hAnsi="Arial" w:cs="Arial"/>
          <w:lang w:val="fr-FR"/>
        </w:rPr>
      </w:pPr>
      <w:r w:rsidRPr="00CE7D73">
        <w:rPr>
          <w:rFonts w:ascii="Arial" w:hAnsi="Arial" w:cs="Arial"/>
          <w:b/>
          <w:lang w:val="fr-FR"/>
        </w:rPr>
        <w:t>2-</w:t>
      </w:r>
      <w:r w:rsidRPr="00CE7D73">
        <w:rPr>
          <w:rFonts w:ascii="Arial" w:hAnsi="Arial" w:cs="Arial"/>
          <w:b/>
          <w:lang w:val="fr-FR"/>
        </w:rPr>
        <w:tab/>
        <w:t>Organisation de l’</w:t>
      </w:r>
      <w:r w:rsidR="00A61C00">
        <w:rPr>
          <w:rFonts w:ascii="Arial" w:hAnsi="Arial" w:cs="Arial"/>
          <w:b/>
          <w:lang w:val="fr-FR"/>
        </w:rPr>
        <w:t>EDSB</w:t>
      </w:r>
      <w:r w:rsidRPr="00CE7D73">
        <w:rPr>
          <w:rFonts w:ascii="Arial" w:hAnsi="Arial" w:cs="Arial"/>
          <w:b/>
          <w:lang w:val="fr-FR"/>
        </w:rPr>
        <w:t>-2017</w:t>
      </w:r>
    </w:p>
    <w:p w:rsidR="009D7EDD" w:rsidRPr="00C25C1A" w:rsidRDefault="009D7EDD" w:rsidP="00C25C1A">
      <w:pPr>
        <w:spacing w:line="276" w:lineRule="auto"/>
        <w:ind w:firstLine="720"/>
        <w:jc w:val="both"/>
        <w:rPr>
          <w:rFonts w:ascii="Arial" w:hAnsi="Arial" w:cs="Arial"/>
          <w:lang w:val="fr-FR"/>
        </w:rPr>
      </w:pPr>
      <w:r w:rsidRPr="00CE7D73">
        <w:rPr>
          <w:rFonts w:ascii="Arial" w:hAnsi="Arial" w:cs="Arial"/>
          <w:lang w:val="fr-FR"/>
        </w:rPr>
        <w:t>L’</w:t>
      </w:r>
      <w:r w:rsidR="00A61C00">
        <w:rPr>
          <w:rFonts w:ascii="Arial" w:hAnsi="Arial" w:cs="Arial"/>
          <w:lang w:val="fr-FR"/>
        </w:rPr>
        <w:t>EDSB</w:t>
      </w:r>
      <w:r w:rsidR="00FC24FA" w:rsidRPr="00CE7D73">
        <w:rPr>
          <w:rFonts w:ascii="Arial" w:hAnsi="Arial" w:cs="Arial"/>
          <w:lang w:val="fr-FR"/>
        </w:rPr>
        <w:t>-2017</w:t>
      </w:r>
      <w:r w:rsidRPr="00CE7D73">
        <w:rPr>
          <w:rFonts w:ascii="Arial" w:hAnsi="Arial" w:cs="Arial"/>
          <w:lang w:val="fr-FR"/>
        </w:rPr>
        <w:t xml:space="preserve"> sera réalisée par </w:t>
      </w:r>
      <w:r w:rsidR="00A61C00">
        <w:rPr>
          <w:rFonts w:ascii="Arial" w:hAnsi="Arial" w:cs="Arial"/>
          <w:lang w:val="fr-FR"/>
        </w:rPr>
        <w:t>l’Institut National de la Statistique et de l’analyse Économique (INSAE)</w:t>
      </w:r>
      <w:r w:rsidRPr="00C25C1A">
        <w:rPr>
          <w:rFonts w:ascii="Arial" w:hAnsi="Arial" w:cs="Arial"/>
          <w:lang w:val="fr-FR"/>
        </w:rPr>
        <w:t xml:space="preserve">, </w:t>
      </w:r>
      <w:r w:rsidR="00FC24FA" w:rsidRPr="00C25C1A">
        <w:rPr>
          <w:rFonts w:ascii="Arial" w:hAnsi="Arial" w:cs="Arial"/>
          <w:lang w:val="fr-FR"/>
        </w:rPr>
        <w:t>en étroite collaboration avec l</w:t>
      </w:r>
      <w:r w:rsidR="00C25C1A" w:rsidRPr="00C25C1A">
        <w:rPr>
          <w:rFonts w:ascii="Arial" w:hAnsi="Arial" w:cs="Arial"/>
          <w:lang w:val="fr-FR"/>
        </w:rPr>
        <w:t>e Ministère de la Santé</w:t>
      </w:r>
      <w:r w:rsidRPr="00C25C1A">
        <w:rPr>
          <w:rFonts w:ascii="Arial" w:hAnsi="Arial" w:cs="Arial"/>
          <w:lang w:val="fr-FR"/>
        </w:rPr>
        <w:t xml:space="preserve">. Le programme international DHS </w:t>
      </w:r>
      <w:r w:rsidR="00FC24FA" w:rsidRPr="00C25C1A">
        <w:rPr>
          <w:rFonts w:ascii="Arial" w:hAnsi="Arial" w:cs="Arial"/>
          <w:lang w:val="fr-FR"/>
        </w:rPr>
        <w:t xml:space="preserve">(The DHS Program) </w:t>
      </w:r>
      <w:r w:rsidRPr="00C25C1A">
        <w:rPr>
          <w:rFonts w:ascii="Arial" w:hAnsi="Arial" w:cs="Arial"/>
          <w:lang w:val="fr-FR"/>
        </w:rPr>
        <w:t>d’ICF (</w:t>
      </w:r>
      <w:r w:rsidR="00FC24FA" w:rsidRPr="00C25C1A">
        <w:rPr>
          <w:rFonts w:ascii="Arial" w:hAnsi="Arial" w:cs="Arial"/>
          <w:lang w:val="fr-FR"/>
        </w:rPr>
        <w:t>Rockville</w:t>
      </w:r>
      <w:r w:rsidRPr="00C25C1A">
        <w:rPr>
          <w:rFonts w:ascii="Arial" w:hAnsi="Arial" w:cs="Arial"/>
          <w:lang w:val="fr-FR"/>
        </w:rPr>
        <w:t>, Maryland, USA) fournira son assistance technique pour la mise en place, la réalisation et l’analyse des résultats de l’</w:t>
      </w:r>
      <w:r w:rsidR="00A61C00" w:rsidRPr="00C25C1A">
        <w:rPr>
          <w:rFonts w:ascii="Arial" w:hAnsi="Arial" w:cs="Arial"/>
          <w:lang w:val="fr-FR"/>
        </w:rPr>
        <w:t>EDSB</w:t>
      </w:r>
      <w:r w:rsidR="00FC24FA" w:rsidRPr="00C25C1A">
        <w:rPr>
          <w:rFonts w:ascii="Arial" w:hAnsi="Arial" w:cs="Arial"/>
          <w:lang w:val="fr-FR"/>
        </w:rPr>
        <w:t>-2017</w:t>
      </w:r>
      <w:r w:rsidRPr="00C25C1A">
        <w:rPr>
          <w:rFonts w:ascii="Arial" w:hAnsi="Arial" w:cs="Arial"/>
          <w:lang w:val="fr-FR"/>
        </w:rPr>
        <w:t xml:space="preserve">. </w:t>
      </w:r>
      <w:r w:rsidR="00FC24FA" w:rsidRPr="00C25C1A">
        <w:rPr>
          <w:rFonts w:ascii="Arial" w:hAnsi="Arial" w:cs="Arial"/>
          <w:lang w:val="fr-FR"/>
        </w:rPr>
        <w:t>L</w:t>
      </w:r>
      <w:r w:rsidR="00C25C1A" w:rsidRPr="00C25C1A">
        <w:rPr>
          <w:rFonts w:ascii="Arial" w:hAnsi="Arial" w:cs="Arial"/>
          <w:lang w:val="fr-FR"/>
        </w:rPr>
        <w:t>’</w:t>
      </w:r>
      <w:r w:rsidR="00A61C00" w:rsidRPr="00C25C1A">
        <w:rPr>
          <w:rFonts w:ascii="Arial" w:hAnsi="Arial" w:cs="Arial"/>
          <w:lang w:val="fr-FR"/>
        </w:rPr>
        <w:t>INSAE</w:t>
      </w:r>
      <w:r w:rsidRPr="00C25C1A">
        <w:rPr>
          <w:rFonts w:ascii="Arial" w:hAnsi="Arial" w:cs="Arial"/>
          <w:lang w:val="fr-FR"/>
        </w:rPr>
        <w:t>, avec l’assistance d’ICF, sera responsable de tous les aspects techniques de l’enquête, de la préparation des questionnaires et des manuels, des programmes de traitement des données, et des plans de tabulation et d’analyse. L</w:t>
      </w:r>
      <w:r w:rsidR="00C25C1A" w:rsidRPr="00C25C1A">
        <w:rPr>
          <w:rFonts w:ascii="Arial" w:hAnsi="Arial" w:cs="Arial"/>
          <w:lang w:val="fr-FR"/>
        </w:rPr>
        <w:t>e laboratoire de parasitologie-mycologie du Centre National Hospitalier Universitaire de Cotonou (CNHU)</w:t>
      </w:r>
      <w:r w:rsidR="00FC24FA" w:rsidRPr="00C25C1A">
        <w:rPr>
          <w:rFonts w:ascii="Arial" w:hAnsi="Arial" w:cs="Arial"/>
          <w:lang w:val="fr-FR"/>
        </w:rPr>
        <w:t xml:space="preserve"> </w:t>
      </w:r>
      <w:r w:rsidR="00EF5F18" w:rsidRPr="00C25C1A">
        <w:rPr>
          <w:rFonts w:ascii="Arial" w:hAnsi="Arial" w:cs="Arial"/>
          <w:lang w:val="fr-FR"/>
        </w:rPr>
        <w:t xml:space="preserve">avec l’assistance d’ICF </w:t>
      </w:r>
      <w:r w:rsidR="00FC24FA" w:rsidRPr="00C25C1A">
        <w:rPr>
          <w:rFonts w:ascii="Arial" w:hAnsi="Arial" w:cs="Arial"/>
          <w:lang w:val="fr-FR"/>
        </w:rPr>
        <w:t xml:space="preserve">sera en charge </w:t>
      </w:r>
      <w:r w:rsidR="00EF5F18" w:rsidRPr="00C25C1A">
        <w:rPr>
          <w:rFonts w:ascii="Arial" w:hAnsi="Arial" w:cs="Arial"/>
          <w:lang w:val="fr-FR"/>
        </w:rPr>
        <w:t xml:space="preserve">des tests de paludisme. </w:t>
      </w:r>
    </w:p>
    <w:p w:rsidR="009D7EDD" w:rsidRPr="00883D28" w:rsidRDefault="00C25C1A" w:rsidP="000D4D82">
      <w:pPr>
        <w:spacing w:line="276" w:lineRule="auto"/>
        <w:ind w:firstLine="720"/>
        <w:jc w:val="both"/>
        <w:rPr>
          <w:rFonts w:ascii="Arial" w:hAnsi="Arial" w:cs="Arial"/>
          <w:lang w:val="fr-FR"/>
        </w:rPr>
      </w:pPr>
      <w:r w:rsidRPr="00883D28">
        <w:rPr>
          <w:rFonts w:ascii="Arial" w:hAnsi="Arial" w:cs="Arial"/>
          <w:lang w:val="fr-FR"/>
        </w:rPr>
        <w:t>L’</w:t>
      </w:r>
      <w:r w:rsidR="00A61C00" w:rsidRPr="00883D28">
        <w:rPr>
          <w:rFonts w:ascii="Arial" w:hAnsi="Arial" w:cs="Arial"/>
          <w:lang w:val="fr-FR"/>
        </w:rPr>
        <w:t>INSAE</w:t>
      </w:r>
      <w:r w:rsidR="009D7EDD" w:rsidRPr="00883D28">
        <w:rPr>
          <w:rFonts w:ascii="Arial" w:hAnsi="Arial" w:cs="Arial"/>
          <w:lang w:val="fr-FR"/>
        </w:rPr>
        <w:t xml:space="preserve"> fournira les locaux nécessaires devant servir de bureau central pour le personnel de l’enquête. Le personnel d</w:t>
      </w:r>
      <w:r w:rsidRPr="00883D28">
        <w:rPr>
          <w:rFonts w:ascii="Arial" w:hAnsi="Arial" w:cs="Arial"/>
          <w:lang w:val="fr-FR"/>
        </w:rPr>
        <w:t>e l’</w:t>
      </w:r>
      <w:r w:rsidR="00A61C00" w:rsidRPr="00883D28">
        <w:rPr>
          <w:rFonts w:ascii="Arial" w:hAnsi="Arial" w:cs="Arial"/>
          <w:lang w:val="fr-FR"/>
        </w:rPr>
        <w:t>INSAE</w:t>
      </w:r>
      <w:r w:rsidR="009D7EDD" w:rsidRPr="00883D28">
        <w:rPr>
          <w:rFonts w:ascii="Arial" w:hAnsi="Arial" w:cs="Arial"/>
          <w:i/>
          <w:lang w:val="fr-FR"/>
        </w:rPr>
        <w:t xml:space="preserve"> </w:t>
      </w:r>
      <w:r w:rsidR="009D7EDD" w:rsidRPr="00883D28">
        <w:rPr>
          <w:rFonts w:ascii="Arial" w:hAnsi="Arial" w:cs="Arial"/>
          <w:lang w:val="fr-FR"/>
        </w:rPr>
        <w:t xml:space="preserve">sera responsable de superviser les opérations techniques quotidiennes, y compris le recrutement et la formation du personnel de terrain et de traitement, et la supervision des activités de bureau et de terrain. Le recrutement, la formation et la supervision du personnel de terrain et de bureau sont décrits en détail dans les sections suivantes. </w:t>
      </w:r>
    </w:p>
    <w:p w:rsidR="009D7EDD" w:rsidRPr="00CE7D73" w:rsidRDefault="009D7EDD" w:rsidP="000D4D82">
      <w:pPr>
        <w:tabs>
          <w:tab w:val="left" w:pos="-1440"/>
        </w:tabs>
        <w:spacing w:line="276" w:lineRule="auto"/>
        <w:ind w:right="-43" w:firstLine="720"/>
        <w:jc w:val="both"/>
        <w:rPr>
          <w:rFonts w:ascii="Arial" w:hAnsi="Arial" w:cs="Arial"/>
          <w:lang w:val="fr-FR"/>
        </w:rPr>
      </w:pPr>
      <w:r w:rsidRPr="00883D28">
        <w:rPr>
          <w:rFonts w:ascii="Arial" w:hAnsi="Arial" w:cs="Arial"/>
          <w:lang w:val="fr-FR"/>
        </w:rPr>
        <w:t>Du fait de l’importance et de la diversité des données collectées lors de l’</w:t>
      </w:r>
      <w:r w:rsidR="00A61C00" w:rsidRPr="00883D28">
        <w:rPr>
          <w:rFonts w:ascii="Arial" w:hAnsi="Arial" w:cs="Arial"/>
          <w:lang w:val="fr-FR"/>
        </w:rPr>
        <w:t>EDSB</w:t>
      </w:r>
      <w:r w:rsidR="00EF5F18" w:rsidRPr="00883D28">
        <w:rPr>
          <w:rFonts w:ascii="Arial" w:hAnsi="Arial" w:cs="Arial"/>
          <w:lang w:val="fr-FR"/>
        </w:rPr>
        <w:t>-2017</w:t>
      </w:r>
      <w:r w:rsidRPr="00883D28">
        <w:rPr>
          <w:rFonts w:ascii="Arial" w:hAnsi="Arial" w:cs="Arial"/>
          <w:lang w:val="fr-FR"/>
        </w:rPr>
        <w:t xml:space="preserve">, </w:t>
      </w:r>
      <w:r w:rsidR="00C25C1A" w:rsidRPr="00883D28">
        <w:rPr>
          <w:rFonts w:ascii="Arial" w:hAnsi="Arial" w:cs="Arial"/>
          <w:lang w:val="fr-FR"/>
        </w:rPr>
        <w:t>l’</w:t>
      </w:r>
      <w:r w:rsidR="00A61C00" w:rsidRPr="00883D28">
        <w:rPr>
          <w:rFonts w:ascii="Arial" w:hAnsi="Arial" w:cs="Arial"/>
          <w:lang w:val="fr-FR"/>
        </w:rPr>
        <w:t>INSAE</w:t>
      </w:r>
      <w:r w:rsidRPr="00883D28">
        <w:rPr>
          <w:rFonts w:ascii="Arial" w:hAnsi="Arial" w:cs="Arial"/>
          <w:lang w:val="fr-FR"/>
        </w:rPr>
        <w:t xml:space="preserve"> collaborera, à toutes les phases du projet, avec les institutions nationales et internationales œuvrant dans le domaine de la population et de la santé. À cette fin, </w:t>
      </w:r>
      <w:r w:rsidR="00C25C1A" w:rsidRPr="00883D28">
        <w:rPr>
          <w:rFonts w:ascii="Arial" w:hAnsi="Arial" w:cs="Arial"/>
          <w:lang w:val="fr-FR"/>
        </w:rPr>
        <w:t>l’</w:t>
      </w:r>
      <w:r w:rsidR="00A61C00" w:rsidRPr="00883D28">
        <w:rPr>
          <w:rFonts w:ascii="Arial" w:hAnsi="Arial" w:cs="Arial"/>
          <w:lang w:val="fr-FR"/>
        </w:rPr>
        <w:t>INSAE</w:t>
      </w:r>
      <w:r w:rsidRPr="00883D28">
        <w:rPr>
          <w:rFonts w:ascii="Arial" w:hAnsi="Arial" w:cs="Arial"/>
          <w:lang w:val="fr-FR"/>
        </w:rPr>
        <w:t xml:space="preserve"> mettra en place un Comité de pilotage pour le suivi régulier de toutes les activités techniques de</w:t>
      </w:r>
      <w:r w:rsidRPr="00CE7D73">
        <w:rPr>
          <w:rFonts w:ascii="Arial" w:hAnsi="Arial" w:cs="Arial"/>
          <w:lang w:val="fr-FR"/>
        </w:rPr>
        <w:t xml:space="preserve"> l’enquête. Tout au long du déroulement de l’enquête (depuis la conception jusqu’à la publication des rapports), le Comité de pilotage sera informé et consulté pour discuter et valider les protocoles d’enquête et de test, les instruments de collecte, en particulier les questionnaires, </w:t>
      </w:r>
      <w:r w:rsidR="00EF5F18" w:rsidRPr="00CE7D73">
        <w:rPr>
          <w:rFonts w:ascii="Arial" w:hAnsi="Arial" w:cs="Arial"/>
          <w:lang w:val="fr-FR"/>
        </w:rPr>
        <w:t>etc.</w:t>
      </w:r>
      <w:r w:rsidRPr="00CE7D73">
        <w:rPr>
          <w:rFonts w:ascii="Arial" w:hAnsi="Arial" w:cs="Arial"/>
          <w:lang w:val="fr-FR"/>
        </w:rPr>
        <w:t xml:space="preserve"> </w:t>
      </w:r>
      <w:r w:rsidRPr="00CE7D73">
        <w:rPr>
          <w:rFonts w:ascii="Arial" w:hAnsi="Arial" w:cs="Arial"/>
          <w:highlight w:val="yellow"/>
          <w:lang w:val="fr-FR"/>
        </w:rPr>
        <w:t xml:space="preserve">Le Comité de pilotage comprendra des représentants </w:t>
      </w:r>
      <w:r w:rsidR="00EF5F18" w:rsidRPr="00CE7D73">
        <w:rPr>
          <w:rFonts w:ascii="Arial" w:hAnsi="Arial" w:cs="Arial"/>
          <w:highlight w:val="yellow"/>
          <w:lang w:val="fr-FR"/>
        </w:rPr>
        <w:t xml:space="preserve">de l’INSTAT, du Programme National de Lutte contre le Paludisme (PNLP), </w:t>
      </w:r>
      <w:r w:rsidR="00C25C1A" w:rsidRPr="00CE7D73">
        <w:rPr>
          <w:rFonts w:ascii="Arial" w:hAnsi="Arial" w:cs="Arial"/>
          <w:highlight w:val="yellow"/>
          <w:lang w:val="fr-FR"/>
        </w:rPr>
        <w:t xml:space="preserve">du Programme National de Lutte contre le </w:t>
      </w:r>
      <w:r w:rsidR="00C25C1A">
        <w:rPr>
          <w:rFonts w:ascii="Arial" w:hAnsi="Arial" w:cs="Arial"/>
          <w:highlight w:val="yellow"/>
          <w:lang w:val="fr-FR"/>
        </w:rPr>
        <w:t>Sida</w:t>
      </w:r>
      <w:r w:rsidR="00C25C1A" w:rsidRPr="00CE7D73">
        <w:rPr>
          <w:rFonts w:ascii="Arial" w:hAnsi="Arial" w:cs="Arial"/>
          <w:highlight w:val="yellow"/>
          <w:lang w:val="fr-FR"/>
        </w:rPr>
        <w:t xml:space="preserve"> (PNL</w:t>
      </w:r>
      <w:r w:rsidR="00C25C1A">
        <w:rPr>
          <w:rFonts w:ascii="Arial" w:hAnsi="Arial" w:cs="Arial"/>
          <w:highlight w:val="yellow"/>
          <w:lang w:val="fr-FR"/>
        </w:rPr>
        <w:t>S</w:t>
      </w:r>
      <w:r w:rsidR="00C25C1A" w:rsidRPr="00CE7D73">
        <w:rPr>
          <w:rFonts w:ascii="Arial" w:hAnsi="Arial" w:cs="Arial"/>
          <w:highlight w:val="yellow"/>
          <w:lang w:val="fr-FR"/>
        </w:rPr>
        <w:t>)</w:t>
      </w:r>
      <w:r w:rsidR="00C25C1A">
        <w:rPr>
          <w:rFonts w:ascii="Arial" w:hAnsi="Arial" w:cs="Arial"/>
          <w:highlight w:val="yellow"/>
          <w:lang w:val="fr-FR"/>
        </w:rPr>
        <w:t xml:space="preserve">, </w:t>
      </w:r>
      <w:r w:rsidR="00EF5F18" w:rsidRPr="00CE7D73">
        <w:rPr>
          <w:rFonts w:ascii="Arial" w:hAnsi="Arial" w:cs="Arial"/>
          <w:highlight w:val="yellow"/>
          <w:lang w:val="fr-FR"/>
        </w:rPr>
        <w:t xml:space="preserve">de </w:t>
      </w:r>
      <w:r w:rsidRPr="00CE7D73">
        <w:rPr>
          <w:rFonts w:ascii="Arial" w:hAnsi="Arial" w:cs="Arial"/>
          <w:highlight w:val="yellow"/>
          <w:lang w:val="fr-FR"/>
        </w:rPr>
        <w:t xml:space="preserve">différentes directions du Ministère de la Santé, </w:t>
      </w:r>
      <w:r w:rsidR="00EF5F18" w:rsidRPr="00CE7D73">
        <w:rPr>
          <w:rFonts w:ascii="Arial" w:hAnsi="Arial" w:cs="Arial"/>
          <w:highlight w:val="yellow"/>
          <w:lang w:val="fr-FR"/>
        </w:rPr>
        <w:t xml:space="preserve">et des autres Ministère concernés, ainsi que des représentants de l’USAID, </w:t>
      </w:r>
      <w:r w:rsidRPr="00CE7D73">
        <w:rPr>
          <w:rFonts w:ascii="Arial" w:hAnsi="Arial" w:cs="Arial"/>
          <w:highlight w:val="yellow"/>
          <w:lang w:val="fr-FR"/>
        </w:rPr>
        <w:t xml:space="preserve">UNFPA, UNICEF, </w:t>
      </w:r>
      <w:r w:rsidR="00EF5F18" w:rsidRPr="00CE7D73">
        <w:rPr>
          <w:rFonts w:ascii="Arial" w:hAnsi="Arial" w:cs="Arial"/>
          <w:highlight w:val="yellow"/>
          <w:lang w:val="fr-FR"/>
        </w:rPr>
        <w:t xml:space="preserve">OMS, ONUSIDA, Fonds Global, </w:t>
      </w:r>
      <w:r w:rsidRPr="00CE7D73">
        <w:rPr>
          <w:rFonts w:ascii="Arial" w:hAnsi="Arial" w:cs="Arial"/>
          <w:highlight w:val="yellow"/>
          <w:lang w:val="fr-FR"/>
        </w:rPr>
        <w:t>et de la Banque Mondiale.</w:t>
      </w:r>
    </w:p>
    <w:p w:rsidR="008A7B94" w:rsidRPr="00CE7D73" w:rsidRDefault="004801FA" w:rsidP="000D4D82">
      <w:pPr>
        <w:pStyle w:val="Paragraphedeliste"/>
        <w:numPr>
          <w:ilvl w:val="0"/>
          <w:numId w:val="6"/>
        </w:numPr>
        <w:spacing w:after="280" w:line="276" w:lineRule="auto"/>
        <w:ind w:hanging="720"/>
        <w:rPr>
          <w:rFonts w:ascii="Arial" w:hAnsi="Arial" w:cs="Arial"/>
          <w:b/>
          <w:lang w:val="fr-FR"/>
        </w:rPr>
      </w:pPr>
      <w:r w:rsidRPr="00CE7D73">
        <w:rPr>
          <w:rFonts w:ascii="Arial" w:hAnsi="Arial" w:cs="Arial"/>
          <w:b/>
          <w:lang w:val="fr-FR"/>
        </w:rPr>
        <w:t>É</w:t>
      </w:r>
      <w:r w:rsidR="008A7B94" w:rsidRPr="00CE7D73">
        <w:rPr>
          <w:rFonts w:ascii="Arial" w:hAnsi="Arial" w:cs="Arial"/>
          <w:b/>
          <w:lang w:val="fr-FR"/>
        </w:rPr>
        <w:t>chantillon</w:t>
      </w:r>
    </w:p>
    <w:p w:rsidR="008A7B94" w:rsidRPr="00CE7D73" w:rsidRDefault="008A7B94" w:rsidP="000D4D82">
      <w:pPr>
        <w:spacing w:line="276" w:lineRule="auto"/>
        <w:ind w:firstLine="720"/>
        <w:jc w:val="both"/>
        <w:rPr>
          <w:rFonts w:ascii="Arial" w:hAnsi="Arial" w:cs="Arial"/>
          <w:lang w:val="fr-FR"/>
        </w:rPr>
      </w:pPr>
      <w:r w:rsidRPr="00CE7D73">
        <w:rPr>
          <w:rFonts w:ascii="Arial" w:hAnsi="Arial" w:cs="Arial"/>
          <w:lang w:val="fr-FR"/>
        </w:rPr>
        <w:t>L’</w:t>
      </w:r>
      <w:r w:rsidR="00A61C00">
        <w:rPr>
          <w:rFonts w:ascii="Arial" w:hAnsi="Arial" w:cs="Arial"/>
          <w:lang w:val="fr-FR"/>
        </w:rPr>
        <w:t>EDSB</w:t>
      </w:r>
      <w:r w:rsidRPr="00CE7D73">
        <w:rPr>
          <w:rFonts w:ascii="Arial" w:hAnsi="Arial" w:cs="Arial"/>
          <w:lang w:val="fr-FR"/>
        </w:rPr>
        <w:t xml:space="preserve">-2017 fournira des résultats représentatifs pour </w:t>
      </w:r>
      <w:r w:rsidR="00C25C1A">
        <w:rPr>
          <w:rFonts w:ascii="Arial" w:hAnsi="Arial" w:cs="Arial"/>
          <w:lang w:val="fr-FR"/>
        </w:rPr>
        <w:t>12</w:t>
      </w:r>
      <w:r w:rsidRPr="00CE7D73">
        <w:rPr>
          <w:rFonts w:ascii="Arial" w:hAnsi="Arial" w:cs="Arial"/>
          <w:lang w:val="fr-FR"/>
        </w:rPr>
        <w:t xml:space="preserve"> domaines d’étude</w:t>
      </w:r>
      <w:r w:rsidR="00C25C1A">
        <w:rPr>
          <w:rFonts w:ascii="Arial" w:hAnsi="Arial" w:cs="Arial"/>
          <w:lang w:val="fr-FR"/>
        </w:rPr>
        <w:t xml:space="preserve">, à savoir les 12 départements du Bénin. </w:t>
      </w:r>
      <w:r w:rsidR="00236C7D" w:rsidRPr="00CE7D73">
        <w:rPr>
          <w:rFonts w:ascii="Arial" w:hAnsi="Arial" w:cs="Arial"/>
          <w:lang w:val="fr-FR"/>
        </w:rPr>
        <w:t xml:space="preserve">Pour atteindre cet objectif, on sélectionnera environ </w:t>
      </w:r>
      <w:r w:rsidR="002C1C68">
        <w:rPr>
          <w:rFonts w:ascii="Arial" w:hAnsi="Arial" w:cs="Arial"/>
          <w:lang w:val="fr-FR"/>
        </w:rPr>
        <w:t>551</w:t>
      </w:r>
      <w:r w:rsidR="00236C7D" w:rsidRPr="00CE7D73">
        <w:rPr>
          <w:rFonts w:ascii="Arial" w:hAnsi="Arial" w:cs="Arial"/>
          <w:lang w:val="fr-FR"/>
        </w:rPr>
        <w:t xml:space="preserve"> sections d’énumération </w:t>
      </w:r>
      <w:r w:rsidR="005950EE" w:rsidRPr="00CE7D73">
        <w:rPr>
          <w:rFonts w:ascii="Arial" w:hAnsi="Arial" w:cs="Arial"/>
          <w:lang w:val="fr-FR"/>
        </w:rPr>
        <w:t xml:space="preserve">(SE) </w:t>
      </w:r>
      <w:r w:rsidR="00236C7D" w:rsidRPr="00CE7D73">
        <w:rPr>
          <w:rFonts w:ascii="Arial" w:hAnsi="Arial" w:cs="Arial"/>
          <w:lang w:val="fr-FR"/>
        </w:rPr>
        <w:t xml:space="preserve">à partir de la base de données du Recensement Général de la Population et de l’Habitat (RGPH) de </w:t>
      </w:r>
      <w:r w:rsidR="002C1C68">
        <w:rPr>
          <w:rFonts w:ascii="Arial" w:hAnsi="Arial" w:cs="Arial"/>
          <w:lang w:val="fr-FR"/>
        </w:rPr>
        <w:t>2013</w:t>
      </w:r>
      <w:r w:rsidR="00236C7D" w:rsidRPr="00CE7D73">
        <w:rPr>
          <w:rFonts w:ascii="Arial" w:hAnsi="Arial" w:cs="Arial"/>
          <w:lang w:val="fr-FR"/>
        </w:rPr>
        <w:t>. C</w:t>
      </w:r>
      <w:r w:rsidR="005950EE" w:rsidRPr="00CE7D73">
        <w:rPr>
          <w:rFonts w:ascii="Arial" w:hAnsi="Arial" w:cs="Arial"/>
          <w:lang w:val="fr-FR"/>
        </w:rPr>
        <w:t xml:space="preserve">es </w:t>
      </w:r>
      <w:r w:rsidR="002C1C68">
        <w:rPr>
          <w:rFonts w:ascii="Arial" w:hAnsi="Arial" w:cs="Arial"/>
          <w:lang w:val="fr-FR"/>
        </w:rPr>
        <w:t>551</w:t>
      </w:r>
      <w:r w:rsidR="005950EE" w:rsidRPr="00CE7D73">
        <w:rPr>
          <w:rFonts w:ascii="Arial" w:hAnsi="Arial" w:cs="Arial"/>
          <w:lang w:val="fr-FR"/>
        </w:rPr>
        <w:t xml:space="preserve"> SE</w:t>
      </w:r>
      <w:r w:rsidR="00236C7D" w:rsidRPr="00CE7D73">
        <w:rPr>
          <w:rFonts w:ascii="Arial" w:hAnsi="Arial" w:cs="Arial"/>
          <w:lang w:val="fr-FR"/>
        </w:rPr>
        <w:t xml:space="preserve"> constitueront les grappes de l’enquête. </w:t>
      </w:r>
    </w:p>
    <w:p w:rsidR="00392858" w:rsidRDefault="005950EE" w:rsidP="000D4D82">
      <w:pPr>
        <w:spacing w:line="276" w:lineRule="auto"/>
        <w:ind w:firstLine="720"/>
        <w:jc w:val="both"/>
        <w:rPr>
          <w:rFonts w:ascii="Arial" w:hAnsi="Arial" w:cs="Arial"/>
          <w:lang w:val="fr-FR"/>
        </w:rPr>
      </w:pPr>
      <w:r w:rsidRPr="00CE7D73">
        <w:rPr>
          <w:rFonts w:ascii="Arial" w:hAnsi="Arial" w:cs="Arial"/>
          <w:lang w:val="fr-FR"/>
        </w:rPr>
        <w:lastRenderedPageBreak/>
        <w:t xml:space="preserve">Le tableau 1 présente la </w:t>
      </w:r>
      <w:r w:rsidR="00FC771E" w:rsidRPr="00CE7D73">
        <w:rPr>
          <w:rFonts w:ascii="Arial" w:hAnsi="Arial" w:cs="Arial"/>
          <w:lang w:val="fr-FR"/>
        </w:rPr>
        <w:t xml:space="preserve">taille et la </w:t>
      </w:r>
      <w:r w:rsidRPr="00CE7D73">
        <w:rPr>
          <w:rFonts w:ascii="Arial" w:hAnsi="Arial" w:cs="Arial"/>
          <w:lang w:val="fr-FR"/>
        </w:rPr>
        <w:t xml:space="preserve">distribution </w:t>
      </w:r>
      <w:r w:rsidR="00392858" w:rsidRPr="00CE7D73">
        <w:rPr>
          <w:rFonts w:ascii="Arial" w:hAnsi="Arial" w:cs="Arial"/>
          <w:lang w:val="fr-FR"/>
        </w:rPr>
        <w:t xml:space="preserve">préliminaire de l’échantillon et </w:t>
      </w:r>
      <w:r w:rsidRPr="00CE7D73">
        <w:rPr>
          <w:rFonts w:ascii="Arial" w:hAnsi="Arial" w:cs="Arial"/>
          <w:lang w:val="fr-FR"/>
        </w:rPr>
        <w:t>l</w:t>
      </w:r>
      <w:r w:rsidR="00392858" w:rsidRPr="00CE7D73">
        <w:rPr>
          <w:rFonts w:ascii="Arial" w:hAnsi="Arial" w:cs="Arial"/>
          <w:lang w:val="fr-FR"/>
        </w:rPr>
        <w:t xml:space="preserve">es nombres attendus de personnes éligibles. </w:t>
      </w:r>
    </w:p>
    <w:p w:rsidR="003578BE" w:rsidRDefault="00926391" w:rsidP="00926391">
      <w:pPr>
        <w:spacing w:after="0" w:line="276" w:lineRule="auto"/>
        <w:ind w:left="-360" w:firstLine="86"/>
        <w:jc w:val="both"/>
        <w:rPr>
          <w:rFonts w:ascii="Arial" w:hAnsi="Arial" w:cs="Arial"/>
          <w:lang w:val="fr-FR"/>
        </w:rPr>
      </w:pPr>
      <w:r w:rsidRPr="00926391">
        <w:rPr>
          <w:noProof/>
          <w:lang w:val="fr-FR" w:eastAsia="fr-FR"/>
        </w:rPr>
        <w:drawing>
          <wp:anchor distT="0" distB="0" distL="114300" distR="114300" simplePos="0" relativeHeight="251658240" behindDoc="0" locked="0" layoutInCell="1" allowOverlap="1" wp14:anchorId="60F0B6A6" wp14:editId="0D9BEE40">
            <wp:simplePos x="0" y="0"/>
            <wp:positionH relativeFrom="page">
              <wp:align>center</wp:align>
            </wp:positionH>
            <wp:positionV relativeFrom="paragraph">
              <wp:posOffset>187325</wp:posOffset>
            </wp:positionV>
            <wp:extent cx="6373368" cy="2048256"/>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3368" cy="2048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8BE" w:rsidRPr="00CE7D73">
        <w:rPr>
          <w:rFonts w:ascii="Arial" w:hAnsi="Arial" w:cs="Arial"/>
          <w:lang w:val="fr-FR"/>
        </w:rPr>
        <w:t>Tableau 1 : Taille et distribution préliminaire de l’échantillon</w:t>
      </w:r>
    </w:p>
    <w:p w:rsidR="003578BE" w:rsidRDefault="003578BE" w:rsidP="003578BE">
      <w:pPr>
        <w:spacing w:line="276" w:lineRule="auto"/>
        <w:ind w:firstLine="720"/>
        <w:rPr>
          <w:rFonts w:ascii="Arial" w:hAnsi="Arial" w:cs="Arial"/>
          <w:lang w:val="fr-FR"/>
        </w:rPr>
      </w:pPr>
    </w:p>
    <w:p w:rsidR="00392858" w:rsidRPr="00CE7D73" w:rsidRDefault="00392858" w:rsidP="003578BE">
      <w:pPr>
        <w:spacing w:line="276" w:lineRule="auto"/>
        <w:ind w:firstLine="720"/>
        <w:rPr>
          <w:rFonts w:ascii="Arial" w:hAnsi="Arial" w:cs="Arial"/>
          <w:lang w:val="fr-FR"/>
        </w:rPr>
      </w:pPr>
      <w:r w:rsidRPr="00CE7D73">
        <w:rPr>
          <w:rFonts w:ascii="Arial" w:hAnsi="Arial" w:cs="Arial"/>
          <w:lang w:val="fr-FR"/>
        </w:rPr>
        <w:t xml:space="preserve">Lorsque les grappes auront été sélectionnées, on procédera à une mise à jour de la liste des ménages de chaque grappe ; cette liste servira de base à la sélection des ménages à enquêter. Cette activité sera réalisée en utilisant des </w:t>
      </w:r>
      <w:r w:rsidRPr="002C1C68">
        <w:rPr>
          <w:rFonts w:ascii="Arial" w:hAnsi="Arial" w:cs="Arial"/>
          <w:highlight w:val="yellow"/>
          <w:lang w:val="fr-FR"/>
        </w:rPr>
        <w:t>Tablettes PC.</w:t>
      </w:r>
      <w:r w:rsidRPr="00CE7D73">
        <w:rPr>
          <w:rFonts w:ascii="Arial" w:hAnsi="Arial" w:cs="Arial"/>
          <w:lang w:val="fr-FR"/>
        </w:rPr>
        <w:t xml:space="preserve"> Au cours de cette activité, on collectera aussi les coordonnées géographiques (latitude et longitude) de chaque grappe. Au cours de l’énumération, on s’assurer</w:t>
      </w:r>
      <w:r w:rsidR="002C1C68">
        <w:rPr>
          <w:rFonts w:ascii="Arial" w:hAnsi="Arial" w:cs="Arial"/>
          <w:lang w:val="fr-FR"/>
        </w:rPr>
        <w:t>a que les ménages soient défini</w:t>
      </w:r>
      <w:r w:rsidRPr="00CE7D73">
        <w:rPr>
          <w:rFonts w:ascii="Arial" w:hAnsi="Arial" w:cs="Arial"/>
          <w:lang w:val="fr-FR"/>
        </w:rPr>
        <w:t>s de la même façon qu’au RGPH et comm</w:t>
      </w:r>
      <w:r w:rsidR="002C1C68">
        <w:rPr>
          <w:rFonts w:ascii="Arial" w:hAnsi="Arial" w:cs="Arial"/>
          <w:lang w:val="fr-FR"/>
        </w:rPr>
        <w:t>e au cours des EDS précédentes a</w:t>
      </w:r>
      <w:r w:rsidRPr="00CE7D73">
        <w:rPr>
          <w:rFonts w:ascii="Arial" w:hAnsi="Arial" w:cs="Arial"/>
          <w:lang w:val="fr-FR"/>
        </w:rPr>
        <w:t xml:space="preserve">u </w:t>
      </w:r>
      <w:r w:rsidR="00A61C00">
        <w:rPr>
          <w:rFonts w:ascii="Arial" w:hAnsi="Arial" w:cs="Arial"/>
          <w:lang w:val="fr-FR"/>
        </w:rPr>
        <w:t>Bénin</w:t>
      </w:r>
      <w:r w:rsidRPr="00CE7D73">
        <w:rPr>
          <w:rFonts w:ascii="Arial" w:hAnsi="Arial" w:cs="Arial"/>
          <w:lang w:val="fr-FR"/>
        </w:rPr>
        <w:t>, en suivant strictement la définition du ménage utilisé</w:t>
      </w:r>
      <w:r w:rsidR="002C1C68">
        <w:rPr>
          <w:rFonts w:ascii="Arial" w:hAnsi="Arial" w:cs="Arial"/>
          <w:lang w:val="fr-FR"/>
        </w:rPr>
        <w:t>e</w:t>
      </w:r>
      <w:r w:rsidRPr="00CE7D73">
        <w:rPr>
          <w:rFonts w:ascii="Arial" w:hAnsi="Arial" w:cs="Arial"/>
          <w:lang w:val="fr-FR"/>
        </w:rPr>
        <w:t xml:space="preserve"> dans le programme DHS. </w:t>
      </w:r>
    </w:p>
    <w:p w:rsidR="00392858" w:rsidRPr="00CE7D73" w:rsidRDefault="00392858" w:rsidP="002C1C68">
      <w:pPr>
        <w:spacing w:line="276" w:lineRule="auto"/>
        <w:ind w:firstLine="720"/>
        <w:jc w:val="both"/>
        <w:rPr>
          <w:rFonts w:ascii="Arial" w:hAnsi="Arial" w:cs="Arial"/>
          <w:lang w:val="fr-FR"/>
        </w:rPr>
      </w:pPr>
      <w:r w:rsidRPr="00CE7D73">
        <w:rPr>
          <w:rFonts w:ascii="Arial" w:hAnsi="Arial" w:cs="Arial"/>
          <w:lang w:val="fr-FR"/>
        </w:rPr>
        <w:t xml:space="preserve">L’énumération des ménages sera réalisée par </w:t>
      </w:r>
      <w:r w:rsidR="002C1C68" w:rsidRPr="002C1C68">
        <w:rPr>
          <w:rFonts w:ascii="Arial" w:hAnsi="Arial" w:cs="Arial"/>
          <w:highlight w:val="yellow"/>
          <w:lang w:val="fr-FR"/>
        </w:rPr>
        <w:t>22</w:t>
      </w:r>
      <w:r w:rsidRPr="002C1C68">
        <w:rPr>
          <w:rFonts w:ascii="Arial" w:hAnsi="Arial" w:cs="Arial"/>
          <w:highlight w:val="yellow"/>
          <w:lang w:val="fr-FR"/>
        </w:rPr>
        <w:t xml:space="preserve"> équipes</w:t>
      </w:r>
      <w:r w:rsidRPr="00CE7D73">
        <w:rPr>
          <w:rFonts w:ascii="Arial" w:hAnsi="Arial" w:cs="Arial"/>
          <w:lang w:val="fr-FR"/>
        </w:rPr>
        <w:t xml:space="preserve">, chacune composée de deux agents, et supervisée </w:t>
      </w:r>
      <w:r w:rsidRPr="002C1C68">
        <w:rPr>
          <w:rFonts w:ascii="Arial" w:hAnsi="Arial" w:cs="Arial"/>
          <w:highlight w:val="yellow"/>
          <w:lang w:val="fr-FR"/>
        </w:rPr>
        <w:t xml:space="preserve">par </w:t>
      </w:r>
      <w:r w:rsidR="00B22F72">
        <w:rPr>
          <w:rFonts w:ascii="Arial" w:hAnsi="Arial" w:cs="Arial"/>
          <w:highlight w:val="yellow"/>
          <w:lang w:val="fr-FR"/>
        </w:rPr>
        <w:t>6</w:t>
      </w:r>
      <w:r w:rsidRPr="002C1C68">
        <w:rPr>
          <w:rFonts w:ascii="Arial" w:hAnsi="Arial" w:cs="Arial"/>
          <w:highlight w:val="yellow"/>
          <w:lang w:val="fr-FR"/>
        </w:rPr>
        <w:t xml:space="preserve"> cadres techniques</w:t>
      </w:r>
      <w:r w:rsidRPr="00CE7D73">
        <w:rPr>
          <w:rFonts w:ascii="Arial" w:hAnsi="Arial" w:cs="Arial"/>
          <w:lang w:val="fr-FR"/>
        </w:rPr>
        <w:t xml:space="preserve">. Les agents seront formés pendant une semaine et le travail sur le terrain durera environ </w:t>
      </w:r>
      <w:r w:rsidR="002C1C68" w:rsidRPr="002C1C68">
        <w:rPr>
          <w:rFonts w:ascii="Arial" w:hAnsi="Arial" w:cs="Arial"/>
          <w:highlight w:val="yellow"/>
          <w:lang w:val="fr-FR"/>
        </w:rPr>
        <w:t>2,5</w:t>
      </w:r>
      <w:r w:rsidRPr="002C1C68">
        <w:rPr>
          <w:rFonts w:ascii="Arial" w:hAnsi="Arial" w:cs="Arial"/>
          <w:highlight w:val="yellow"/>
          <w:lang w:val="fr-FR"/>
        </w:rPr>
        <w:t xml:space="preserve"> mois</w:t>
      </w:r>
      <w:r w:rsidRPr="00CE7D73">
        <w:rPr>
          <w:rFonts w:ascii="Arial" w:hAnsi="Arial" w:cs="Arial"/>
          <w:lang w:val="fr-FR"/>
        </w:rPr>
        <w:t xml:space="preserve">. </w:t>
      </w:r>
      <w:r w:rsidR="00114B46">
        <w:rPr>
          <w:rFonts w:ascii="Arial" w:hAnsi="Arial" w:cs="Arial"/>
          <w:lang w:val="fr-FR"/>
        </w:rPr>
        <w:t xml:space="preserve">Pour toute la durée de cette opération, </w:t>
      </w:r>
      <w:r w:rsidR="00114B46" w:rsidRPr="00926391">
        <w:rPr>
          <w:rFonts w:ascii="Arial" w:hAnsi="Arial" w:cs="Arial"/>
          <w:color w:val="FF0000"/>
          <w:highlight w:val="yellow"/>
          <w:lang w:val="fr-FR"/>
        </w:rPr>
        <w:t>2</w:t>
      </w:r>
      <w:r w:rsidR="002C1C68" w:rsidRPr="00926391">
        <w:rPr>
          <w:rFonts w:ascii="Arial" w:hAnsi="Arial" w:cs="Arial"/>
          <w:color w:val="FF0000"/>
          <w:highlight w:val="yellow"/>
          <w:lang w:val="fr-FR"/>
        </w:rPr>
        <w:t>6</w:t>
      </w:r>
      <w:r w:rsidR="00114B46" w:rsidRPr="00926391">
        <w:rPr>
          <w:rFonts w:ascii="Arial" w:hAnsi="Arial" w:cs="Arial"/>
          <w:color w:val="FF0000"/>
          <w:highlight w:val="yellow"/>
          <w:lang w:val="fr-FR"/>
        </w:rPr>
        <w:t xml:space="preserve"> véhicule</w:t>
      </w:r>
      <w:r w:rsidR="00114B46" w:rsidRPr="00926391">
        <w:rPr>
          <w:rFonts w:ascii="Arial" w:hAnsi="Arial" w:cs="Arial"/>
          <w:color w:val="FF0000"/>
          <w:lang w:val="fr-FR"/>
        </w:rPr>
        <w:t>s</w:t>
      </w:r>
      <w:r w:rsidR="00114B46">
        <w:rPr>
          <w:rFonts w:ascii="Arial" w:hAnsi="Arial" w:cs="Arial"/>
          <w:lang w:val="fr-FR"/>
        </w:rPr>
        <w:t xml:space="preserve"> seront nécessaires </w:t>
      </w:r>
      <w:r w:rsidR="00114B46" w:rsidRPr="00926391">
        <w:rPr>
          <w:rFonts w:ascii="Arial" w:hAnsi="Arial" w:cs="Arial"/>
          <w:color w:val="FF0000"/>
          <w:highlight w:val="yellow"/>
          <w:lang w:val="fr-FR"/>
        </w:rPr>
        <w:t>(</w:t>
      </w:r>
      <w:r w:rsidR="002C1C68" w:rsidRPr="00926391">
        <w:rPr>
          <w:rFonts w:ascii="Arial" w:hAnsi="Arial" w:cs="Arial"/>
          <w:color w:val="FF0000"/>
          <w:highlight w:val="yellow"/>
          <w:lang w:val="fr-FR"/>
        </w:rPr>
        <w:t>22</w:t>
      </w:r>
      <w:r w:rsidR="00114B46" w:rsidRPr="00926391">
        <w:rPr>
          <w:rFonts w:ascii="Arial" w:hAnsi="Arial" w:cs="Arial"/>
          <w:color w:val="FF0000"/>
          <w:highlight w:val="yellow"/>
          <w:lang w:val="fr-FR"/>
        </w:rPr>
        <w:t xml:space="preserve"> pour les équipes et 4 pour la supervision)</w:t>
      </w:r>
    </w:p>
    <w:p w:rsidR="004F0BD6" w:rsidRPr="00CE7D73" w:rsidRDefault="004F0BD6" w:rsidP="000D4D82">
      <w:pPr>
        <w:pStyle w:val="Paragraphedeliste"/>
        <w:numPr>
          <w:ilvl w:val="0"/>
          <w:numId w:val="6"/>
        </w:numPr>
        <w:spacing w:after="280" w:line="276" w:lineRule="auto"/>
        <w:ind w:hanging="720"/>
        <w:rPr>
          <w:rFonts w:ascii="Arial" w:hAnsi="Arial" w:cs="Arial"/>
          <w:b/>
          <w:lang w:val="fr-FR"/>
        </w:rPr>
      </w:pPr>
      <w:r w:rsidRPr="00CE7D73">
        <w:rPr>
          <w:rFonts w:ascii="Arial" w:hAnsi="Arial" w:cs="Arial"/>
          <w:b/>
          <w:lang w:val="fr-FR"/>
        </w:rPr>
        <w:t>Questionnaire</w:t>
      </w:r>
    </w:p>
    <w:p w:rsidR="004F0BD6" w:rsidRPr="00CE7D73" w:rsidRDefault="004F0BD6" w:rsidP="000D4D82">
      <w:pPr>
        <w:spacing w:line="276" w:lineRule="auto"/>
        <w:ind w:firstLine="720"/>
        <w:rPr>
          <w:rFonts w:ascii="Arial" w:hAnsi="Arial" w:cs="Arial"/>
          <w:lang w:val="fr-FR"/>
        </w:rPr>
      </w:pPr>
      <w:r w:rsidRPr="00CE7D73">
        <w:rPr>
          <w:rFonts w:ascii="Arial" w:hAnsi="Arial" w:cs="Arial"/>
          <w:lang w:val="fr-FR"/>
        </w:rPr>
        <w:t>L’</w:t>
      </w:r>
      <w:r w:rsidR="00A61C00">
        <w:rPr>
          <w:rFonts w:ascii="Arial" w:hAnsi="Arial" w:cs="Arial"/>
          <w:lang w:val="fr-FR"/>
        </w:rPr>
        <w:t>EDSB</w:t>
      </w:r>
      <w:r w:rsidRPr="00CE7D73">
        <w:rPr>
          <w:rFonts w:ascii="Arial" w:hAnsi="Arial" w:cs="Arial"/>
          <w:lang w:val="fr-FR"/>
        </w:rPr>
        <w:t>-2017 utilisera les 4 questionnaires standards du programme DHS, développés pour la 7</w:t>
      </w:r>
      <w:r w:rsidRPr="00CE7D73">
        <w:rPr>
          <w:rFonts w:ascii="Arial" w:hAnsi="Arial" w:cs="Arial"/>
          <w:vertAlign w:val="superscript"/>
          <w:lang w:val="fr-FR"/>
        </w:rPr>
        <w:t>ème</w:t>
      </w:r>
      <w:r w:rsidRPr="00CE7D73">
        <w:rPr>
          <w:rFonts w:ascii="Arial" w:hAnsi="Arial" w:cs="Arial"/>
          <w:lang w:val="fr-FR"/>
        </w:rPr>
        <w:t xml:space="preserve"> phase du programme. Il s’agit du :</w:t>
      </w:r>
    </w:p>
    <w:p w:rsidR="004F0BD6" w:rsidRPr="00CE7D73" w:rsidRDefault="004F0BD6" w:rsidP="000D4D82">
      <w:pPr>
        <w:pStyle w:val="Paragraphedeliste"/>
        <w:numPr>
          <w:ilvl w:val="0"/>
          <w:numId w:val="8"/>
        </w:numPr>
        <w:spacing w:after="60" w:line="276" w:lineRule="auto"/>
        <w:rPr>
          <w:rFonts w:ascii="Arial" w:hAnsi="Arial" w:cs="Arial"/>
          <w:lang w:val="fr-FR"/>
        </w:rPr>
      </w:pPr>
      <w:r w:rsidRPr="00CE7D73">
        <w:rPr>
          <w:rFonts w:ascii="Arial" w:hAnsi="Arial" w:cs="Arial"/>
          <w:lang w:val="fr-FR"/>
        </w:rPr>
        <w:t>Questionnaire ménage ;</w:t>
      </w:r>
    </w:p>
    <w:p w:rsidR="004F0BD6" w:rsidRPr="00CE7D73" w:rsidRDefault="004F0BD6" w:rsidP="000D4D82">
      <w:pPr>
        <w:pStyle w:val="Paragraphedeliste"/>
        <w:numPr>
          <w:ilvl w:val="0"/>
          <w:numId w:val="8"/>
        </w:numPr>
        <w:spacing w:after="60" w:line="276" w:lineRule="auto"/>
        <w:rPr>
          <w:rFonts w:ascii="Arial" w:hAnsi="Arial" w:cs="Arial"/>
          <w:lang w:val="fr-FR"/>
        </w:rPr>
      </w:pPr>
      <w:r w:rsidRPr="00CE7D73">
        <w:rPr>
          <w:rFonts w:ascii="Arial" w:hAnsi="Arial" w:cs="Arial"/>
          <w:lang w:val="fr-FR"/>
        </w:rPr>
        <w:t>Questionnaire individuel femme ;</w:t>
      </w:r>
    </w:p>
    <w:p w:rsidR="004F0BD6" w:rsidRPr="00CE7D73" w:rsidRDefault="004F0BD6" w:rsidP="000D4D82">
      <w:pPr>
        <w:pStyle w:val="Paragraphedeliste"/>
        <w:numPr>
          <w:ilvl w:val="0"/>
          <w:numId w:val="8"/>
        </w:numPr>
        <w:spacing w:after="60" w:line="276" w:lineRule="auto"/>
        <w:rPr>
          <w:rFonts w:ascii="Arial" w:hAnsi="Arial" w:cs="Arial"/>
          <w:lang w:val="fr-FR"/>
        </w:rPr>
      </w:pPr>
      <w:r w:rsidRPr="00CE7D73">
        <w:rPr>
          <w:rFonts w:ascii="Arial" w:hAnsi="Arial" w:cs="Arial"/>
          <w:lang w:val="fr-FR"/>
        </w:rPr>
        <w:t>Questionnaire individuel homme ;</w:t>
      </w:r>
    </w:p>
    <w:p w:rsidR="004F0BD6" w:rsidRPr="00CE7D73" w:rsidRDefault="004F0BD6" w:rsidP="000D4D82">
      <w:pPr>
        <w:pStyle w:val="Paragraphedeliste"/>
        <w:numPr>
          <w:ilvl w:val="0"/>
          <w:numId w:val="8"/>
        </w:numPr>
        <w:spacing w:line="276" w:lineRule="auto"/>
        <w:rPr>
          <w:rFonts w:ascii="Arial" w:hAnsi="Arial" w:cs="Arial"/>
          <w:lang w:val="fr-FR"/>
        </w:rPr>
      </w:pPr>
      <w:r w:rsidRPr="00CE7D73">
        <w:rPr>
          <w:rFonts w:ascii="Arial" w:hAnsi="Arial" w:cs="Arial"/>
          <w:lang w:val="fr-FR"/>
        </w:rPr>
        <w:t>Questionnaire biomarqueur.</w:t>
      </w:r>
    </w:p>
    <w:p w:rsidR="004F0BD6" w:rsidRPr="00CE7D73" w:rsidRDefault="004F0BD6" w:rsidP="000D4D82">
      <w:pPr>
        <w:spacing w:line="276" w:lineRule="auto"/>
        <w:rPr>
          <w:rFonts w:ascii="Arial" w:hAnsi="Arial" w:cs="Arial"/>
          <w:lang w:val="fr-FR"/>
        </w:rPr>
      </w:pPr>
      <w:r w:rsidRPr="00CE7D73">
        <w:rPr>
          <w:rFonts w:ascii="Arial" w:hAnsi="Arial" w:cs="Arial"/>
          <w:lang w:val="fr-FR"/>
        </w:rPr>
        <w:tab/>
        <w:t xml:space="preserve">En outre, avant de commencer le travail de terrain, </w:t>
      </w:r>
      <w:r w:rsidR="00F47621" w:rsidRPr="00CE7D73">
        <w:rPr>
          <w:rFonts w:ascii="Arial" w:hAnsi="Arial" w:cs="Arial"/>
          <w:lang w:val="fr-FR"/>
        </w:rPr>
        <w:t xml:space="preserve">quelques informations de base sur </w:t>
      </w:r>
      <w:r w:rsidRPr="00CE7D73">
        <w:rPr>
          <w:rFonts w:ascii="Arial" w:hAnsi="Arial" w:cs="Arial"/>
          <w:lang w:val="fr-FR"/>
        </w:rPr>
        <w:t xml:space="preserve">toutes les personnes chargées de la collecte des données </w:t>
      </w:r>
      <w:r w:rsidR="00F47621" w:rsidRPr="00CE7D73">
        <w:rPr>
          <w:rFonts w:ascii="Arial" w:hAnsi="Arial" w:cs="Arial"/>
          <w:lang w:val="fr-FR"/>
        </w:rPr>
        <w:t>seront collectées au moyen d’</w:t>
      </w:r>
      <w:r w:rsidRPr="00CE7D73">
        <w:rPr>
          <w:rFonts w:ascii="Arial" w:hAnsi="Arial" w:cs="Arial"/>
          <w:lang w:val="fr-FR"/>
        </w:rPr>
        <w:t>un questionnaire des « agents de terrain »</w:t>
      </w:r>
      <w:r w:rsidR="00F47621" w:rsidRPr="00CE7D73">
        <w:rPr>
          <w:rFonts w:ascii="Arial" w:hAnsi="Arial" w:cs="Arial"/>
          <w:lang w:val="fr-FR"/>
        </w:rPr>
        <w:t>.</w:t>
      </w:r>
    </w:p>
    <w:p w:rsidR="00F53F10" w:rsidRPr="00CE7D73" w:rsidRDefault="00F53F10" w:rsidP="000D4D82">
      <w:pPr>
        <w:pStyle w:val="Retraitcorpsdetexte"/>
        <w:spacing w:after="160" w:line="276" w:lineRule="auto"/>
        <w:ind w:left="0" w:firstLine="720"/>
        <w:jc w:val="both"/>
        <w:rPr>
          <w:rFonts w:ascii="Arial" w:hAnsi="Arial" w:cs="Arial"/>
          <w:sz w:val="22"/>
          <w:szCs w:val="22"/>
          <w:lang w:val="fr-FR"/>
        </w:rPr>
      </w:pPr>
      <w:r w:rsidRPr="00CE7D73">
        <w:rPr>
          <w:rFonts w:ascii="Arial" w:hAnsi="Arial" w:cs="Arial"/>
          <w:sz w:val="22"/>
          <w:szCs w:val="22"/>
          <w:lang w:val="fr-FR"/>
        </w:rPr>
        <w:t xml:space="preserve">Le </w:t>
      </w:r>
      <w:r w:rsidRPr="00CE7D73">
        <w:rPr>
          <w:rFonts w:ascii="Arial" w:hAnsi="Arial" w:cs="Arial"/>
          <w:b/>
          <w:sz w:val="22"/>
          <w:szCs w:val="22"/>
          <w:lang w:val="fr-FR"/>
        </w:rPr>
        <w:t>questionnaire ménage</w:t>
      </w:r>
      <w:r w:rsidRPr="00CE7D73">
        <w:rPr>
          <w:rFonts w:ascii="Arial" w:hAnsi="Arial" w:cs="Arial"/>
          <w:sz w:val="22"/>
          <w:szCs w:val="22"/>
          <w:lang w:val="fr-FR"/>
        </w:rPr>
        <w:t xml:space="preserve"> permet de dresser la liste de tous les membres des ménages et de collecter des informations sur leurs caractéristiques sociodémographiques de base, il </w:t>
      </w:r>
      <w:r w:rsidRPr="00CE7D73">
        <w:rPr>
          <w:rFonts w:ascii="Arial" w:hAnsi="Arial" w:cs="Arial"/>
          <w:sz w:val="22"/>
          <w:szCs w:val="22"/>
          <w:lang w:val="fr-FR"/>
        </w:rPr>
        <w:lastRenderedPageBreak/>
        <w:t>permet également de collecter des informations sur les caractéristiques des logements. Les données collectées au niveau du ménage permettent de mesurer :</w:t>
      </w:r>
    </w:p>
    <w:p w:rsidR="00F53F10" w:rsidRPr="00CE7D73" w:rsidRDefault="00F53F10" w:rsidP="000D4D82">
      <w:pPr>
        <w:pStyle w:val="Retraitcorpsdetexte"/>
        <w:spacing w:after="60" w:line="276" w:lineRule="auto"/>
        <w:rPr>
          <w:rFonts w:ascii="Arial" w:hAnsi="Arial" w:cs="Arial"/>
          <w:sz w:val="22"/>
          <w:szCs w:val="22"/>
          <w:lang w:val="fr-FR"/>
        </w:rPr>
      </w:pPr>
      <w:r w:rsidRPr="00CE7D73">
        <w:rPr>
          <w:rFonts w:ascii="Arial" w:hAnsi="Arial" w:cs="Arial"/>
          <w:sz w:val="22"/>
          <w:szCs w:val="22"/>
          <w:lang w:val="fr-FR"/>
        </w:rPr>
        <w:tab/>
        <w:t xml:space="preserve">Au niveau </w:t>
      </w:r>
      <w:r w:rsidRPr="00CE7D73">
        <w:rPr>
          <w:rFonts w:ascii="Arial" w:hAnsi="Arial" w:cs="Arial"/>
          <w:b/>
          <w:sz w:val="22"/>
          <w:szCs w:val="22"/>
          <w:lang w:val="fr-FR"/>
        </w:rPr>
        <w:t>démographique général</w:t>
      </w:r>
      <w:r w:rsidRPr="00CE7D73">
        <w:rPr>
          <w:rFonts w:ascii="Arial" w:hAnsi="Arial" w:cs="Arial"/>
          <w:sz w:val="22"/>
          <w:szCs w:val="22"/>
          <w:lang w:val="fr-FR"/>
        </w:rPr>
        <w:t> :</w:t>
      </w:r>
    </w:p>
    <w:p w:rsidR="00F53F10" w:rsidRPr="00CE7D73" w:rsidRDefault="00F53F10" w:rsidP="000D4D82">
      <w:pPr>
        <w:numPr>
          <w:ilvl w:val="0"/>
          <w:numId w:val="9"/>
        </w:numPr>
        <w:tabs>
          <w:tab w:val="clear" w:pos="1060"/>
        </w:tabs>
        <w:spacing w:after="60" w:line="276" w:lineRule="auto"/>
        <w:jc w:val="both"/>
        <w:rPr>
          <w:rFonts w:ascii="Arial" w:hAnsi="Arial" w:cs="Arial"/>
          <w:lang w:val="fr-FR"/>
        </w:rPr>
      </w:pPr>
      <w:r w:rsidRPr="00CE7D73">
        <w:rPr>
          <w:rFonts w:ascii="Arial" w:hAnsi="Arial" w:cs="Arial"/>
          <w:lang w:val="fr-FR"/>
        </w:rPr>
        <w:t>Distribution de la population par âge et sexe ;</w:t>
      </w:r>
    </w:p>
    <w:p w:rsidR="00F53F10" w:rsidRPr="00CE7D73" w:rsidRDefault="00F53F10" w:rsidP="000D4D82">
      <w:pPr>
        <w:numPr>
          <w:ilvl w:val="0"/>
          <w:numId w:val="9"/>
        </w:numPr>
        <w:tabs>
          <w:tab w:val="clear" w:pos="1060"/>
        </w:tabs>
        <w:spacing w:after="60" w:line="276" w:lineRule="auto"/>
        <w:jc w:val="both"/>
        <w:rPr>
          <w:rFonts w:ascii="Arial" w:hAnsi="Arial" w:cs="Arial"/>
          <w:lang w:val="fr-FR"/>
        </w:rPr>
      </w:pPr>
      <w:r w:rsidRPr="00CE7D73">
        <w:rPr>
          <w:rFonts w:ascii="Arial" w:hAnsi="Arial" w:cs="Arial"/>
          <w:lang w:val="fr-FR"/>
        </w:rPr>
        <w:t>Taille et composition des ménages ;</w:t>
      </w:r>
    </w:p>
    <w:p w:rsidR="00F53F10" w:rsidRPr="00CE7D73" w:rsidRDefault="00F53F10" w:rsidP="000D4D82">
      <w:pPr>
        <w:numPr>
          <w:ilvl w:val="0"/>
          <w:numId w:val="9"/>
        </w:numPr>
        <w:tabs>
          <w:tab w:val="clear" w:pos="1060"/>
        </w:tabs>
        <w:spacing w:after="60" w:line="276" w:lineRule="auto"/>
        <w:jc w:val="both"/>
        <w:rPr>
          <w:rFonts w:ascii="Arial" w:hAnsi="Arial" w:cs="Arial"/>
          <w:lang w:val="fr-FR"/>
        </w:rPr>
      </w:pPr>
      <w:r w:rsidRPr="00CE7D73">
        <w:rPr>
          <w:rFonts w:ascii="Arial" w:hAnsi="Arial" w:cs="Arial"/>
          <w:lang w:val="fr-FR"/>
        </w:rPr>
        <w:t>Proportion de femmes chef de ménage.</w:t>
      </w:r>
    </w:p>
    <w:p w:rsidR="00F53F10" w:rsidRPr="00CE7D73" w:rsidRDefault="00F53F10" w:rsidP="000D4D82">
      <w:pPr>
        <w:pStyle w:val="Retraitcorpsdetexte"/>
        <w:numPr>
          <w:ilvl w:val="0"/>
          <w:numId w:val="9"/>
        </w:numPr>
        <w:tabs>
          <w:tab w:val="clear" w:pos="1060"/>
        </w:tabs>
        <w:spacing w:after="60" w:line="276" w:lineRule="auto"/>
        <w:jc w:val="both"/>
        <w:rPr>
          <w:rFonts w:ascii="Arial" w:hAnsi="Arial" w:cs="Arial"/>
          <w:sz w:val="22"/>
          <w:szCs w:val="22"/>
          <w:lang w:val="fr-FR"/>
        </w:rPr>
      </w:pPr>
      <w:r w:rsidRPr="00CE7D73">
        <w:rPr>
          <w:rFonts w:ascii="Arial" w:hAnsi="Arial" w:cs="Arial"/>
          <w:sz w:val="22"/>
          <w:szCs w:val="22"/>
          <w:lang w:val="fr-FR"/>
        </w:rPr>
        <w:t>Proportions d’enfants orphelins ;</w:t>
      </w:r>
    </w:p>
    <w:p w:rsidR="00F53F10" w:rsidRPr="00CE7D73" w:rsidRDefault="00F53F10" w:rsidP="000D4D82">
      <w:pPr>
        <w:pStyle w:val="Retraitcorpsdetexte"/>
        <w:numPr>
          <w:ilvl w:val="0"/>
          <w:numId w:val="9"/>
        </w:numPr>
        <w:tabs>
          <w:tab w:val="clear" w:pos="1060"/>
        </w:tabs>
        <w:spacing w:after="160" w:line="276" w:lineRule="auto"/>
        <w:ind w:left="1066"/>
        <w:jc w:val="both"/>
        <w:rPr>
          <w:rFonts w:ascii="Arial" w:hAnsi="Arial" w:cs="Arial"/>
          <w:sz w:val="22"/>
          <w:szCs w:val="22"/>
          <w:lang w:val="fr-FR"/>
        </w:rPr>
      </w:pPr>
      <w:r w:rsidRPr="00CE7D73">
        <w:rPr>
          <w:rFonts w:ascii="Arial" w:hAnsi="Arial" w:cs="Arial"/>
          <w:sz w:val="22"/>
          <w:szCs w:val="22"/>
          <w:lang w:val="fr-FR"/>
        </w:rPr>
        <w:t>Proportions d’enfants dont la naissance a été enregistrée à l’état civil.</w:t>
      </w:r>
    </w:p>
    <w:p w:rsidR="00F53F10" w:rsidRPr="00CE7D73" w:rsidRDefault="00F53F10" w:rsidP="000D4D82">
      <w:pPr>
        <w:pStyle w:val="Retraitcorpsdetexte"/>
        <w:spacing w:after="60" w:line="276" w:lineRule="auto"/>
        <w:rPr>
          <w:rFonts w:ascii="Arial" w:hAnsi="Arial" w:cs="Arial"/>
          <w:sz w:val="22"/>
          <w:szCs w:val="22"/>
          <w:lang w:val="fr-FR"/>
        </w:rPr>
      </w:pPr>
      <w:r w:rsidRPr="00CE7D73">
        <w:rPr>
          <w:rFonts w:ascii="Arial" w:hAnsi="Arial" w:cs="Arial"/>
          <w:sz w:val="22"/>
          <w:szCs w:val="22"/>
          <w:lang w:val="fr-FR"/>
        </w:rPr>
        <w:tab/>
        <w:t>Dans le domaine de l’</w:t>
      </w:r>
      <w:r w:rsidRPr="00CE7D73">
        <w:rPr>
          <w:rFonts w:ascii="Arial" w:hAnsi="Arial" w:cs="Arial"/>
          <w:b/>
          <w:sz w:val="22"/>
          <w:szCs w:val="22"/>
          <w:lang w:val="fr-FR"/>
        </w:rPr>
        <w:t>éducation</w:t>
      </w:r>
      <w:r w:rsidRPr="00CE7D73">
        <w:rPr>
          <w:rFonts w:ascii="Arial" w:hAnsi="Arial" w:cs="Arial"/>
          <w:sz w:val="22"/>
          <w:szCs w:val="22"/>
          <w:lang w:val="fr-FR"/>
        </w:rPr>
        <w:t> :</w:t>
      </w:r>
    </w:p>
    <w:p w:rsidR="00F53F10" w:rsidRPr="00CE7D73" w:rsidRDefault="00F53F10" w:rsidP="000D4D82">
      <w:pPr>
        <w:pStyle w:val="Retraitcorpsdetexte"/>
        <w:numPr>
          <w:ilvl w:val="0"/>
          <w:numId w:val="10"/>
        </w:numPr>
        <w:tabs>
          <w:tab w:val="clear" w:pos="700"/>
        </w:tabs>
        <w:spacing w:after="60" w:line="276" w:lineRule="auto"/>
        <w:ind w:left="1080"/>
        <w:jc w:val="both"/>
        <w:rPr>
          <w:rFonts w:ascii="Arial" w:hAnsi="Arial" w:cs="Arial"/>
          <w:sz w:val="22"/>
          <w:szCs w:val="22"/>
          <w:lang w:val="fr-FR"/>
        </w:rPr>
      </w:pPr>
      <w:r w:rsidRPr="00CE7D73">
        <w:rPr>
          <w:rFonts w:ascii="Arial" w:hAnsi="Arial" w:cs="Arial"/>
          <w:sz w:val="22"/>
          <w:szCs w:val="22"/>
          <w:lang w:val="fr-FR"/>
        </w:rPr>
        <w:t>Distribution de la population par niveau d’instruction ;</w:t>
      </w:r>
    </w:p>
    <w:p w:rsidR="00F53F10" w:rsidRPr="00CE7D73" w:rsidRDefault="00F53F10" w:rsidP="000D4D82">
      <w:pPr>
        <w:pStyle w:val="Retraitcorpsdetexte"/>
        <w:numPr>
          <w:ilvl w:val="0"/>
          <w:numId w:val="10"/>
        </w:numPr>
        <w:tabs>
          <w:tab w:val="clear" w:pos="700"/>
        </w:tabs>
        <w:spacing w:after="160" w:line="276" w:lineRule="auto"/>
        <w:ind w:left="1080"/>
        <w:jc w:val="both"/>
        <w:rPr>
          <w:rFonts w:ascii="Arial" w:hAnsi="Arial" w:cs="Arial"/>
          <w:sz w:val="22"/>
          <w:szCs w:val="22"/>
          <w:lang w:val="fr-FR"/>
        </w:rPr>
      </w:pPr>
      <w:r w:rsidRPr="00CE7D73">
        <w:rPr>
          <w:rFonts w:ascii="Arial" w:hAnsi="Arial" w:cs="Arial"/>
          <w:sz w:val="22"/>
          <w:szCs w:val="22"/>
          <w:lang w:val="fr-FR"/>
        </w:rPr>
        <w:t>Taux de scolarisation par niveau d’étude.</w:t>
      </w:r>
    </w:p>
    <w:p w:rsidR="00F53F10" w:rsidRPr="00CE7D73" w:rsidRDefault="00F53F10" w:rsidP="000D4D82">
      <w:pPr>
        <w:pStyle w:val="Retraitcorpsdetexte"/>
        <w:spacing w:after="60" w:line="276" w:lineRule="auto"/>
        <w:rPr>
          <w:rFonts w:ascii="Arial" w:hAnsi="Arial" w:cs="Arial"/>
          <w:sz w:val="22"/>
          <w:szCs w:val="22"/>
          <w:lang w:val="fr-FR"/>
        </w:rPr>
      </w:pPr>
      <w:r w:rsidRPr="00CE7D73">
        <w:rPr>
          <w:rFonts w:ascii="Arial" w:hAnsi="Arial" w:cs="Arial"/>
          <w:sz w:val="22"/>
          <w:szCs w:val="22"/>
          <w:lang w:val="fr-FR"/>
        </w:rPr>
        <w:tab/>
        <w:t xml:space="preserve">Dans le domaine du </w:t>
      </w:r>
      <w:r w:rsidRPr="00CE7D73">
        <w:rPr>
          <w:rFonts w:ascii="Arial" w:hAnsi="Arial" w:cs="Arial"/>
          <w:b/>
          <w:sz w:val="22"/>
          <w:szCs w:val="22"/>
          <w:lang w:val="fr-FR"/>
        </w:rPr>
        <w:t>paludisme</w:t>
      </w:r>
      <w:r w:rsidRPr="00CE7D73">
        <w:rPr>
          <w:rFonts w:ascii="Arial" w:hAnsi="Arial" w:cs="Arial"/>
          <w:sz w:val="22"/>
          <w:szCs w:val="22"/>
          <w:lang w:val="fr-FR"/>
        </w:rPr>
        <w:t> :</w:t>
      </w:r>
    </w:p>
    <w:p w:rsidR="00F53F10" w:rsidRPr="00CE7D73" w:rsidRDefault="00F53F10" w:rsidP="000D4D82">
      <w:pPr>
        <w:pStyle w:val="Retraitcorpsdetexte"/>
        <w:numPr>
          <w:ilvl w:val="0"/>
          <w:numId w:val="10"/>
        </w:numPr>
        <w:tabs>
          <w:tab w:val="clear" w:pos="700"/>
        </w:tabs>
        <w:spacing w:after="60" w:line="276" w:lineRule="auto"/>
        <w:ind w:left="1080"/>
        <w:jc w:val="both"/>
        <w:rPr>
          <w:rFonts w:ascii="Arial" w:hAnsi="Arial" w:cs="Arial"/>
          <w:sz w:val="22"/>
          <w:szCs w:val="22"/>
          <w:lang w:val="fr-FR"/>
        </w:rPr>
      </w:pPr>
      <w:r w:rsidRPr="00CE7D73">
        <w:rPr>
          <w:rFonts w:ascii="Arial" w:hAnsi="Arial" w:cs="Arial"/>
          <w:sz w:val="22"/>
          <w:szCs w:val="22"/>
          <w:lang w:val="fr-FR"/>
        </w:rPr>
        <w:t>Proportion de ménages possédant des moustiquaires, par type de moustiquaire ;</w:t>
      </w:r>
    </w:p>
    <w:p w:rsidR="00F53F10" w:rsidRPr="00CE7D73" w:rsidRDefault="00F53F10" w:rsidP="000D4D82">
      <w:pPr>
        <w:pStyle w:val="Retraitcorpsdetexte"/>
        <w:numPr>
          <w:ilvl w:val="0"/>
          <w:numId w:val="10"/>
        </w:numPr>
        <w:tabs>
          <w:tab w:val="clear" w:pos="700"/>
        </w:tabs>
        <w:spacing w:after="160" w:line="276" w:lineRule="auto"/>
        <w:ind w:left="1080"/>
        <w:jc w:val="both"/>
        <w:rPr>
          <w:rFonts w:ascii="Arial" w:hAnsi="Arial" w:cs="Arial"/>
          <w:sz w:val="22"/>
          <w:szCs w:val="22"/>
          <w:lang w:val="fr-FR"/>
        </w:rPr>
      </w:pPr>
      <w:r w:rsidRPr="00CE7D73">
        <w:rPr>
          <w:rFonts w:ascii="Arial" w:hAnsi="Arial" w:cs="Arial"/>
          <w:sz w:val="22"/>
          <w:szCs w:val="22"/>
          <w:lang w:val="fr-FR"/>
        </w:rPr>
        <w:t>Utilisation des moustiquaires par les enfants et les femmes.</w:t>
      </w:r>
    </w:p>
    <w:p w:rsidR="00F53F10" w:rsidRPr="00CE7D73" w:rsidRDefault="00F53F10" w:rsidP="000D4D82">
      <w:pPr>
        <w:pStyle w:val="Retraitcorpsdetexte"/>
        <w:spacing w:after="160" w:line="276" w:lineRule="auto"/>
        <w:ind w:left="0"/>
        <w:rPr>
          <w:rFonts w:ascii="Arial" w:hAnsi="Arial" w:cs="Arial"/>
          <w:sz w:val="22"/>
          <w:szCs w:val="22"/>
          <w:lang w:val="fr-FR"/>
        </w:rPr>
      </w:pPr>
      <w:r w:rsidRPr="00CE7D73">
        <w:rPr>
          <w:rFonts w:ascii="Arial" w:hAnsi="Arial" w:cs="Arial"/>
          <w:sz w:val="22"/>
          <w:szCs w:val="22"/>
          <w:lang w:val="fr-FR"/>
        </w:rPr>
        <w:tab/>
        <w:t>En outre, ce « recensement » des membres des ménages permet l'identification des personnes éligibles pour l'enquête individuelle, à savoir les femmes de 15-49 ans et les hommes de 15-</w:t>
      </w:r>
      <w:r w:rsidR="00926391">
        <w:rPr>
          <w:rFonts w:ascii="Arial" w:hAnsi="Arial" w:cs="Arial"/>
          <w:sz w:val="22"/>
          <w:szCs w:val="22"/>
          <w:lang w:val="fr-FR"/>
        </w:rPr>
        <w:t>64</w:t>
      </w:r>
      <w:r w:rsidRPr="00CE7D73">
        <w:rPr>
          <w:rFonts w:ascii="Arial" w:hAnsi="Arial" w:cs="Arial"/>
          <w:sz w:val="22"/>
          <w:szCs w:val="22"/>
          <w:lang w:val="fr-FR"/>
        </w:rPr>
        <w:t xml:space="preserve"> ans.</w:t>
      </w:r>
    </w:p>
    <w:p w:rsidR="00F53F10" w:rsidRPr="00CE7D73" w:rsidRDefault="00F53F10" w:rsidP="000D4D82">
      <w:pPr>
        <w:pStyle w:val="Retraitcorpsdetexte"/>
        <w:spacing w:after="60" w:line="276" w:lineRule="auto"/>
        <w:rPr>
          <w:rFonts w:ascii="Arial" w:hAnsi="Arial" w:cs="Arial"/>
          <w:sz w:val="22"/>
          <w:szCs w:val="22"/>
          <w:lang w:val="fr-FR"/>
        </w:rPr>
      </w:pPr>
      <w:r w:rsidRPr="00CE7D73">
        <w:rPr>
          <w:rFonts w:ascii="Arial" w:hAnsi="Arial" w:cs="Arial"/>
          <w:sz w:val="22"/>
          <w:szCs w:val="22"/>
          <w:lang w:val="fr-FR"/>
        </w:rPr>
        <w:t xml:space="preserve"> </w:t>
      </w:r>
      <w:r w:rsidRPr="00CE7D73">
        <w:rPr>
          <w:rFonts w:ascii="Arial" w:hAnsi="Arial" w:cs="Arial"/>
          <w:sz w:val="22"/>
          <w:szCs w:val="22"/>
          <w:lang w:val="fr-FR"/>
        </w:rPr>
        <w:tab/>
        <w:t xml:space="preserve">Concernant les </w:t>
      </w:r>
      <w:r w:rsidRPr="00CE7D73">
        <w:rPr>
          <w:rFonts w:ascii="Arial" w:hAnsi="Arial" w:cs="Arial"/>
          <w:b/>
          <w:sz w:val="22"/>
          <w:szCs w:val="22"/>
          <w:lang w:val="fr-FR"/>
        </w:rPr>
        <w:t>logements</w:t>
      </w:r>
      <w:r w:rsidRPr="00CE7D73">
        <w:rPr>
          <w:rFonts w:ascii="Arial" w:hAnsi="Arial" w:cs="Arial"/>
          <w:sz w:val="22"/>
          <w:szCs w:val="22"/>
          <w:lang w:val="fr-FR"/>
        </w:rPr>
        <w:t> :</w:t>
      </w:r>
    </w:p>
    <w:p w:rsidR="00F53F10" w:rsidRPr="00CE7D73" w:rsidRDefault="00F53F10" w:rsidP="000D4D82">
      <w:pPr>
        <w:pStyle w:val="Retraitcorpsdetexte"/>
        <w:numPr>
          <w:ilvl w:val="0"/>
          <w:numId w:val="11"/>
        </w:numPr>
        <w:tabs>
          <w:tab w:val="clear" w:pos="1060"/>
        </w:tabs>
        <w:spacing w:after="60" w:line="276" w:lineRule="auto"/>
        <w:jc w:val="both"/>
        <w:rPr>
          <w:rFonts w:ascii="Arial" w:hAnsi="Arial" w:cs="Arial"/>
          <w:sz w:val="22"/>
          <w:szCs w:val="22"/>
          <w:lang w:val="fr-FR"/>
        </w:rPr>
      </w:pPr>
      <w:r w:rsidRPr="00CE7D73">
        <w:rPr>
          <w:rFonts w:ascii="Arial" w:hAnsi="Arial" w:cs="Arial"/>
          <w:sz w:val="22"/>
          <w:szCs w:val="22"/>
          <w:lang w:val="fr-FR"/>
        </w:rPr>
        <w:t>Type d’approvisionnement en eau ;</w:t>
      </w:r>
    </w:p>
    <w:p w:rsidR="00F53F10" w:rsidRPr="00CE7D73" w:rsidRDefault="00F53F10" w:rsidP="000D4D82">
      <w:pPr>
        <w:pStyle w:val="Retraitcorpsdetexte"/>
        <w:numPr>
          <w:ilvl w:val="0"/>
          <w:numId w:val="11"/>
        </w:numPr>
        <w:tabs>
          <w:tab w:val="clear" w:pos="1060"/>
        </w:tabs>
        <w:spacing w:after="60" w:line="276" w:lineRule="auto"/>
        <w:jc w:val="both"/>
        <w:rPr>
          <w:rFonts w:ascii="Arial" w:hAnsi="Arial" w:cs="Arial"/>
          <w:sz w:val="22"/>
          <w:szCs w:val="22"/>
          <w:lang w:val="fr-FR"/>
        </w:rPr>
      </w:pPr>
      <w:r w:rsidRPr="00CE7D73">
        <w:rPr>
          <w:rFonts w:ascii="Arial" w:hAnsi="Arial" w:cs="Arial"/>
          <w:sz w:val="22"/>
          <w:szCs w:val="22"/>
          <w:lang w:val="fr-FR"/>
        </w:rPr>
        <w:t>Type de toilettes ;</w:t>
      </w:r>
    </w:p>
    <w:p w:rsidR="00F53F10" w:rsidRPr="00CE7D73" w:rsidRDefault="00F53F10" w:rsidP="000D4D82">
      <w:pPr>
        <w:pStyle w:val="Retraitcorpsdetexte"/>
        <w:numPr>
          <w:ilvl w:val="0"/>
          <w:numId w:val="11"/>
        </w:numPr>
        <w:tabs>
          <w:tab w:val="clear" w:pos="1060"/>
        </w:tabs>
        <w:spacing w:after="60" w:line="276" w:lineRule="auto"/>
        <w:jc w:val="both"/>
        <w:rPr>
          <w:rFonts w:ascii="Arial" w:hAnsi="Arial" w:cs="Arial"/>
          <w:sz w:val="22"/>
          <w:szCs w:val="22"/>
          <w:lang w:val="fr-FR"/>
        </w:rPr>
      </w:pPr>
      <w:r w:rsidRPr="00CE7D73">
        <w:rPr>
          <w:rFonts w:ascii="Arial" w:hAnsi="Arial" w:cs="Arial"/>
          <w:sz w:val="22"/>
          <w:szCs w:val="22"/>
          <w:lang w:val="fr-FR"/>
        </w:rPr>
        <w:t>Matériau de construction du logement ;</w:t>
      </w:r>
    </w:p>
    <w:p w:rsidR="00F53F10" w:rsidRPr="00CE7D73" w:rsidRDefault="00F53F10" w:rsidP="000D4D82">
      <w:pPr>
        <w:pStyle w:val="Retraitcorpsdetexte"/>
        <w:numPr>
          <w:ilvl w:val="0"/>
          <w:numId w:val="11"/>
        </w:numPr>
        <w:tabs>
          <w:tab w:val="clear" w:pos="1060"/>
        </w:tabs>
        <w:spacing w:after="60" w:line="276" w:lineRule="auto"/>
        <w:jc w:val="both"/>
        <w:rPr>
          <w:rFonts w:ascii="Arial" w:hAnsi="Arial" w:cs="Arial"/>
          <w:sz w:val="22"/>
          <w:szCs w:val="22"/>
          <w:lang w:val="fr-FR"/>
        </w:rPr>
      </w:pPr>
      <w:r w:rsidRPr="00CE7D73">
        <w:rPr>
          <w:rFonts w:ascii="Arial" w:hAnsi="Arial" w:cs="Arial"/>
          <w:sz w:val="22"/>
          <w:szCs w:val="22"/>
          <w:lang w:val="fr-FR"/>
        </w:rPr>
        <w:t>Type de combustible ;</w:t>
      </w:r>
    </w:p>
    <w:p w:rsidR="00F53F10" w:rsidRPr="00CE7D73" w:rsidRDefault="00F53F10" w:rsidP="000D4D82">
      <w:pPr>
        <w:pStyle w:val="Retraitcorpsdetexte"/>
        <w:numPr>
          <w:ilvl w:val="0"/>
          <w:numId w:val="11"/>
        </w:numPr>
        <w:tabs>
          <w:tab w:val="clear" w:pos="1060"/>
        </w:tabs>
        <w:spacing w:after="60" w:line="276" w:lineRule="auto"/>
        <w:jc w:val="both"/>
        <w:rPr>
          <w:rFonts w:ascii="Arial" w:hAnsi="Arial" w:cs="Arial"/>
          <w:sz w:val="22"/>
          <w:szCs w:val="22"/>
          <w:lang w:val="fr-FR"/>
        </w:rPr>
      </w:pPr>
      <w:r w:rsidRPr="00CE7D73">
        <w:rPr>
          <w:rFonts w:ascii="Arial" w:hAnsi="Arial" w:cs="Arial"/>
          <w:sz w:val="22"/>
          <w:szCs w:val="22"/>
          <w:lang w:val="fr-FR"/>
        </w:rPr>
        <w:t>Disponibilité de l’électricité ;</w:t>
      </w:r>
    </w:p>
    <w:p w:rsidR="00F53F10" w:rsidRPr="00CE7D73" w:rsidRDefault="00F53F10" w:rsidP="000D4D82">
      <w:pPr>
        <w:pStyle w:val="Retraitcorpsdetexte"/>
        <w:numPr>
          <w:ilvl w:val="0"/>
          <w:numId w:val="11"/>
        </w:numPr>
        <w:tabs>
          <w:tab w:val="clear" w:pos="1060"/>
        </w:tabs>
        <w:spacing w:after="60" w:line="276" w:lineRule="auto"/>
        <w:jc w:val="both"/>
        <w:rPr>
          <w:rFonts w:ascii="Arial" w:hAnsi="Arial" w:cs="Arial"/>
          <w:sz w:val="22"/>
          <w:szCs w:val="22"/>
          <w:lang w:val="fr-FR"/>
        </w:rPr>
      </w:pPr>
      <w:r w:rsidRPr="00CE7D73">
        <w:rPr>
          <w:rFonts w:ascii="Arial" w:hAnsi="Arial" w:cs="Arial"/>
          <w:sz w:val="22"/>
          <w:szCs w:val="22"/>
          <w:lang w:val="fr-FR"/>
        </w:rPr>
        <w:t>Possession de biens durables ;</w:t>
      </w:r>
    </w:p>
    <w:p w:rsidR="00F53F10" w:rsidRPr="00CE7D73" w:rsidRDefault="00F53F10" w:rsidP="000D4D82">
      <w:pPr>
        <w:pStyle w:val="Retraitcorpsdetexte"/>
        <w:numPr>
          <w:ilvl w:val="0"/>
          <w:numId w:val="11"/>
        </w:numPr>
        <w:tabs>
          <w:tab w:val="clear" w:pos="1060"/>
        </w:tabs>
        <w:spacing w:after="160" w:line="276" w:lineRule="auto"/>
        <w:jc w:val="both"/>
        <w:rPr>
          <w:rFonts w:ascii="Arial" w:hAnsi="Arial" w:cs="Arial"/>
          <w:sz w:val="22"/>
          <w:szCs w:val="22"/>
          <w:lang w:val="fr-FR"/>
        </w:rPr>
      </w:pPr>
      <w:r w:rsidRPr="00CE7D73">
        <w:rPr>
          <w:rFonts w:ascii="Arial" w:hAnsi="Arial" w:cs="Arial"/>
          <w:sz w:val="22"/>
          <w:szCs w:val="22"/>
          <w:lang w:val="fr-FR"/>
        </w:rPr>
        <w:t>Possession de moyens de transport.</w:t>
      </w:r>
    </w:p>
    <w:p w:rsidR="00F53F10" w:rsidRPr="00CE7D73" w:rsidRDefault="00F53F10" w:rsidP="000D4D82">
      <w:pPr>
        <w:pStyle w:val="Retraitcorpsdetexte"/>
        <w:spacing w:after="160" w:line="276" w:lineRule="auto"/>
        <w:ind w:left="0"/>
        <w:jc w:val="both"/>
        <w:rPr>
          <w:rFonts w:ascii="Arial" w:hAnsi="Arial" w:cs="Arial"/>
          <w:sz w:val="22"/>
          <w:szCs w:val="22"/>
          <w:lang w:val="fr-FR"/>
        </w:rPr>
      </w:pPr>
      <w:r w:rsidRPr="00CE7D73">
        <w:rPr>
          <w:rFonts w:ascii="Arial" w:hAnsi="Arial" w:cs="Arial"/>
          <w:sz w:val="22"/>
          <w:szCs w:val="22"/>
          <w:lang w:val="fr-FR"/>
        </w:rPr>
        <w:tab/>
        <w:t>Ces informations permettent en outre de classer la population selon des Quintiles de bien-être économique, selon la méthodologie développée par ICF. Ces Quintiles sont ensuite utilisés comme variable explicative dans l’analyse de tous les indicateurs démographiques et de santé.</w:t>
      </w:r>
    </w:p>
    <w:p w:rsidR="00F53F10" w:rsidRPr="00CE7D73" w:rsidRDefault="00F53F10" w:rsidP="000D4D82">
      <w:pPr>
        <w:pStyle w:val="Retraitcorpsdetexte"/>
        <w:spacing w:after="160" w:line="276" w:lineRule="auto"/>
        <w:ind w:left="0"/>
        <w:jc w:val="both"/>
        <w:rPr>
          <w:rFonts w:ascii="Arial" w:hAnsi="Arial" w:cs="Arial"/>
          <w:sz w:val="22"/>
          <w:szCs w:val="22"/>
          <w:lang w:val="fr-FR"/>
        </w:rPr>
      </w:pPr>
      <w:r w:rsidRPr="00CE7D73">
        <w:rPr>
          <w:rFonts w:ascii="Arial" w:hAnsi="Arial" w:cs="Arial"/>
          <w:sz w:val="22"/>
          <w:szCs w:val="22"/>
          <w:lang w:val="fr-FR"/>
        </w:rPr>
        <w:tab/>
        <w:t xml:space="preserve">Le </w:t>
      </w:r>
      <w:r w:rsidRPr="00CE7D73">
        <w:rPr>
          <w:rFonts w:ascii="Arial" w:hAnsi="Arial" w:cs="Arial"/>
          <w:b/>
          <w:bCs/>
          <w:sz w:val="22"/>
          <w:szCs w:val="22"/>
          <w:lang w:val="fr-FR"/>
        </w:rPr>
        <w:t>questionnaire individuel femme</w:t>
      </w:r>
      <w:r w:rsidRPr="00CE7D73">
        <w:rPr>
          <w:rFonts w:ascii="Arial" w:hAnsi="Arial" w:cs="Arial"/>
          <w:sz w:val="22"/>
          <w:szCs w:val="22"/>
          <w:lang w:val="fr-FR"/>
        </w:rPr>
        <w:t xml:space="preserve"> constitue le questionnaire central des enquêtes </w:t>
      </w:r>
      <w:r w:rsidR="00EA620B" w:rsidRPr="00CE7D73">
        <w:rPr>
          <w:rFonts w:ascii="Arial" w:hAnsi="Arial" w:cs="Arial"/>
          <w:sz w:val="22"/>
          <w:szCs w:val="22"/>
          <w:lang w:val="fr-FR"/>
        </w:rPr>
        <w:t>EDS</w:t>
      </w:r>
      <w:r w:rsidRPr="00CE7D73">
        <w:rPr>
          <w:rFonts w:ascii="Arial" w:hAnsi="Arial" w:cs="Arial"/>
          <w:sz w:val="22"/>
          <w:szCs w:val="22"/>
          <w:lang w:val="fr-FR"/>
        </w:rPr>
        <w:t>. Il comprend 1</w:t>
      </w:r>
      <w:r w:rsidR="00EA620B" w:rsidRPr="00CE7D73">
        <w:rPr>
          <w:rFonts w:ascii="Arial" w:hAnsi="Arial" w:cs="Arial"/>
          <w:sz w:val="22"/>
          <w:szCs w:val="22"/>
          <w:lang w:val="fr-FR"/>
        </w:rPr>
        <w:t>1</w:t>
      </w:r>
      <w:r w:rsidRPr="00CE7D73">
        <w:rPr>
          <w:rFonts w:ascii="Arial" w:hAnsi="Arial" w:cs="Arial"/>
          <w:sz w:val="22"/>
          <w:szCs w:val="22"/>
          <w:lang w:val="fr-FR"/>
        </w:rPr>
        <w:t xml:space="preserve"> sections </w:t>
      </w:r>
      <w:r w:rsidR="00EA620B" w:rsidRPr="00CE7D73">
        <w:rPr>
          <w:rFonts w:ascii="Arial" w:hAnsi="Arial" w:cs="Arial"/>
          <w:sz w:val="22"/>
          <w:szCs w:val="22"/>
          <w:lang w:val="fr-FR"/>
        </w:rPr>
        <w:t>qui</w:t>
      </w:r>
      <w:r w:rsidRPr="00CE7D73">
        <w:rPr>
          <w:rFonts w:ascii="Arial" w:hAnsi="Arial" w:cs="Arial"/>
          <w:sz w:val="22"/>
          <w:szCs w:val="22"/>
          <w:lang w:val="fr-FR"/>
        </w:rPr>
        <w:t xml:space="preserve"> permettent d’estimer des indicateurs en rapport avec : </w:t>
      </w:r>
    </w:p>
    <w:p w:rsidR="00F53F10" w:rsidRPr="00CE7D73" w:rsidRDefault="00F53F10" w:rsidP="000D4D82">
      <w:pPr>
        <w:pStyle w:val="Retraitcorpsdetexte"/>
        <w:spacing w:after="60" w:line="276" w:lineRule="auto"/>
        <w:rPr>
          <w:rFonts w:ascii="Arial" w:hAnsi="Arial" w:cs="Arial"/>
          <w:sz w:val="22"/>
          <w:szCs w:val="22"/>
          <w:lang w:val="fr-FR"/>
        </w:rPr>
      </w:pPr>
      <w:r w:rsidRPr="00CE7D73">
        <w:rPr>
          <w:rFonts w:ascii="Arial" w:hAnsi="Arial" w:cs="Arial"/>
          <w:sz w:val="22"/>
          <w:szCs w:val="22"/>
          <w:lang w:val="fr-FR"/>
        </w:rPr>
        <w:t xml:space="preserve">Les </w:t>
      </w:r>
      <w:r w:rsidRPr="00CE7D73">
        <w:rPr>
          <w:rFonts w:ascii="Arial" w:hAnsi="Arial" w:cs="Arial"/>
          <w:b/>
          <w:bCs/>
          <w:sz w:val="22"/>
          <w:szCs w:val="22"/>
          <w:lang w:val="fr-FR"/>
        </w:rPr>
        <w:t>caractéristiques socio-économiques et démographiques</w:t>
      </w:r>
      <w:r w:rsidRPr="00CE7D73">
        <w:rPr>
          <w:rFonts w:ascii="Arial" w:hAnsi="Arial" w:cs="Arial"/>
          <w:sz w:val="22"/>
          <w:szCs w:val="22"/>
          <w:lang w:val="fr-FR"/>
        </w:rPr>
        <w:t xml:space="preserve"> des femmes :</w:t>
      </w:r>
    </w:p>
    <w:p w:rsidR="00F53F10" w:rsidRPr="00CE7D73" w:rsidRDefault="00F53F10" w:rsidP="000D4D82">
      <w:pPr>
        <w:pStyle w:val="Retraitcorpsdetexte"/>
        <w:numPr>
          <w:ilvl w:val="0"/>
          <w:numId w:val="12"/>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Âge ;</w:t>
      </w:r>
    </w:p>
    <w:p w:rsidR="00F53F10" w:rsidRPr="00CE7D73" w:rsidRDefault="00F53F10" w:rsidP="000D4D82">
      <w:pPr>
        <w:pStyle w:val="Retraitcorpsdetexte"/>
        <w:numPr>
          <w:ilvl w:val="0"/>
          <w:numId w:val="12"/>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Niveau d’instruction ;</w:t>
      </w:r>
    </w:p>
    <w:p w:rsidR="00F53F10" w:rsidRPr="00CE7D73" w:rsidRDefault="00F53F10" w:rsidP="000D4D82">
      <w:pPr>
        <w:pStyle w:val="Retraitcorpsdetexte"/>
        <w:numPr>
          <w:ilvl w:val="0"/>
          <w:numId w:val="12"/>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Niveau d’alphabétisation ;</w:t>
      </w:r>
    </w:p>
    <w:p w:rsidR="00F53F10" w:rsidRPr="00CE7D73" w:rsidRDefault="00F53F10" w:rsidP="000D4D82">
      <w:pPr>
        <w:pStyle w:val="Retraitcorpsdetexte"/>
        <w:numPr>
          <w:ilvl w:val="0"/>
          <w:numId w:val="12"/>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Exposition aux média ;</w:t>
      </w:r>
    </w:p>
    <w:p w:rsidR="00F53F10" w:rsidRPr="00CE7D73" w:rsidRDefault="00F53F10" w:rsidP="000D4D82">
      <w:pPr>
        <w:pStyle w:val="Retraitcorpsdetexte"/>
        <w:numPr>
          <w:ilvl w:val="0"/>
          <w:numId w:val="12"/>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lastRenderedPageBreak/>
        <w:t>Religion ;</w:t>
      </w:r>
    </w:p>
    <w:p w:rsidR="00F53F10" w:rsidRPr="00CE7D73" w:rsidRDefault="00F53F10" w:rsidP="000D4D82">
      <w:pPr>
        <w:pStyle w:val="Retraitcorpsdetexte"/>
        <w:numPr>
          <w:ilvl w:val="0"/>
          <w:numId w:val="12"/>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Emploi (emploi, revenus, participation aux dépenses) ;</w:t>
      </w:r>
    </w:p>
    <w:p w:rsidR="00F53F10" w:rsidRPr="00CE7D73" w:rsidRDefault="00F53F10" w:rsidP="000D4D82">
      <w:pPr>
        <w:pStyle w:val="Retraitcorpsdetexte"/>
        <w:numPr>
          <w:ilvl w:val="0"/>
          <w:numId w:val="12"/>
        </w:numPr>
        <w:tabs>
          <w:tab w:val="clear" w:pos="700"/>
          <w:tab w:val="left" w:pos="1170"/>
        </w:tabs>
        <w:spacing w:after="160" w:line="276" w:lineRule="auto"/>
        <w:ind w:left="360" w:firstLine="360"/>
        <w:jc w:val="both"/>
        <w:rPr>
          <w:rFonts w:ascii="Arial" w:hAnsi="Arial" w:cs="Arial"/>
          <w:sz w:val="22"/>
          <w:szCs w:val="22"/>
          <w:lang w:val="fr-FR"/>
        </w:rPr>
      </w:pPr>
      <w:r w:rsidRPr="00CE7D73">
        <w:rPr>
          <w:rFonts w:ascii="Arial" w:hAnsi="Arial" w:cs="Arial"/>
          <w:sz w:val="22"/>
          <w:szCs w:val="22"/>
          <w:lang w:val="fr-FR"/>
        </w:rPr>
        <w:t>(Pour les femmes en union) : caractéristiques du conjoint (âge, instruction, emploi).</w:t>
      </w:r>
    </w:p>
    <w:p w:rsidR="00F53F10" w:rsidRPr="00CE7D73" w:rsidRDefault="00F53F10" w:rsidP="000D4D82">
      <w:pPr>
        <w:pStyle w:val="Retraitcorpsdetexte"/>
        <w:tabs>
          <w:tab w:val="left" w:pos="1170"/>
        </w:tabs>
        <w:spacing w:after="60" w:line="276" w:lineRule="auto"/>
        <w:rPr>
          <w:rFonts w:ascii="Arial" w:hAnsi="Arial" w:cs="Arial"/>
          <w:sz w:val="22"/>
          <w:szCs w:val="22"/>
          <w:lang w:val="fr-FR"/>
        </w:rPr>
      </w:pPr>
      <w:r w:rsidRPr="00CE7D73">
        <w:rPr>
          <w:rFonts w:ascii="Arial" w:hAnsi="Arial" w:cs="Arial"/>
          <w:sz w:val="22"/>
          <w:szCs w:val="22"/>
          <w:lang w:val="fr-FR"/>
        </w:rPr>
        <w:t xml:space="preserve">Les </w:t>
      </w:r>
      <w:r w:rsidRPr="00CE7D73">
        <w:rPr>
          <w:rFonts w:ascii="Arial" w:hAnsi="Arial" w:cs="Arial"/>
          <w:b/>
          <w:bCs/>
          <w:sz w:val="22"/>
          <w:szCs w:val="22"/>
          <w:lang w:val="fr-FR"/>
        </w:rPr>
        <w:t>indicateurs de fécondité</w:t>
      </w:r>
      <w:r w:rsidRPr="00CE7D73">
        <w:rPr>
          <w:rFonts w:ascii="Arial" w:hAnsi="Arial" w:cs="Arial"/>
          <w:sz w:val="22"/>
          <w:szCs w:val="22"/>
          <w:lang w:val="fr-FR"/>
        </w:rPr>
        <w:t> :</w:t>
      </w:r>
    </w:p>
    <w:p w:rsidR="00F53F10" w:rsidRPr="00CE7D73" w:rsidRDefault="00F53F10" w:rsidP="000D4D82">
      <w:pPr>
        <w:pStyle w:val="Retraitcorpsdetexte"/>
        <w:numPr>
          <w:ilvl w:val="0"/>
          <w:numId w:val="13"/>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Taux de fécondité ;</w:t>
      </w:r>
    </w:p>
    <w:p w:rsidR="00F53F10" w:rsidRPr="00CE7D73" w:rsidRDefault="00F53F10" w:rsidP="000D4D82">
      <w:pPr>
        <w:pStyle w:val="Retraitcorpsdetexte"/>
        <w:numPr>
          <w:ilvl w:val="0"/>
          <w:numId w:val="13"/>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Fécondité des adolescentes ;</w:t>
      </w:r>
    </w:p>
    <w:p w:rsidR="00F53F10" w:rsidRPr="00CE7D73" w:rsidRDefault="00F53F10" w:rsidP="000D4D82">
      <w:pPr>
        <w:pStyle w:val="Retraitcorpsdetexte"/>
        <w:numPr>
          <w:ilvl w:val="0"/>
          <w:numId w:val="13"/>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Intervalle intergénésique ;</w:t>
      </w:r>
    </w:p>
    <w:p w:rsidR="00F53F10" w:rsidRPr="00CE7D73" w:rsidRDefault="00F53F10" w:rsidP="000D4D82">
      <w:pPr>
        <w:pStyle w:val="Retraitcorpsdetexte"/>
        <w:numPr>
          <w:ilvl w:val="0"/>
          <w:numId w:val="13"/>
        </w:numPr>
        <w:tabs>
          <w:tab w:val="clear" w:pos="700"/>
          <w:tab w:val="left" w:pos="1170"/>
        </w:tabs>
        <w:spacing w:after="160" w:line="276" w:lineRule="auto"/>
        <w:ind w:left="360" w:firstLine="360"/>
        <w:jc w:val="both"/>
        <w:rPr>
          <w:rFonts w:ascii="Arial" w:hAnsi="Arial" w:cs="Arial"/>
          <w:sz w:val="22"/>
          <w:szCs w:val="22"/>
          <w:lang w:val="fr-FR"/>
        </w:rPr>
      </w:pPr>
      <w:r w:rsidRPr="00CE7D73">
        <w:rPr>
          <w:rFonts w:ascii="Arial" w:hAnsi="Arial" w:cs="Arial"/>
          <w:sz w:val="22"/>
          <w:szCs w:val="22"/>
          <w:lang w:val="fr-FR"/>
        </w:rPr>
        <w:t>Âge à la première naissance.</w:t>
      </w:r>
    </w:p>
    <w:p w:rsidR="00F53F10" w:rsidRPr="00CE7D73" w:rsidRDefault="00F53F10" w:rsidP="000D4D82">
      <w:pPr>
        <w:pStyle w:val="Retraitcorpsdetexte"/>
        <w:tabs>
          <w:tab w:val="left" w:pos="1170"/>
        </w:tabs>
        <w:spacing w:after="60" w:line="276" w:lineRule="auto"/>
        <w:rPr>
          <w:rFonts w:ascii="Arial" w:hAnsi="Arial" w:cs="Arial"/>
          <w:sz w:val="22"/>
          <w:szCs w:val="22"/>
          <w:lang w:val="fr-FR"/>
        </w:rPr>
      </w:pPr>
      <w:r w:rsidRPr="00CE7D73">
        <w:rPr>
          <w:rFonts w:ascii="Arial" w:hAnsi="Arial" w:cs="Arial"/>
          <w:sz w:val="22"/>
          <w:szCs w:val="22"/>
          <w:lang w:val="fr-FR"/>
        </w:rPr>
        <w:t xml:space="preserve">Les </w:t>
      </w:r>
      <w:r w:rsidRPr="00CE7D73">
        <w:rPr>
          <w:rFonts w:ascii="Arial" w:hAnsi="Arial" w:cs="Arial"/>
          <w:b/>
          <w:bCs/>
          <w:sz w:val="22"/>
          <w:szCs w:val="22"/>
          <w:lang w:val="fr-FR"/>
        </w:rPr>
        <w:t>déterminants de la fécondité</w:t>
      </w:r>
      <w:r w:rsidRPr="00CE7D73">
        <w:rPr>
          <w:rFonts w:ascii="Arial" w:hAnsi="Arial" w:cs="Arial"/>
          <w:sz w:val="22"/>
          <w:szCs w:val="22"/>
          <w:lang w:val="fr-FR"/>
        </w:rPr>
        <w:t> :</w:t>
      </w:r>
    </w:p>
    <w:p w:rsidR="00F53F10" w:rsidRPr="00CE7D73" w:rsidRDefault="00F53F10" w:rsidP="000D4D82">
      <w:pPr>
        <w:pStyle w:val="Retraitcorpsdetexte"/>
        <w:numPr>
          <w:ilvl w:val="0"/>
          <w:numId w:val="14"/>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État matrimonial ;</w:t>
      </w:r>
    </w:p>
    <w:p w:rsidR="00F53F10" w:rsidRPr="00CE7D73" w:rsidRDefault="00F53F10" w:rsidP="000D4D82">
      <w:pPr>
        <w:pStyle w:val="Retraitcorpsdetexte"/>
        <w:numPr>
          <w:ilvl w:val="0"/>
          <w:numId w:val="14"/>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Âge au mariage ;</w:t>
      </w:r>
    </w:p>
    <w:p w:rsidR="00F53F10" w:rsidRPr="00CE7D73" w:rsidRDefault="00F53F10" w:rsidP="000D4D82">
      <w:pPr>
        <w:pStyle w:val="Retraitcorpsdetexte"/>
        <w:numPr>
          <w:ilvl w:val="0"/>
          <w:numId w:val="14"/>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Polygamie ;</w:t>
      </w:r>
    </w:p>
    <w:p w:rsidR="00F53F10" w:rsidRPr="00CE7D73" w:rsidRDefault="00F53F10" w:rsidP="000D4D82">
      <w:pPr>
        <w:pStyle w:val="Retraitcorpsdetexte"/>
        <w:numPr>
          <w:ilvl w:val="0"/>
          <w:numId w:val="14"/>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 xml:space="preserve">Préférences en matière de fécondité ; </w:t>
      </w:r>
    </w:p>
    <w:p w:rsidR="00F53F10" w:rsidRPr="00CE7D73" w:rsidRDefault="00F53F10" w:rsidP="000D4D82">
      <w:pPr>
        <w:pStyle w:val="Retraitcorpsdetexte"/>
        <w:numPr>
          <w:ilvl w:val="0"/>
          <w:numId w:val="14"/>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Désir de limiter les naissances ;</w:t>
      </w:r>
    </w:p>
    <w:p w:rsidR="00F53F10" w:rsidRPr="00CE7D73" w:rsidRDefault="00F53F10" w:rsidP="000D4D82">
      <w:pPr>
        <w:pStyle w:val="Retraitcorpsdetexte"/>
        <w:numPr>
          <w:ilvl w:val="0"/>
          <w:numId w:val="14"/>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Nombre idéal d’enfants ;</w:t>
      </w:r>
    </w:p>
    <w:p w:rsidR="00F53F10" w:rsidRPr="00CE7D73" w:rsidRDefault="00F53F10" w:rsidP="000D4D82">
      <w:pPr>
        <w:pStyle w:val="Retraitcorpsdetexte"/>
        <w:numPr>
          <w:ilvl w:val="0"/>
          <w:numId w:val="14"/>
        </w:numPr>
        <w:tabs>
          <w:tab w:val="clear" w:pos="700"/>
          <w:tab w:val="left" w:pos="1170"/>
        </w:tabs>
        <w:spacing w:after="160" w:line="276" w:lineRule="auto"/>
        <w:ind w:left="360" w:firstLine="360"/>
        <w:jc w:val="both"/>
        <w:rPr>
          <w:rFonts w:ascii="Arial" w:hAnsi="Arial" w:cs="Arial"/>
          <w:sz w:val="22"/>
          <w:szCs w:val="22"/>
          <w:lang w:val="fr-FR"/>
        </w:rPr>
      </w:pPr>
      <w:r w:rsidRPr="00CE7D73">
        <w:rPr>
          <w:rFonts w:ascii="Arial" w:hAnsi="Arial" w:cs="Arial"/>
          <w:sz w:val="22"/>
          <w:szCs w:val="22"/>
          <w:lang w:val="fr-FR"/>
        </w:rPr>
        <w:t>Fécondité désirée.</w:t>
      </w:r>
    </w:p>
    <w:p w:rsidR="00F53F10" w:rsidRPr="00CE7D73" w:rsidRDefault="00F53F10" w:rsidP="000D4D82">
      <w:pPr>
        <w:pStyle w:val="Retraitcorpsdetexte"/>
        <w:tabs>
          <w:tab w:val="left" w:pos="1170"/>
        </w:tabs>
        <w:spacing w:after="60" w:line="276" w:lineRule="auto"/>
        <w:rPr>
          <w:rFonts w:ascii="Arial" w:hAnsi="Arial" w:cs="Arial"/>
          <w:b/>
          <w:bCs/>
          <w:sz w:val="22"/>
          <w:szCs w:val="22"/>
          <w:lang w:val="fr-FR"/>
        </w:rPr>
      </w:pPr>
      <w:r w:rsidRPr="00CE7D73">
        <w:rPr>
          <w:rFonts w:ascii="Arial" w:hAnsi="Arial" w:cs="Arial"/>
          <w:sz w:val="22"/>
          <w:szCs w:val="22"/>
          <w:lang w:val="fr-FR"/>
        </w:rPr>
        <w:t xml:space="preserve">La </w:t>
      </w:r>
      <w:r w:rsidRPr="00CE7D73">
        <w:rPr>
          <w:rFonts w:ascii="Arial" w:hAnsi="Arial" w:cs="Arial"/>
          <w:b/>
          <w:bCs/>
          <w:sz w:val="22"/>
          <w:szCs w:val="22"/>
          <w:lang w:val="fr-FR"/>
        </w:rPr>
        <w:t>Planification familiale </w:t>
      </w:r>
      <w:r w:rsidRPr="00CE7D73">
        <w:rPr>
          <w:rFonts w:ascii="Arial" w:hAnsi="Arial" w:cs="Arial"/>
          <w:sz w:val="22"/>
          <w:szCs w:val="22"/>
          <w:lang w:val="fr-FR"/>
        </w:rPr>
        <w:t>: </w:t>
      </w:r>
    </w:p>
    <w:p w:rsidR="00F53F10" w:rsidRPr="00CE7D73" w:rsidRDefault="00F53F10" w:rsidP="000D4D82">
      <w:pPr>
        <w:pStyle w:val="Retraitcorpsdetexte"/>
        <w:numPr>
          <w:ilvl w:val="0"/>
          <w:numId w:val="15"/>
        </w:numPr>
        <w:tabs>
          <w:tab w:val="clear" w:pos="72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Connaissance des méthodes contraceptives ;</w:t>
      </w:r>
    </w:p>
    <w:p w:rsidR="00F53F10" w:rsidRPr="00CE7D73" w:rsidRDefault="00F53F10" w:rsidP="000D4D82">
      <w:pPr>
        <w:pStyle w:val="Retraitcorpsdetexte"/>
        <w:numPr>
          <w:ilvl w:val="0"/>
          <w:numId w:val="15"/>
        </w:numPr>
        <w:tabs>
          <w:tab w:val="clear" w:pos="72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Utilisation passée de la contraception ;</w:t>
      </w:r>
    </w:p>
    <w:p w:rsidR="00F53F10" w:rsidRPr="00CE7D73" w:rsidRDefault="00F53F10" w:rsidP="000D4D82">
      <w:pPr>
        <w:pStyle w:val="Retraitcorpsdetexte"/>
        <w:numPr>
          <w:ilvl w:val="0"/>
          <w:numId w:val="15"/>
        </w:numPr>
        <w:tabs>
          <w:tab w:val="clear" w:pos="72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Prévalence contraceptive ;</w:t>
      </w:r>
    </w:p>
    <w:p w:rsidR="00F53F10" w:rsidRPr="00CE7D73" w:rsidRDefault="00F53F10" w:rsidP="000D4D82">
      <w:pPr>
        <w:pStyle w:val="Retraitcorpsdetexte"/>
        <w:numPr>
          <w:ilvl w:val="0"/>
          <w:numId w:val="15"/>
        </w:numPr>
        <w:tabs>
          <w:tab w:val="clear" w:pos="72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Utilisation future de la contraception ;</w:t>
      </w:r>
    </w:p>
    <w:p w:rsidR="00F53F10" w:rsidRPr="00CE7D73" w:rsidRDefault="00F53F10" w:rsidP="000D4D82">
      <w:pPr>
        <w:pStyle w:val="Retraitcorpsdetexte"/>
        <w:numPr>
          <w:ilvl w:val="0"/>
          <w:numId w:val="15"/>
        </w:numPr>
        <w:tabs>
          <w:tab w:val="clear" w:pos="72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Besoins non satisfaits en matière de contraception ;</w:t>
      </w:r>
    </w:p>
    <w:p w:rsidR="00F53F10" w:rsidRPr="00CE7D73" w:rsidRDefault="00F53F10" w:rsidP="000D4D82">
      <w:pPr>
        <w:pStyle w:val="Retraitcorpsdetexte"/>
        <w:numPr>
          <w:ilvl w:val="0"/>
          <w:numId w:val="15"/>
        </w:numPr>
        <w:tabs>
          <w:tab w:val="clear" w:pos="72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Sources de la contraception ;</w:t>
      </w:r>
    </w:p>
    <w:p w:rsidR="00F53F10" w:rsidRPr="00CE7D73" w:rsidRDefault="00F53F10" w:rsidP="000D4D82">
      <w:pPr>
        <w:pStyle w:val="Retraitcorpsdetexte"/>
        <w:numPr>
          <w:ilvl w:val="0"/>
          <w:numId w:val="15"/>
        </w:numPr>
        <w:tabs>
          <w:tab w:val="clear" w:pos="720"/>
          <w:tab w:val="left" w:pos="1170"/>
        </w:tabs>
        <w:spacing w:after="160" w:line="276" w:lineRule="auto"/>
        <w:ind w:left="360" w:firstLine="360"/>
        <w:jc w:val="both"/>
        <w:rPr>
          <w:rFonts w:ascii="Arial" w:hAnsi="Arial" w:cs="Arial"/>
          <w:sz w:val="22"/>
          <w:szCs w:val="22"/>
          <w:lang w:val="fr-FR"/>
        </w:rPr>
      </w:pPr>
      <w:r w:rsidRPr="00CE7D73">
        <w:rPr>
          <w:rFonts w:ascii="Arial" w:hAnsi="Arial" w:cs="Arial"/>
          <w:sz w:val="22"/>
          <w:szCs w:val="22"/>
          <w:lang w:val="fr-FR"/>
        </w:rPr>
        <w:t>Information au sujet de la contraception.</w:t>
      </w:r>
    </w:p>
    <w:p w:rsidR="00F53F10" w:rsidRPr="00CE7D73" w:rsidRDefault="00F53F10" w:rsidP="000D4D82">
      <w:pPr>
        <w:pStyle w:val="Retraitcorpsdetexte"/>
        <w:tabs>
          <w:tab w:val="left" w:pos="1170"/>
        </w:tabs>
        <w:spacing w:after="60" w:line="276" w:lineRule="auto"/>
        <w:ind w:left="0" w:firstLine="360"/>
        <w:rPr>
          <w:rFonts w:ascii="Arial" w:hAnsi="Arial" w:cs="Arial"/>
          <w:sz w:val="22"/>
          <w:szCs w:val="22"/>
          <w:lang w:val="fr-FR"/>
        </w:rPr>
      </w:pPr>
      <w:r w:rsidRPr="00CE7D73">
        <w:rPr>
          <w:rFonts w:ascii="Arial" w:hAnsi="Arial" w:cs="Arial"/>
          <w:sz w:val="22"/>
          <w:szCs w:val="22"/>
          <w:lang w:val="fr-FR"/>
        </w:rPr>
        <w:t xml:space="preserve">Les </w:t>
      </w:r>
      <w:r w:rsidRPr="00CE7D73">
        <w:rPr>
          <w:rFonts w:ascii="Arial" w:hAnsi="Arial" w:cs="Arial"/>
          <w:b/>
          <w:bCs/>
          <w:sz w:val="22"/>
          <w:szCs w:val="22"/>
          <w:lang w:val="fr-FR"/>
        </w:rPr>
        <w:t>indicateurs de mortalité des enfants</w:t>
      </w:r>
      <w:r w:rsidRPr="00CE7D73">
        <w:rPr>
          <w:rFonts w:ascii="Arial" w:hAnsi="Arial" w:cs="Arial"/>
          <w:sz w:val="22"/>
          <w:szCs w:val="22"/>
          <w:lang w:val="fr-FR"/>
        </w:rPr>
        <w:t> :</w:t>
      </w:r>
    </w:p>
    <w:p w:rsidR="00F53F10" w:rsidRPr="00CE7D73" w:rsidRDefault="00F53F10" w:rsidP="000D4D82">
      <w:pPr>
        <w:pStyle w:val="Retraitcorpsdetexte"/>
        <w:numPr>
          <w:ilvl w:val="0"/>
          <w:numId w:val="13"/>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Taux de mortalité néonatale et post-néonatale ;</w:t>
      </w:r>
    </w:p>
    <w:p w:rsidR="00F53F10" w:rsidRPr="00CE7D73" w:rsidRDefault="00F53F10" w:rsidP="000D4D82">
      <w:pPr>
        <w:pStyle w:val="Retraitcorpsdetexte"/>
        <w:numPr>
          <w:ilvl w:val="0"/>
          <w:numId w:val="13"/>
        </w:numPr>
        <w:tabs>
          <w:tab w:val="clear" w:pos="700"/>
          <w:tab w:val="left" w:pos="1170"/>
        </w:tabs>
        <w:spacing w:after="60" w:line="276" w:lineRule="auto"/>
        <w:ind w:left="360" w:firstLine="360"/>
        <w:jc w:val="both"/>
        <w:rPr>
          <w:rFonts w:ascii="Arial" w:hAnsi="Arial" w:cs="Arial"/>
          <w:b/>
          <w:bCs/>
          <w:sz w:val="22"/>
          <w:szCs w:val="22"/>
          <w:lang w:val="fr-FR"/>
        </w:rPr>
      </w:pPr>
      <w:r w:rsidRPr="00CE7D73">
        <w:rPr>
          <w:rFonts w:ascii="Arial" w:hAnsi="Arial" w:cs="Arial"/>
          <w:sz w:val="22"/>
          <w:szCs w:val="22"/>
          <w:lang w:val="fr-FR"/>
        </w:rPr>
        <w:t>Taux de mortalité infantile ;</w:t>
      </w:r>
    </w:p>
    <w:p w:rsidR="00F53F10" w:rsidRPr="00CE7D73" w:rsidRDefault="00F53F10" w:rsidP="000D4D82">
      <w:pPr>
        <w:pStyle w:val="Retraitcorpsdetexte"/>
        <w:numPr>
          <w:ilvl w:val="0"/>
          <w:numId w:val="13"/>
        </w:numPr>
        <w:tabs>
          <w:tab w:val="clear" w:pos="700"/>
          <w:tab w:val="left" w:pos="1170"/>
        </w:tabs>
        <w:spacing w:after="160" w:line="276" w:lineRule="auto"/>
        <w:ind w:left="360" w:firstLine="360"/>
        <w:jc w:val="both"/>
        <w:rPr>
          <w:rFonts w:ascii="Arial" w:hAnsi="Arial" w:cs="Arial"/>
          <w:b/>
          <w:bCs/>
          <w:sz w:val="22"/>
          <w:szCs w:val="22"/>
          <w:lang w:val="fr-FR"/>
        </w:rPr>
      </w:pPr>
      <w:r w:rsidRPr="00CE7D73">
        <w:rPr>
          <w:rFonts w:ascii="Arial" w:hAnsi="Arial" w:cs="Arial"/>
          <w:sz w:val="22"/>
          <w:szCs w:val="22"/>
          <w:lang w:val="fr-FR"/>
        </w:rPr>
        <w:t>Taux de mortalité juvénile.</w:t>
      </w:r>
    </w:p>
    <w:p w:rsidR="00F53F10" w:rsidRPr="00CE7D73" w:rsidRDefault="00F53F10" w:rsidP="000D4D82">
      <w:pPr>
        <w:pStyle w:val="Retraitcorpsdetexte"/>
        <w:tabs>
          <w:tab w:val="left" w:pos="1170"/>
        </w:tabs>
        <w:spacing w:after="60" w:line="276" w:lineRule="auto"/>
        <w:rPr>
          <w:rFonts w:ascii="Arial" w:hAnsi="Arial" w:cs="Arial"/>
          <w:b/>
          <w:bCs/>
          <w:sz w:val="22"/>
          <w:szCs w:val="22"/>
          <w:lang w:val="fr-FR"/>
        </w:rPr>
      </w:pPr>
      <w:r w:rsidRPr="00CE7D73">
        <w:rPr>
          <w:rFonts w:ascii="Arial" w:hAnsi="Arial" w:cs="Arial"/>
          <w:sz w:val="22"/>
          <w:szCs w:val="22"/>
          <w:lang w:val="fr-FR"/>
        </w:rPr>
        <w:t xml:space="preserve">La </w:t>
      </w:r>
      <w:r w:rsidRPr="00CE7D73">
        <w:rPr>
          <w:rFonts w:ascii="Arial" w:hAnsi="Arial" w:cs="Arial"/>
          <w:b/>
          <w:bCs/>
          <w:sz w:val="22"/>
          <w:szCs w:val="22"/>
          <w:lang w:val="fr-FR"/>
        </w:rPr>
        <w:t>santé de la mère :</w:t>
      </w:r>
    </w:p>
    <w:p w:rsidR="00F53F10" w:rsidRPr="00CE7D73" w:rsidRDefault="00F53F10" w:rsidP="000D4D82">
      <w:pPr>
        <w:pStyle w:val="Retraitcorpsdetexte"/>
        <w:numPr>
          <w:ilvl w:val="0"/>
          <w:numId w:val="16"/>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Problèmes pour se soigner ;</w:t>
      </w:r>
    </w:p>
    <w:p w:rsidR="00F53F10" w:rsidRPr="00CE7D73" w:rsidRDefault="00F53F10" w:rsidP="000D4D82">
      <w:pPr>
        <w:pStyle w:val="Retraitcorpsdetexte"/>
        <w:numPr>
          <w:ilvl w:val="0"/>
          <w:numId w:val="16"/>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Soins prénatals : fréquence, contenu</w:t>
      </w:r>
      <w:r w:rsidRPr="00CE7D73">
        <w:rPr>
          <w:rFonts w:ascii="Arial" w:hAnsi="Arial" w:cs="Arial"/>
          <w:b/>
          <w:bCs/>
          <w:sz w:val="22"/>
          <w:szCs w:val="22"/>
          <w:lang w:val="fr-FR"/>
        </w:rPr>
        <w:t> </w:t>
      </w:r>
      <w:r w:rsidRPr="00CE7D73">
        <w:rPr>
          <w:rFonts w:ascii="Arial" w:hAnsi="Arial" w:cs="Arial"/>
          <w:sz w:val="22"/>
          <w:szCs w:val="22"/>
          <w:lang w:val="fr-FR"/>
        </w:rPr>
        <w:t>;</w:t>
      </w:r>
    </w:p>
    <w:p w:rsidR="00F53F10" w:rsidRPr="00CE7D73" w:rsidRDefault="00F53F10" w:rsidP="000D4D82">
      <w:pPr>
        <w:pStyle w:val="Retraitcorpsdetexte"/>
        <w:numPr>
          <w:ilvl w:val="0"/>
          <w:numId w:val="16"/>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Conditions d’accouchement ;</w:t>
      </w:r>
    </w:p>
    <w:p w:rsidR="00F53F10" w:rsidRPr="00CE7D73" w:rsidRDefault="00F53F10" w:rsidP="000D4D82">
      <w:pPr>
        <w:pStyle w:val="Retraitcorpsdetexte"/>
        <w:numPr>
          <w:ilvl w:val="0"/>
          <w:numId w:val="16"/>
        </w:numPr>
        <w:tabs>
          <w:tab w:val="clear" w:pos="700"/>
          <w:tab w:val="left" w:pos="1170"/>
        </w:tabs>
        <w:spacing w:after="160" w:line="276" w:lineRule="auto"/>
        <w:ind w:left="360" w:firstLine="360"/>
        <w:jc w:val="both"/>
        <w:rPr>
          <w:rFonts w:ascii="Arial" w:hAnsi="Arial" w:cs="Arial"/>
          <w:sz w:val="22"/>
          <w:szCs w:val="22"/>
          <w:lang w:val="fr-FR"/>
        </w:rPr>
      </w:pPr>
      <w:r w:rsidRPr="00CE7D73">
        <w:rPr>
          <w:rFonts w:ascii="Arial" w:hAnsi="Arial" w:cs="Arial"/>
          <w:sz w:val="22"/>
          <w:szCs w:val="22"/>
          <w:lang w:val="fr-FR"/>
        </w:rPr>
        <w:t>Soins postnatals.</w:t>
      </w:r>
    </w:p>
    <w:p w:rsidR="00F53F10" w:rsidRPr="00CE7D73" w:rsidRDefault="00F53F10" w:rsidP="000D4D82">
      <w:pPr>
        <w:pStyle w:val="Retraitcorpsdetexte"/>
        <w:tabs>
          <w:tab w:val="left" w:pos="1170"/>
        </w:tabs>
        <w:spacing w:after="60" w:line="276" w:lineRule="auto"/>
        <w:rPr>
          <w:rFonts w:ascii="Arial" w:hAnsi="Arial" w:cs="Arial"/>
          <w:b/>
          <w:bCs/>
          <w:sz w:val="22"/>
          <w:szCs w:val="22"/>
          <w:lang w:val="fr-FR"/>
        </w:rPr>
      </w:pPr>
      <w:r w:rsidRPr="00CE7D73">
        <w:rPr>
          <w:rFonts w:ascii="Arial" w:hAnsi="Arial" w:cs="Arial"/>
          <w:sz w:val="22"/>
          <w:szCs w:val="22"/>
          <w:lang w:val="fr-FR"/>
        </w:rPr>
        <w:t xml:space="preserve">La </w:t>
      </w:r>
      <w:r w:rsidRPr="00CE7D73">
        <w:rPr>
          <w:rFonts w:ascii="Arial" w:hAnsi="Arial" w:cs="Arial"/>
          <w:b/>
          <w:bCs/>
          <w:sz w:val="22"/>
          <w:szCs w:val="22"/>
          <w:lang w:val="fr-FR"/>
        </w:rPr>
        <w:t>santé de l’enfant :</w:t>
      </w:r>
    </w:p>
    <w:p w:rsidR="00F53F10" w:rsidRPr="00CE7D73" w:rsidRDefault="00F53F10" w:rsidP="000D4D82">
      <w:pPr>
        <w:pStyle w:val="Retraitcorpsdetexte"/>
        <w:numPr>
          <w:ilvl w:val="0"/>
          <w:numId w:val="17"/>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lastRenderedPageBreak/>
        <w:t>Vaccinations ;</w:t>
      </w:r>
    </w:p>
    <w:p w:rsidR="00F53F10" w:rsidRPr="00CE7D73" w:rsidRDefault="00F53F10" w:rsidP="000D4D82">
      <w:pPr>
        <w:pStyle w:val="Retraitcorpsdetexte"/>
        <w:numPr>
          <w:ilvl w:val="0"/>
          <w:numId w:val="17"/>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Prévalence et traitement de la diarrhée ;</w:t>
      </w:r>
    </w:p>
    <w:p w:rsidR="00F53F10" w:rsidRPr="00CE7D73" w:rsidRDefault="00F53F10" w:rsidP="000D4D82">
      <w:pPr>
        <w:pStyle w:val="Retraitcorpsdetexte"/>
        <w:numPr>
          <w:ilvl w:val="0"/>
          <w:numId w:val="17"/>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Prévalence et traitement des IRA ;</w:t>
      </w:r>
    </w:p>
    <w:p w:rsidR="00F53F10" w:rsidRPr="00CE7D73" w:rsidRDefault="00F53F10" w:rsidP="000D4D82">
      <w:pPr>
        <w:pStyle w:val="Retraitcorpsdetexte"/>
        <w:numPr>
          <w:ilvl w:val="0"/>
          <w:numId w:val="17"/>
        </w:numPr>
        <w:tabs>
          <w:tab w:val="clear" w:pos="700"/>
          <w:tab w:val="left" w:pos="1170"/>
        </w:tabs>
        <w:spacing w:after="160" w:line="276" w:lineRule="auto"/>
        <w:ind w:left="360" w:firstLine="360"/>
        <w:jc w:val="both"/>
        <w:rPr>
          <w:rFonts w:ascii="Arial" w:hAnsi="Arial" w:cs="Arial"/>
          <w:sz w:val="22"/>
          <w:szCs w:val="22"/>
          <w:lang w:val="fr-FR"/>
        </w:rPr>
      </w:pPr>
      <w:r w:rsidRPr="00CE7D73">
        <w:rPr>
          <w:rFonts w:ascii="Arial" w:hAnsi="Arial" w:cs="Arial"/>
          <w:sz w:val="22"/>
          <w:szCs w:val="22"/>
          <w:lang w:val="fr-FR"/>
        </w:rPr>
        <w:t xml:space="preserve">Prévalence et traitement de la fièvre. </w:t>
      </w:r>
    </w:p>
    <w:p w:rsidR="00F53F10" w:rsidRPr="00CE7D73" w:rsidRDefault="00F53F10" w:rsidP="000D4D82">
      <w:pPr>
        <w:pStyle w:val="Retraitcorpsdetexte"/>
        <w:tabs>
          <w:tab w:val="left" w:pos="1170"/>
        </w:tabs>
        <w:spacing w:after="60" w:line="276" w:lineRule="auto"/>
        <w:rPr>
          <w:rFonts w:ascii="Arial" w:hAnsi="Arial" w:cs="Arial"/>
          <w:sz w:val="22"/>
          <w:szCs w:val="22"/>
          <w:lang w:val="fr-FR"/>
        </w:rPr>
      </w:pPr>
      <w:r w:rsidRPr="00CE7D73">
        <w:rPr>
          <w:rFonts w:ascii="Arial" w:hAnsi="Arial" w:cs="Arial"/>
          <w:sz w:val="22"/>
          <w:szCs w:val="22"/>
          <w:lang w:val="fr-FR"/>
        </w:rPr>
        <w:t>L’</w:t>
      </w:r>
      <w:r w:rsidRPr="00CE7D73">
        <w:rPr>
          <w:rFonts w:ascii="Arial" w:hAnsi="Arial" w:cs="Arial"/>
          <w:b/>
          <w:bCs/>
          <w:sz w:val="22"/>
          <w:szCs w:val="22"/>
          <w:lang w:val="fr-FR"/>
        </w:rPr>
        <w:t>allaitement et nutrition </w:t>
      </w:r>
      <w:r w:rsidRPr="00CE7D73">
        <w:rPr>
          <w:rFonts w:ascii="Arial" w:hAnsi="Arial" w:cs="Arial"/>
          <w:sz w:val="22"/>
          <w:szCs w:val="22"/>
          <w:lang w:val="fr-FR"/>
        </w:rPr>
        <w:t>:</w:t>
      </w:r>
    </w:p>
    <w:p w:rsidR="00F53F10" w:rsidRPr="00CE7D73" w:rsidRDefault="00F53F10" w:rsidP="000D4D82">
      <w:pPr>
        <w:pStyle w:val="Retraitcorpsdetexte"/>
        <w:numPr>
          <w:ilvl w:val="0"/>
          <w:numId w:val="18"/>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Fréquence et durée de l’allaitement (exclusif ou non) ;</w:t>
      </w:r>
    </w:p>
    <w:p w:rsidR="00F53F10" w:rsidRPr="00CE7D73" w:rsidRDefault="00F53F10" w:rsidP="000D4D82">
      <w:pPr>
        <w:pStyle w:val="Retraitcorpsdetexte"/>
        <w:numPr>
          <w:ilvl w:val="0"/>
          <w:numId w:val="18"/>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Introduction des compléments nutritionnels (âge et type d’aliments) ;</w:t>
      </w:r>
    </w:p>
    <w:p w:rsidR="00F53F10" w:rsidRPr="00CE7D73" w:rsidRDefault="00F53F10" w:rsidP="000D4D82">
      <w:pPr>
        <w:pStyle w:val="Retraitcorpsdetexte"/>
        <w:numPr>
          <w:ilvl w:val="0"/>
          <w:numId w:val="18"/>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Micronutriments et teneur des aliments en vitamine A ;</w:t>
      </w:r>
    </w:p>
    <w:p w:rsidR="00F53F10" w:rsidRPr="00CE7D73" w:rsidRDefault="00F53F10" w:rsidP="000D4D82">
      <w:pPr>
        <w:pStyle w:val="Retraitcorpsdetexte"/>
        <w:numPr>
          <w:ilvl w:val="0"/>
          <w:numId w:val="18"/>
        </w:numPr>
        <w:tabs>
          <w:tab w:val="clear" w:pos="70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Supplémentation en fer pendant la grossesse ;</w:t>
      </w:r>
    </w:p>
    <w:p w:rsidR="00F53F10" w:rsidRPr="00CE7D73" w:rsidRDefault="00F53F10" w:rsidP="000D4D82">
      <w:pPr>
        <w:pStyle w:val="Retraitcorpsdetexte"/>
        <w:numPr>
          <w:ilvl w:val="0"/>
          <w:numId w:val="18"/>
        </w:numPr>
        <w:tabs>
          <w:tab w:val="clear" w:pos="700"/>
          <w:tab w:val="left" w:pos="1170"/>
        </w:tabs>
        <w:spacing w:after="160" w:line="276" w:lineRule="auto"/>
        <w:ind w:left="360" w:firstLine="360"/>
        <w:jc w:val="both"/>
        <w:rPr>
          <w:rFonts w:ascii="Arial" w:hAnsi="Arial" w:cs="Arial"/>
          <w:sz w:val="22"/>
          <w:szCs w:val="22"/>
          <w:lang w:val="fr-FR"/>
        </w:rPr>
      </w:pPr>
      <w:r w:rsidRPr="00CE7D73">
        <w:rPr>
          <w:rFonts w:ascii="Arial" w:hAnsi="Arial" w:cs="Arial"/>
          <w:sz w:val="22"/>
          <w:szCs w:val="22"/>
          <w:lang w:val="fr-FR"/>
        </w:rPr>
        <w:t>Accès des enfants/femmes au sel iodé.</w:t>
      </w:r>
    </w:p>
    <w:p w:rsidR="00F53F10" w:rsidRPr="00CE7D73" w:rsidRDefault="00F53F10" w:rsidP="000D4D82">
      <w:pPr>
        <w:pStyle w:val="Retraitcorpsdetexte"/>
        <w:tabs>
          <w:tab w:val="left" w:pos="1170"/>
        </w:tabs>
        <w:spacing w:after="160" w:line="276" w:lineRule="auto"/>
        <w:rPr>
          <w:rFonts w:ascii="Arial" w:hAnsi="Arial" w:cs="Arial"/>
          <w:sz w:val="22"/>
          <w:szCs w:val="22"/>
          <w:lang w:val="fr-FR"/>
        </w:rPr>
      </w:pPr>
      <w:r w:rsidRPr="00CE7D73">
        <w:rPr>
          <w:rFonts w:ascii="Arial" w:hAnsi="Arial" w:cs="Arial"/>
          <w:sz w:val="22"/>
          <w:szCs w:val="22"/>
          <w:lang w:val="fr-FR"/>
        </w:rPr>
        <w:t xml:space="preserve">Le </w:t>
      </w:r>
      <w:r w:rsidRPr="00CE7D73">
        <w:rPr>
          <w:rFonts w:ascii="Arial" w:hAnsi="Arial" w:cs="Arial"/>
          <w:b/>
          <w:sz w:val="22"/>
          <w:szCs w:val="22"/>
          <w:lang w:val="fr-FR"/>
        </w:rPr>
        <w:t>paludisme</w:t>
      </w:r>
      <w:r w:rsidRPr="00CE7D73">
        <w:rPr>
          <w:rFonts w:ascii="Arial" w:hAnsi="Arial" w:cs="Arial"/>
          <w:sz w:val="22"/>
          <w:szCs w:val="22"/>
          <w:lang w:val="fr-FR"/>
        </w:rPr>
        <w:t> :</w:t>
      </w:r>
    </w:p>
    <w:p w:rsidR="00F53F10" w:rsidRPr="00CE7D73" w:rsidRDefault="00F53F10" w:rsidP="000D4D82">
      <w:pPr>
        <w:pStyle w:val="Retraitcorpsdetexte"/>
        <w:numPr>
          <w:ilvl w:val="0"/>
          <w:numId w:val="19"/>
        </w:numPr>
        <w:tabs>
          <w:tab w:val="clear" w:pos="360"/>
          <w:tab w:val="left" w:pos="1170"/>
        </w:tabs>
        <w:spacing w:after="60" w:line="276" w:lineRule="auto"/>
        <w:ind w:firstLine="360"/>
        <w:rPr>
          <w:rFonts w:ascii="Arial" w:hAnsi="Arial" w:cs="Arial"/>
          <w:sz w:val="22"/>
          <w:szCs w:val="22"/>
          <w:lang w:val="fr-FR"/>
        </w:rPr>
      </w:pPr>
      <w:r w:rsidRPr="00CE7D73">
        <w:rPr>
          <w:rFonts w:ascii="Arial" w:hAnsi="Arial" w:cs="Arial"/>
          <w:sz w:val="22"/>
          <w:szCs w:val="22"/>
          <w:lang w:val="fr-FR"/>
        </w:rPr>
        <w:t>Prophylaxie pendant la grossesse ;</w:t>
      </w:r>
    </w:p>
    <w:p w:rsidR="00F53F10" w:rsidRPr="00CE7D73" w:rsidRDefault="00F53F10" w:rsidP="000D4D82">
      <w:pPr>
        <w:pStyle w:val="Retraitcorpsdetexte"/>
        <w:numPr>
          <w:ilvl w:val="0"/>
          <w:numId w:val="19"/>
        </w:numPr>
        <w:tabs>
          <w:tab w:val="clear" w:pos="360"/>
          <w:tab w:val="left" w:pos="1170"/>
        </w:tabs>
        <w:spacing w:after="160" w:line="276" w:lineRule="auto"/>
        <w:ind w:firstLine="360"/>
        <w:rPr>
          <w:rFonts w:ascii="Arial" w:hAnsi="Arial" w:cs="Arial"/>
          <w:sz w:val="22"/>
          <w:szCs w:val="22"/>
          <w:lang w:val="fr-FR"/>
        </w:rPr>
      </w:pPr>
      <w:r w:rsidRPr="00CE7D73">
        <w:rPr>
          <w:rFonts w:ascii="Arial" w:hAnsi="Arial" w:cs="Arial"/>
          <w:sz w:val="22"/>
          <w:szCs w:val="22"/>
          <w:lang w:val="fr-FR"/>
        </w:rPr>
        <w:t xml:space="preserve">Traitement de la fièvre des enfants. </w:t>
      </w:r>
    </w:p>
    <w:p w:rsidR="00F53F10" w:rsidRPr="00CE7D73" w:rsidRDefault="00F53F10" w:rsidP="000D4D82">
      <w:pPr>
        <w:pStyle w:val="Retraitcorpsdetexte"/>
        <w:tabs>
          <w:tab w:val="left" w:pos="1170"/>
        </w:tabs>
        <w:spacing w:after="160" w:line="276" w:lineRule="auto"/>
        <w:rPr>
          <w:rFonts w:ascii="Arial" w:hAnsi="Arial" w:cs="Arial"/>
          <w:sz w:val="22"/>
          <w:szCs w:val="22"/>
          <w:lang w:val="fr-FR"/>
        </w:rPr>
      </w:pPr>
      <w:r w:rsidRPr="00CE7D73">
        <w:rPr>
          <w:rFonts w:ascii="Arial" w:hAnsi="Arial" w:cs="Arial"/>
          <w:sz w:val="22"/>
          <w:szCs w:val="22"/>
          <w:lang w:val="fr-FR"/>
        </w:rPr>
        <w:t xml:space="preserve">Le </w:t>
      </w:r>
      <w:r w:rsidRPr="00CE7D73">
        <w:rPr>
          <w:rFonts w:ascii="Arial" w:hAnsi="Arial" w:cs="Arial"/>
          <w:b/>
          <w:bCs/>
          <w:sz w:val="22"/>
          <w:szCs w:val="22"/>
          <w:lang w:val="fr-FR"/>
        </w:rPr>
        <w:t>VIH/sida et les IST </w:t>
      </w:r>
      <w:r w:rsidRPr="00CE7D73">
        <w:rPr>
          <w:rFonts w:ascii="Arial" w:hAnsi="Arial" w:cs="Arial"/>
          <w:sz w:val="22"/>
          <w:szCs w:val="22"/>
          <w:lang w:val="fr-FR"/>
        </w:rPr>
        <w:t xml:space="preserve">: </w:t>
      </w:r>
    </w:p>
    <w:p w:rsidR="00F53F10" w:rsidRPr="00CE7D73" w:rsidRDefault="005C61D5" w:rsidP="000D4D82">
      <w:pPr>
        <w:pStyle w:val="Retraitcorpsdetexte"/>
        <w:widowControl w:val="0"/>
        <w:numPr>
          <w:ilvl w:val="0"/>
          <w:numId w:val="21"/>
        </w:numPr>
        <w:tabs>
          <w:tab w:val="left" w:pos="1170"/>
        </w:tabs>
        <w:autoSpaceDE w:val="0"/>
        <w:autoSpaceDN w:val="0"/>
        <w:spacing w:after="160" w:line="276" w:lineRule="auto"/>
        <w:ind w:left="1080"/>
        <w:jc w:val="both"/>
        <w:rPr>
          <w:rFonts w:ascii="Arial" w:hAnsi="Arial" w:cs="Arial"/>
          <w:sz w:val="22"/>
          <w:szCs w:val="22"/>
          <w:lang w:val="fr-FR"/>
        </w:rPr>
      </w:pPr>
      <w:r w:rsidRPr="00CE7D73">
        <w:rPr>
          <w:rFonts w:ascii="Arial" w:hAnsi="Arial" w:cs="Arial"/>
          <w:sz w:val="22"/>
          <w:szCs w:val="22"/>
          <w:lang w:val="fr-FR"/>
        </w:rPr>
        <w:t>C</w:t>
      </w:r>
      <w:r w:rsidR="00F53F10" w:rsidRPr="00CE7D73">
        <w:rPr>
          <w:rFonts w:ascii="Arial" w:hAnsi="Arial" w:cs="Arial"/>
          <w:sz w:val="22"/>
          <w:szCs w:val="22"/>
          <w:lang w:val="fr-FR"/>
        </w:rPr>
        <w:t xml:space="preserve">omportement sexuel, l’utilisation du condom, la connaissance, attitudes et pratiques concernant le VIH/sida et les IST. </w:t>
      </w:r>
    </w:p>
    <w:p w:rsidR="00F53F10" w:rsidRPr="00CE7D73" w:rsidRDefault="00F53F10" w:rsidP="000D4D82">
      <w:pPr>
        <w:pStyle w:val="Retraitcorpsdetexte"/>
        <w:tabs>
          <w:tab w:val="left" w:pos="1170"/>
        </w:tabs>
        <w:spacing w:after="160" w:line="276" w:lineRule="auto"/>
        <w:rPr>
          <w:rFonts w:ascii="Arial" w:hAnsi="Arial" w:cs="Arial"/>
          <w:sz w:val="22"/>
          <w:szCs w:val="22"/>
          <w:lang w:val="fr-FR"/>
        </w:rPr>
      </w:pPr>
      <w:r w:rsidRPr="00CE7D73">
        <w:rPr>
          <w:rFonts w:ascii="Arial" w:hAnsi="Arial" w:cs="Arial"/>
          <w:sz w:val="22"/>
          <w:szCs w:val="22"/>
          <w:lang w:val="fr-FR"/>
        </w:rPr>
        <w:t xml:space="preserve">Les autres </w:t>
      </w:r>
      <w:r w:rsidRPr="00CE7D73">
        <w:rPr>
          <w:rFonts w:ascii="Arial" w:hAnsi="Arial" w:cs="Arial"/>
          <w:b/>
          <w:sz w:val="22"/>
          <w:szCs w:val="22"/>
          <w:lang w:val="fr-FR"/>
        </w:rPr>
        <w:t>problèmes de santé</w:t>
      </w:r>
      <w:r w:rsidRPr="00CE7D73">
        <w:rPr>
          <w:rFonts w:ascii="Arial" w:hAnsi="Arial" w:cs="Arial"/>
          <w:sz w:val="22"/>
          <w:szCs w:val="22"/>
          <w:lang w:val="fr-FR"/>
        </w:rPr>
        <w:t> :</w:t>
      </w:r>
    </w:p>
    <w:p w:rsidR="00F53F10" w:rsidRPr="00CE7D73" w:rsidRDefault="00F53F10" w:rsidP="000D4D82">
      <w:pPr>
        <w:pStyle w:val="Retraitcorpsdetexte"/>
        <w:numPr>
          <w:ilvl w:val="0"/>
          <w:numId w:val="20"/>
        </w:numPr>
        <w:tabs>
          <w:tab w:val="clear" w:pos="1440"/>
          <w:tab w:val="left" w:pos="1170"/>
        </w:tabs>
        <w:spacing w:after="60" w:line="276" w:lineRule="auto"/>
        <w:ind w:left="360" w:firstLine="360"/>
        <w:jc w:val="both"/>
        <w:rPr>
          <w:rFonts w:ascii="Arial" w:hAnsi="Arial" w:cs="Arial"/>
          <w:sz w:val="22"/>
          <w:szCs w:val="22"/>
          <w:lang w:val="fr-FR"/>
        </w:rPr>
      </w:pPr>
      <w:r w:rsidRPr="00CE7D73">
        <w:rPr>
          <w:rFonts w:ascii="Arial" w:hAnsi="Arial" w:cs="Arial"/>
          <w:sz w:val="22"/>
          <w:szCs w:val="22"/>
          <w:lang w:val="fr-FR"/>
        </w:rPr>
        <w:t>Tabagisme ;</w:t>
      </w:r>
    </w:p>
    <w:p w:rsidR="00F53F10" w:rsidRPr="00CE7D73" w:rsidRDefault="00F53F10" w:rsidP="000D4D82">
      <w:pPr>
        <w:pStyle w:val="Retraitcorpsdetexte"/>
        <w:numPr>
          <w:ilvl w:val="0"/>
          <w:numId w:val="20"/>
        </w:numPr>
        <w:tabs>
          <w:tab w:val="clear" w:pos="1440"/>
          <w:tab w:val="left" w:pos="1170"/>
        </w:tabs>
        <w:spacing w:after="160" w:line="276" w:lineRule="auto"/>
        <w:ind w:left="360" w:firstLine="360"/>
        <w:jc w:val="both"/>
        <w:rPr>
          <w:rFonts w:ascii="Arial" w:hAnsi="Arial" w:cs="Arial"/>
          <w:sz w:val="22"/>
          <w:szCs w:val="22"/>
          <w:lang w:val="fr-FR"/>
        </w:rPr>
      </w:pPr>
      <w:r w:rsidRPr="00CE7D73">
        <w:rPr>
          <w:rFonts w:ascii="Arial" w:hAnsi="Arial" w:cs="Arial"/>
          <w:sz w:val="22"/>
          <w:szCs w:val="22"/>
          <w:lang w:val="fr-FR"/>
        </w:rPr>
        <w:t>Utilisation des injections.</w:t>
      </w:r>
    </w:p>
    <w:p w:rsidR="005C61D5" w:rsidRPr="00CE7D73" w:rsidRDefault="005C61D5" w:rsidP="003578BE">
      <w:pPr>
        <w:pStyle w:val="Retraitcorpsdetexte"/>
        <w:spacing w:after="160" w:line="276" w:lineRule="auto"/>
        <w:ind w:firstLine="90"/>
        <w:jc w:val="both"/>
        <w:rPr>
          <w:rFonts w:ascii="Arial" w:hAnsi="Arial" w:cs="Arial"/>
          <w:sz w:val="22"/>
          <w:szCs w:val="22"/>
          <w:lang w:val="fr-FR"/>
        </w:rPr>
      </w:pPr>
      <w:r w:rsidRPr="00CE7D73">
        <w:rPr>
          <w:rFonts w:ascii="Arial" w:hAnsi="Arial" w:cs="Arial"/>
          <w:sz w:val="22"/>
          <w:szCs w:val="22"/>
          <w:lang w:val="fr-FR"/>
        </w:rPr>
        <w:t xml:space="preserve">Le </w:t>
      </w:r>
      <w:r w:rsidRPr="00CE7D73">
        <w:rPr>
          <w:rFonts w:ascii="Arial" w:hAnsi="Arial" w:cs="Arial"/>
          <w:b/>
          <w:sz w:val="22"/>
          <w:szCs w:val="22"/>
          <w:lang w:val="fr-FR"/>
        </w:rPr>
        <w:t>statut de la femme</w:t>
      </w:r>
    </w:p>
    <w:p w:rsidR="00F53F10" w:rsidRPr="00CE7D73" w:rsidRDefault="00F53F10" w:rsidP="000D4D82">
      <w:pPr>
        <w:pStyle w:val="Retraitcorpsdetexte"/>
        <w:spacing w:after="160" w:line="276" w:lineRule="auto"/>
        <w:ind w:left="0" w:firstLine="747"/>
        <w:jc w:val="both"/>
        <w:rPr>
          <w:rFonts w:ascii="Arial" w:hAnsi="Arial" w:cs="Arial"/>
          <w:sz w:val="22"/>
          <w:szCs w:val="22"/>
          <w:lang w:val="fr-FR"/>
        </w:rPr>
      </w:pPr>
      <w:r w:rsidRPr="00CE7D73">
        <w:rPr>
          <w:rFonts w:ascii="Arial" w:hAnsi="Arial" w:cs="Arial"/>
          <w:sz w:val="22"/>
          <w:szCs w:val="22"/>
          <w:lang w:val="fr-FR"/>
        </w:rPr>
        <w:t xml:space="preserve">Le </w:t>
      </w:r>
      <w:r w:rsidRPr="00CE7D73">
        <w:rPr>
          <w:rFonts w:ascii="Arial" w:hAnsi="Arial" w:cs="Arial"/>
          <w:b/>
          <w:sz w:val="22"/>
          <w:szCs w:val="22"/>
          <w:lang w:val="fr-FR"/>
        </w:rPr>
        <w:t>questionnaire individuel homme</w:t>
      </w:r>
      <w:r w:rsidRPr="00CE7D73">
        <w:rPr>
          <w:rFonts w:ascii="Arial" w:hAnsi="Arial" w:cs="Arial"/>
          <w:sz w:val="22"/>
          <w:szCs w:val="22"/>
          <w:lang w:val="fr-FR"/>
        </w:rPr>
        <w:t xml:space="preserve"> comprend </w:t>
      </w:r>
      <w:r w:rsidR="005C61D5" w:rsidRPr="00CE7D73">
        <w:rPr>
          <w:rFonts w:ascii="Arial" w:hAnsi="Arial" w:cs="Arial"/>
          <w:sz w:val="22"/>
          <w:szCs w:val="22"/>
          <w:lang w:val="fr-FR"/>
        </w:rPr>
        <w:t>8</w:t>
      </w:r>
      <w:r w:rsidRPr="00CE7D73">
        <w:rPr>
          <w:rFonts w:ascii="Arial" w:hAnsi="Arial" w:cs="Arial"/>
          <w:sz w:val="22"/>
          <w:szCs w:val="22"/>
          <w:lang w:val="fr-FR"/>
        </w:rPr>
        <w:t xml:space="preserve"> sections </w:t>
      </w:r>
      <w:r w:rsidR="005C61D5" w:rsidRPr="00CE7D73">
        <w:rPr>
          <w:rFonts w:ascii="Arial" w:hAnsi="Arial" w:cs="Arial"/>
          <w:sz w:val="22"/>
          <w:szCs w:val="22"/>
          <w:lang w:val="fr-FR"/>
        </w:rPr>
        <w:t xml:space="preserve">qui </w:t>
      </w:r>
      <w:r w:rsidRPr="00CE7D73">
        <w:rPr>
          <w:rFonts w:ascii="Arial" w:hAnsi="Arial" w:cs="Arial"/>
          <w:sz w:val="22"/>
          <w:szCs w:val="22"/>
          <w:lang w:val="fr-FR"/>
        </w:rPr>
        <w:t>permett</w:t>
      </w:r>
      <w:r w:rsidR="005C61D5" w:rsidRPr="00CE7D73">
        <w:rPr>
          <w:rFonts w:ascii="Arial" w:hAnsi="Arial" w:cs="Arial"/>
          <w:sz w:val="22"/>
          <w:szCs w:val="22"/>
          <w:lang w:val="fr-FR"/>
        </w:rPr>
        <w:t>e</w:t>
      </w:r>
      <w:r w:rsidRPr="00CE7D73">
        <w:rPr>
          <w:rFonts w:ascii="Arial" w:hAnsi="Arial" w:cs="Arial"/>
          <w:sz w:val="22"/>
          <w:szCs w:val="22"/>
          <w:lang w:val="fr-FR"/>
        </w:rPr>
        <w:t>nt de mesurer : les caractéristiques socio-économiques et démographiques des hommes, certains indicateurs sur la fécondité et les préférences en matière de fécondité (en particulier : nombre idéal d’enfants, préférences sur le sexe des enfants), et les mêmes indicateurs que pour les femmes en matière de VIH/sida et IST</w:t>
      </w:r>
      <w:r w:rsidR="005C61D5" w:rsidRPr="00CE7D73">
        <w:rPr>
          <w:rFonts w:ascii="Arial" w:hAnsi="Arial" w:cs="Arial"/>
          <w:sz w:val="22"/>
          <w:szCs w:val="22"/>
          <w:lang w:val="fr-FR"/>
        </w:rPr>
        <w:t>, des autres problèmes de santé, et du statut de la femme</w:t>
      </w:r>
      <w:r w:rsidRPr="00CE7D73">
        <w:rPr>
          <w:rFonts w:ascii="Arial" w:hAnsi="Arial" w:cs="Arial"/>
          <w:sz w:val="22"/>
          <w:szCs w:val="22"/>
          <w:lang w:val="fr-FR"/>
        </w:rPr>
        <w:t>.</w:t>
      </w:r>
    </w:p>
    <w:p w:rsidR="00F53F10" w:rsidRPr="00CE7D73" w:rsidRDefault="00F53F10" w:rsidP="000D4D82">
      <w:pPr>
        <w:spacing w:after="280" w:line="276" w:lineRule="auto"/>
        <w:jc w:val="both"/>
        <w:rPr>
          <w:rFonts w:ascii="Arial" w:hAnsi="Arial" w:cs="Arial"/>
          <w:lang w:val="fr-FR"/>
        </w:rPr>
      </w:pPr>
      <w:r w:rsidRPr="00CE7D73">
        <w:rPr>
          <w:rFonts w:ascii="Arial" w:hAnsi="Arial" w:cs="Arial"/>
          <w:b/>
          <w:bCs/>
          <w:lang w:val="fr-FR"/>
        </w:rPr>
        <w:t>5</w:t>
      </w:r>
      <w:r w:rsidR="005C61D5" w:rsidRPr="00CE7D73">
        <w:rPr>
          <w:rFonts w:ascii="Arial" w:hAnsi="Arial" w:cs="Arial"/>
          <w:b/>
          <w:bCs/>
          <w:lang w:val="fr-FR"/>
        </w:rPr>
        <w:t>-</w:t>
      </w:r>
      <w:r w:rsidRPr="00CE7D73">
        <w:rPr>
          <w:rFonts w:ascii="Arial" w:hAnsi="Arial" w:cs="Arial"/>
          <w:b/>
          <w:bCs/>
          <w:lang w:val="fr-FR"/>
        </w:rPr>
        <w:tab/>
        <w:t>Modules additionnels spécifiques à l’</w:t>
      </w:r>
      <w:r w:rsidR="00A61C00">
        <w:rPr>
          <w:rFonts w:ascii="Arial" w:hAnsi="Arial" w:cs="Arial"/>
          <w:b/>
          <w:bCs/>
          <w:lang w:val="fr-FR"/>
        </w:rPr>
        <w:t>EDSB</w:t>
      </w:r>
      <w:r w:rsidR="005C61D5" w:rsidRPr="00CE7D73">
        <w:rPr>
          <w:rFonts w:ascii="Arial" w:hAnsi="Arial" w:cs="Arial"/>
          <w:b/>
          <w:bCs/>
          <w:lang w:val="fr-FR"/>
        </w:rPr>
        <w:t>-2017</w:t>
      </w:r>
    </w:p>
    <w:p w:rsidR="00F53F10" w:rsidRPr="00CE7D73" w:rsidRDefault="00F53F10" w:rsidP="000D4D82">
      <w:pPr>
        <w:spacing w:line="276" w:lineRule="auto"/>
        <w:jc w:val="both"/>
        <w:rPr>
          <w:rFonts w:ascii="Arial" w:hAnsi="Arial" w:cs="Arial"/>
          <w:lang w:val="fr-FR"/>
        </w:rPr>
      </w:pPr>
      <w:r w:rsidRPr="00CE7D73">
        <w:rPr>
          <w:rFonts w:ascii="Arial" w:hAnsi="Arial" w:cs="Arial"/>
          <w:lang w:val="fr-FR"/>
        </w:rPr>
        <w:tab/>
        <w:t>Plusieurs modules additionnels seront ajoutés aux questionnaires de base du programme DHS de façon de répondre à des besoins spécifiques en matière de données.</w:t>
      </w:r>
    </w:p>
    <w:p w:rsidR="00F53F10" w:rsidRPr="00CE7D73" w:rsidRDefault="00F53F10" w:rsidP="000D4D82">
      <w:pPr>
        <w:spacing w:line="276" w:lineRule="auto"/>
        <w:ind w:firstLine="720"/>
        <w:jc w:val="both"/>
        <w:rPr>
          <w:rFonts w:ascii="Arial" w:hAnsi="Arial" w:cs="Arial"/>
          <w:b/>
          <w:bCs/>
          <w:lang w:val="fr-FR"/>
        </w:rPr>
      </w:pPr>
      <w:r w:rsidRPr="00CE7D73">
        <w:rPr>
          <w:rFonts w:ascii="Arial" w:hAnsi="Arial" w:cs="Arial"/>
          <w:bCs/>
          <w:lang w:val="fr-FR"/>
        </w:rPr>
        <w:t>Au niveau du</w:t>
      </w:r>
      <w:r w:rsidRPr="00CE7D73">
        <w:rPr>
          <w:rFonts w:ascii="Arial" w:hAnsi="Arial" w:cs="Arial"/>
          <w:b/>
          <w:bCs/>
          <w:lang w:val="fr-FR"/>
        </w:rPr>
        <w:t xml:space="preserve"> questionnaire ménage,</w:t>
      </w:r>
      <w:r w:rsidRPr="00CE7D73">
        <w:rPr>
          <w:rFonts w:ascii="Arial" w:hAnsi="Arial" w:cs="Arial"/>
          <w:bCs/>
          <w:lang w:val="fr-FR"/>
        </w:rPr>
        <w:t xml:space="preserve"> o</w:t>
      </w:r>
      <w:r w:rsidR="005C61D5" w:rsidRPr="00CE7D73">
        <w:rPr>
          <w:rFonts w:ascii="Arial" w:hAnsi="Arial" w:cs="Arial"/>
          <w:bCs/>
          <w:lang w:val="fr-FR"/>
        </w:rPr>
        <w:t xml:space="preserve">n ajoutera </w:t>
      </w:r>
      <w:r w:rsidR="00A93593">
        <w:rPr>
          <w:rFonts w:ascii="Arial" w:hAnsi="Arial" w:cs="Arial"/>
          <w:bCs/>
          <w:lang w:val="fr-FR"/>
        </w:rPr>
        <w:t>deux</w:t>
      </w:r>
      <w:r w:rsidR="005C61D5" w:rsidRPr="00CE7D73">
        <w:rPr>
          <w:rFonts w:ascii="Arial" w:hAnsi="Arial" w:cs="Arial"/>
          <w:bCs/>
          <w:lang w:val="fr-FR"/>
        </w:rPr>
        <w:t xml:space="preserve"> module</w:t>
      </w:r>
      <w:r w:rsidR="00A93593">
        <w:rPr>
          <w:rFonts w:ascii="Arial" w:hAnsi="Arial" w:cs="Arial"/>
          <w:bCs/>
          <w:lang w:val="fr-FR"/>
        </w:rPr>
        <w:t>s</w:t>
      </w:r>
      <w:r w:rsidR="005C61D5" w:rsidRPr="00CE7D73">
        <w:rPr>
          <w:rFonts w:ascii="Arial" w:hAnsi="Arial" w:cs="Arial"/>
          <w:bCs/>
          <w:lang w:val="fr-FR"/>
        </w:rPr>
        <w:t xml:space="preserve"> </w:t>
      </w:r>
      <w:r w:rsidR="00A93593">
        <w:rPr>
          <w:rFonts w:ascii="Arial" w:hAnsi="Arial" w:cs="Arial"/>
          <w:bCs/>
          <w:lang w:val="fr-FR"/>
        </w:rPr>
        <w:t xml:space="preserve">développés par l’UNICEF pour les enquêtes MICS </w:t>
      </w:r>
      <w:r w:rsidR="005C61D5" w:rsidRPr="00CE7D73">
        <w:rPr>
          <w:rFonts w:ascii="Arial" w:hAnsi="Arial" w:cs="Arial"/>
          <w:bCs/>
          <w:lang w:val="fr-FR"/>
        </w:rPr>
        <w:t xml:space="preserve">concernant </w:t>
      </w:r>
      <w:r w:rsidR="00A93593">
        <w:rPr>
          <w:rFonts w:ascii="Arial" w:hAnsi="Arial" w:cs="Arial"/>
          <w:bCs/>
          <w:lang w:val="fr-FR"/>
        </w:rPr>
        <w:t xml:space="preserve">le </w:t>
      </w:r>
      <w:r w:rsidR="00A93593" w:rsidRPr="00A93593">
        <w:rPr>
          <w:rFonts w:ascii="Arial" w:hAnsi="Arial" w:cs="Arial"/>
          <w:b/>
          <w:bCs/>
          <w:lang w:val="fr-FR"/>
        </w:rPr>
        <w:t>travail des enfants</w:t>
      </w:r>
      <w:r w:rsidR="00A93593">
        <w:rPr>
          <w:rFonts w:ascii="Arial" w:hAnsi="Arial" w:cs="Arial"/>
          <w:bCs/>
          <w:lang w:val="fr-FR"/>
        </w:rPr>
        <w:t xml:space="preserve"> et la </w:t>
      </w:r>
      <w:r w:rsidR="00A93593" w:rsidRPr="00A93593">
        <w:rPr>
          <w:rFonts w:ascii="Arial" w:hAnsi="Arial" w:cs="Arial"/>
          <w:b/>
          <w:bCs/>
          <w:lang w:val="fr-FR"/>
        </w:rPr>
        <w:t>discipline des enfants</w:t>
      </w:r>
      <w:r w:rsidR="00926391">
        <w:rPr>
          <w:rFonts w:ascii="Arial" w:hAnsi="Arial" w:cs="Arial"/>
          <w:bCs/>
          <w:lang w:val="fr-FR"/>
        </w:rPr>
        <w:t>.</w:t>
      </w:r>
      <w:r w:rsidR="000674D5" w:rsidRPr="00CE7D73">
        <w:rPr>
          <w:rFonts w:ascii="Arial" w:hAnsi="Arial" w:cs="Arial"/>
          <w:lang w:val="fr-FR"/>
        </w:rPr>
        <w:t xml:space="preserve"> </w:t>
      </w:r>
    </w:p>
    <w:p w:rsidR="00F53F10" w:rsidRPr="00CE7D73" w:rsidRDefault="00F53F10" w:rsidP="000D4D82">
      <w:pPr>
        <w:spacing w:line="276" w:lineRule="auto"/>
        <w:ind w:firstLine="720"/>
        <w:jc w:val="both"/>
        <w:rPr>
          <w:rFonts w:ascii="Arial" w:hAnsi="Arial" w:cs="Arial"/>
          <w:lang w:val="fr-FR"/>
        </w:rPr>
      </w:pPr>
      <w:r w:rsidRPr="00CE7D73">
        <w:rPr>
          <w:rFonts w:ascii="Arial" w:hAnsi="Arial" w:cs="Arial"/>
          <w:bCs/>
          <w:lang w:val="fr-FR"/>
        </w:rPr>
        <w:t>Au niveau du</w:t>
      </w:r>
      <w:r w:rsidRPr="00CE7D73">
        <w:rPr>
          <w:rFonts w:ascii="Arial" w:hAnsi="Arial" w:cs="Arial"/>
          <w:b/>
          <w:bCs/>
          <w:lang w:val="fr-FR"/>
        </w:rPr>
        <w:t xml:space="preserve"> questionnaire individuel femme,</w:t>
      </w:r>
      <w:r w:rsidRPr="00CE7D73">
        <w:rPr>
          <w:rFonts w:ascii="Arial" w:hAnsi="Arial" w:cs="Arial"/>
          <w:bCs/>
          <w:lang w:val="fr-FR"/>
        </w:rPr>
        <w:t xml:space="preserve"> on ajoutera les modules concernant :</w:t>
      </w:r>
      <w:r w:rsidRPr="00CE7D73">
        <w:rPr>
          <w:rFonts w:ascii="Arial" w:hAnsi="Arial" w:cs="Arial"/>
          <w:b/>
          <w:bCs/>
          <w:lang w:val="fr-FR"/>
        </w:rPr>
        <w:t xml:space="preserve"> </w:t>
      </w:r>
    </w:p>
    <w:p w:rsidR="00F53F10" w:rsidRPr="00CE7D73" w:rsidRDefault="00F53F10" w:rsidP="000D4D82">
      <w:pPr>
        <w:pStyle w:val="Retraitcorpsdetexte"/>
        <w:numPr>
          <w:ilvl w:val="0"/>
          <w:numId w:val="19"/>
        </w:numPr>
        <w:tabs>
          <w:tab w:val="clear" w:pos="360"/>
        </w:tabs>
        <w:spacing w:after="160" w:line="276" w:lineRule="auto"/>
        <w:ind w:left="0" w:firstLine="720"/>
        <w:jc w:val="both"/>
        <w:rPr>
          <w:rFonts w:ascii="Arial" w:hAnsi="Arial" w:cs="Arial"/>
          <w:sz w:val="22"/>
          <w:szCs w:val="22"/>
          <w:lang w:val="fr-FR"/>
        </w:rPr>
      </w:pPr>
      <w:r w:rsidRPr="00CE7D73">
        <w:rPr>
          <w:rFonts w:ascii="Arial" w:hAnsi="Arial" w:cs="Arial"/>
          <w:sz w:val="22"/>
          <w:szCs w:val="22"/>
          <w:highlight w:val="yellow"/>
          <w:lang w:val="fr-FR"/>
        </w:rPr>
        <w:lastRenderedPageBreak/>
        <w:t xml:space="preserve">La </w:t>
      </w:r>
      <w:r w:rsidRPr="00CE7D73">
        <w:rPr>
          <w:rFonts w:ascii="Arial" w:hAnsi="Arial" w:cs="Arial"/>
          <w:b/>
          <w:sz w:val="22"/>
          <w:szCs w:val="22"/>
          <w:highlight w:val="yellow"/>
          <w:lang w:val="fr-FR"/>
        </w:rPr>
        <w:t>fistule</w:t>
      </w:r>
      <w:r w:rsidRPr="00CE7D73">
        <w:rPr>
          <w:rFonts w:ascii="Arial" w:hAnsi="Arial" w:cs="Arial"/>
          <w:sz w:val="22"/>
          <w:szCs w:val="22"/>
          <w:lang w:val="fr-FR"/>
        </w:rPr>
        <w:t> : ce module permet de mesurer la fréquence de la fistule et dans quelles conditions elle s’est produire ;</w:t>
      </w:r>
    </w:p>
    <w:p w:rsidR="00F53F10" w:rsidRPr="009574C8" w:rsidRDefault="00F53F10" w:rsidP="000D4D82">
      <w:pPr>
        <w:pStyle w:val="Retraitcorpsdetexte"/>
        <w:numPr>
          <w:ilvl w:val="0"/>
          <w:numId w:val="19"/>
        </w:numPr>
        <w:tabs>
          <w:tab w:val="clear" w:pos="360"/>
        </w:tabs>
        <w:spacing w:after="160" w:line="276" w:lineRule="auto"/>
        <w:ind w:left="0" w:firstLine="720"/>
        <w:jc w:val="both"/>
        <w:rPr>
          <w:rFonts w:ascii="Arial" w:hAnsi="Arial" w:cs="Arial"/>
          <w:color w:val="FF0000"/>
          <w:sz w:val="22"/>
          <w:szCs w:val="22"/>
          <w:lang w:val="fr-FR"/>
        </w:rPr>
      </w:pPr>
      <w:r w:rsidRPr="009574C8">
        <w:rPr>
          <w:rFonts w:ascii="Arial" w:hAnsi="Arial" w:cs="Arial"/>
          <w:color w:val="FF0000"/>
          <w:sz w:val="22"/>
          <w:szCs w:val="22"/>
          <w:highlight w:val="yellow"/>
          <w:lang w:val="fr-FR"/>
        </w:rPr>
        <w:t xml:space="preserve">La </w:t>
      </w:r>
      <w:r w:rsidRPr="009574C8">
        <w:rPr>
          <w:rFonts w:ascii="Arial" w:hAnsi="Arial" w:cs="Arial"/>
          <w:b/>
          <w:color w:val="FF0000"/>
          <w:sz w:val="22"/>
          <w:szCs w:val="22"/>
          <w:highlight w:val="yellow"/>
          <w:lang w:val="fr-FR"/>
        </w:rPr>
        <w:t>mortalité adulte et la mortalité maternelle</w:t>
      </w:r>
      <w:r w:rsidRPr="009574C8">
        <w:rPr>
          <w:rFonts w:ascii="Arial" w:hAnsi="Arial" w:cs="Arial"/>
          <w:color w:val="FF0000"/>
          <w:sz w:val="22"/>
          <w:szCs w:val="22"/>
          <w:highlight w:val="yellow"/>
          <w:lang w:val="fr-FR"/>
        </w:rPr>
        <w:t> ;</w:t>
      </w:r>
      <w:r w:rsidRPr="009574C8">
        <w:rPr>
          <w:rFonts w:ascii="Arial" w:hAnsi="Arial" w:cs="Arial"/>
          <w:color w:val="FF0000"/>
          <w:sz w:val="22"/>
          <w:szCs w:val="22"/>
          <w:lang w:val="fr-FR"/>
        </w:rPr>
        <w:t xml:space="preserve"> c</w:t>
      </w:r>
      <w:r w:rsidRPr="009574C8">
        <w:rPr>
          <w:rFonts w:ascii="Arial" w:hAnsi="Arial" w:cs="Arial"/>
          <w:bCs/>
          <w:color w:val="FF0000"/>
          <w:sz w:val="22"/>
          <w:szCs w:val="22"/>
          <w:lang w:val="fr-FR"/>
        </w:rPr>
        <w:t xml:space="preserve">e module permet de calculer les taux de mortalité adulte et </w:t>
      </w:r>
      <w:r w:rsidR="000674D5" w:rsidRPr="009574C8">
        <w:rPr>
          <w:rFonts w:ascii="Arial" w:hAnsi="Arial" w:cs="Arial"/>
          <w:bCs/>
          <w:color w:val="FF0000"/>
          <w:sz w:val="22"/>
          <w:szCs w:val="22"/>
          <w:lang w:val="fr-FR"/>
        </w:rPr>
        <w:t xml:space="preserve">le ratio </w:t>
      </w:r>
      <w:r w:rsidRPr="009574C8">
        <w:rPr>
          <w:rFonts w:ascii="Arial" w:hAnsi="Arial" w:cs="Arial"/>
          <w:bCs/>
          <w:color w:val="FF0000"/>
          <w:sz w:val="22"/>
          <w:szCs w:val="22"/>
          <w:lang w:val="fr-FR"/>
        </w:rPr>
        <w:t>de mortalité maternelle au niveau national à partir de la technique de la survie des membres de la fratrie ;</w:t>
      </w:r>
    </w:p>
    <w:p w:rsidR="00926391" w:rsidRPr="009574C8" w:rsidRDefault="00926391" w:rsidP="000D4D82">
      <w:pPr>
        <w:pStyle w:val="Retraitcorpsdetexte"/>
        <w:numPr>
          <w:ilvl w:val="0"/>
          <w:numId w:val="19"/>
        </w:numPr>
        <w:tabs>
          <w:tab w:val="clear" w:pos="360"/>
        </w:tabs>
        <w:spacing w:after="160" w:line="276" w:lineRule="auto"/>
        <w:ind w:left="0" w:firstLine="720"/>
        <w:jc w:val="both"/>
        <w:rPr>
          <w:rFonts w:ascii="Arial" w:hAnsi="Arial" w:cs="Arial"/>
          <w:color w:val="FF0000"/>
          <w:sz w:val="22"/>
          <w:szCs w:val="22"/>
          <w:lang w:val="fr-FR"/>
        </w:rPr>
      </w:pPr>
      <w:r w:rsidRPr="009574C8">
        <w:rPr>
          <w:rFonts w:ascii="Arial" w:hAnsi="Arial" w:cs="Arial"/>
          <w:bCs/>
          <w:color w:val="FF0000"/>
          <w:sz w:val="22"/>
          <w:szCs w:val="22"/>
          <w:highlight w:val="yellow"/>
          <w:lang w:val="fr-FR"/>
        </w:rPr>
        <w:t xml:space="preserve">Les </w:t>
      </w:r>
      <w:r w:rsidRPr="009574C8">
        <w:rPr>
          <w:rFonts w:ascii="Arial" w:hAnsi="Arial" w:cs="Arial"/>
          <w:b/>
          <w:bCs/>
          <w:color w:val="FF0000"/>
          <w:sz w:val="22"/>
          <w:szCs w:val="22"/>
          <w:highlight w:val="yellow"/>
          <w:lang w:val="fr-FR"/>
        </w:rPr>
        <w:t>maladies non transmissibles</w:t>
      </w:r>
      <w:r w:rsidRPr="009574C8">
        <w:rPr>
          <w:rFonts w:ascii="Arial" w:hAnsi="Arial" w:cs="Arial"/>
          <w:bCs/>
          <w:color w:val="FF0000"/>
          <w:sz w:val="22"/>
          <w:szCs w:val="22"/>
          <w:lang w:val="fr-FR"/>
        </w:rPr>
        <w:t xml:space="preserve"> ; </w:t>
      </w:r>
      <w:r w:rsidR="00FC2E56" w:rsidRPr="009574C8">
        <w:rPr>
          <w:rFonts w:ascii="Arial" w:hAnsi="Arial" w:cs="Arial"/>
          <w:bCs/>
          <w:color w:val="FF0000"/>
          <w:sz w:val="22"/>
          <w:szCs w:val="22"/>
          <w:lang w:val="fr-FR"/>
        </w:rPr>
        <w:t>ce module permet d’estimer la proportion de femmes qui ont été informées par un prestataire de santé qu’elles avaient une maladie non transmissible (diabète, hypertension, maladie cardiaque, tumeur, cancer, etc.) ;</w:t>
      </w:r>
    </w:p>
    <w:p w:rsidR="00F53F10" w:rsidRPr="00CE7D73" w:rsidRDefault="00F53F10" w:rsidP="000D4D82">
      <w:pPr>
        <w:pStyle w:val="Retraitcorpsdetexte"/>
        <w:numPr>
          <w:ilvl w:val="0"/>
          <w:numId w:val="19"/>
        </w:numPr>
        <w:tabs>
          <w:tab w:val="clear" w:pos="360"/>
        </w:tabs>
        <w:spacing w:after="160" w:line="276" w:lineRule="auto"/>
        <w:ind w:left="0" w:firstLine="720"/>
        <w:jc w:val="both"/>
        <w:rPr>
          <w:rFonts w:ascii="Arial" w:hAnsi="Arial" w:cs="Arial"/>
          <w:sz w:val="22"/>
          <w:szCs w:val="22"/>
          <w:lang w:val="fr-FR"/>
        </w:rPr>
      </w:pPr>
      <w:r w:rsidRPr="00CE7D73">
        <w:rPr>
          <w:rFonts w:ascii="Arial" w:hAnsi="Arial" w:cs="Arial"/>
          <w:bCs/>
          <w:sz w:val="22"/>
          <w:szCs w:val="22"/>
          <w:lang w:val="fr-FR"/>
        </w:rPr>
        <w:t>L</w:t>
      </w:r>
      <w:r w:rsidR="007B53F8" w:rsidRPr="00CE7D73">
        <w:rPr>
          <w:rFonts w:ascii="Arial" w:hAnsi="Arial" w:cs="Arial"/>
          <w:bCs/>
          <w:sz w:val="22"/>
          <w:szCs w:val="22"/>
          <w:lang w:val="fr-FR"/>
        </w:rPr>
        <w:t xml:space="preserve">a </w:t>
      </w:r>
      <w:r w:rsidR="007B53F8" w:rsidRPr="00CE7D73">
        <w:rPr>
          <w:rFonts w:ascii="Arial" w:hAnsi="Arial" w:cs="Arial"/>
          <w:b/>
          <w:bCs/>
          <w:sz w:val="22"/>
          <w:szCs w:val="22"/>
          <w:highlight w:val="yellow"/>
          <w:lang w:val="fr-FR"/>
        </w:rPr>
        <w:t>violence domestique et conjugale </w:t>
      </w:r>
      <w:r w:rsidR="007B53F8" w:rsidRPr="00CE7D73">
        <w:rPr>
          <w:rFonts w:ascii="Arial" w:hAnsi="Arial" w:cs="Arial"/>
          <w:b/>
          <w:bCs/>
          <w:sz w:val="22"/>
          <w:szCs w:val="22"/>
          <w:lang w:val="fr-FR"/>
        </w:rPr>
        <w:t>;</w:t>
      </w:r>
      <w:r w:rsidR="007B53F8" w:rsidRPr="00CE7D73">
        <w:rPr>
          <w:rFonts w:ascii="Arial" w:hAnsi="Arial" w:cs="Arial"/>
          <w:sz w:val="22"/>
          <w:szCs w:val="22"/>
          <w:lang w:val="fr-FR"/>
        </w:rPr>
        <w:t xml:space="preserve"> c</w:t>
      </w:r>
      <w:r w:rsidR="007B53F8" w:rsidRPr="00CE7D73">
        <w:rPr>
          <w:rFonts w:ascii="Arial" w:hAnsi="Arial" w:cs="Arial"/>
          <w:bCs/>
          <w:sz w:val="22"/>
          <w:szCs w:val="22"/>
          <w:lang w:val="fr-FR"/>
        </w:rPr>
        <w:t>e module permet d’estimer la prévalence de la violence domestique et conjugale (violence physique, sexuelle, et psychologique) ;</w:t>
      </w:r>
    </w:p>
    <w:p w:rsidR="00F53F10" w:rsidRPr="00A93593" w:rsidRDefault="007B53F8" w:rsidP="000D4D82">
      <w:pPr>
        <w:pStyle w:val="Retraitcorpsdetexte"/>
        <w:numPr>
          <w:ilvl w:val="0"/>
          <w:numId w:val="19"/>
        </w:numPr>
        <w:tabs>
          <w:tab w:val="clear" w:pos="360"/>
        </w:tabs>
        <w:spacing w:after="160" w:line="276" w:lineRule="auto"/>
        <w:ind w:left="0" w:firstLine="720"/>
        <w:jc w:val="both"/>
        <w:rPr>
          <w:rFonts w:ascii="Arial" w:hAnsi="Arial" w:cs="Arial"/>
          <w:sz w:val="22"/>
          <w:szCs w:val="22"/>
          <w:lang w:val="fr-FR"/>
        </w:rPr>
      </w:pPr>
      <w:r w:rsidRPr="00CE7D73">
        <w:rPr>
          <w:rFonts w:ascii="Arial" w:hAnsi="Arial" w:cs="Arial"/>
          <w:bCs/>
          <w:sz w:val="22"/>
          <w:szCs w:val="22"/>
          <w:lang w:val="fr-FR"/>
        </w:rPr>
        <w:t>L’</w:t>
      </w:r>
      <w:r w:rsidRPr="00CE7D73">
        <w:rPr>
          <w:rFonts w:ascii="Arial" w:hAnsi="Arial" w:cs="Arial"/>
          <w:b/>
          <w:bCs/>
          <w:sz w:val="22"/>
          <w:szCs w:val="22"/>
          <w:highlight w:val="yellow"/>
          <w:lang w:val="fr-FR"/>
        </w:rPr>
        <w:t>excision </w:t>
      </w:r>
      <w:r w:rsidRPr="00CE7D73">
        <w:rPr>
          <w:rFonts w:ascii="Arial" w:hAnsi="Arial" w:cs="Arial"/>
          <w:b/>
          <w:bCs/>
          <w:sz w:val="22"/>
          <w:szCs w:val="22"/>
          <w:lang w:val="fr-FR"/>
        </w:rPr>
        <w:t>;</w:t>
      </w:r>
      <w:r w:rsidRPr="00CE7D73">
        <w:rPr>
          <w:rFonts w:ascii="Arial" w:hAnsi="Arial" w:cs="Arial"/>
          <w:sz w:val="22"/>
          <w:szCs w:val="22"/>
          <w:lang w:val="fr-FR"/>
        </w:rPr>
        <w:t xml:space="preserve"> c</w:t>
      </w:r>
      <w:r w:rsidRPr="00CE7D73">
        <w:rPr>
          <w:rFonts w:ascii="Arial" w:hAnsi="Arial" w:cs="Arial"/>
          <w:bCs/>
          <w:sz w:val="22"/>
          <w:szCs w:val="22"/>
          <w:lang w:val="fr-FR"/>
        </w:rPr>
        <w:t xml:space="preserve">e module permet d’estimer la prévalence de l’excision chez les femmes de 15-49 ans et leurs filles et de connaître l’opinion des femmes vis-à-vis de cette pratique. </w:t>
      </w:r>
    </w:p>
    <w:p w:rsidR="00A93593" w:rsidRPr="00A93593" w:rsidRDefault="00A93593" w:rsidP="000D4D82">
      <w:pPr>
        <w:pStyle w:val="Retraitcorpsdetexte"/>
        <w:numPr>
          <w:ilvl w:val="0"/>
          <w:numId w:val="19"/>
        </w:numPr>
        <w:tabs>
          <w:tab w:val="clear" w:pos="360"/>
        </w:tabs>
        <w:spacing w:after="160" w:line="276" w:lineRule="auto"/>
        <w:ind w:left="0" w:firstLine="720"/>
        <w:jc w:val="both"/>
        <w:rPr>
          <w:rFonts w:ascii="Arial" w:hAnsi="Arial" w:cs="Arial"/>
          <w:sz w:val="22"/>
          <w:szCs w:val="22"/>
          <w:highlight w:val="yellow"/>
          <w:lang w:val="fr-FR"/>
        </w:rPr>
      </w:pPr>
      <w:r w:rsidRPr="00A93593">
        <w:rPr>
          <w:rFonts w:ascii="Arial" w:hAnsi="Arial" w:cs="Arial"/>
          <w:bCs/>
          <w:sz w:val="22"/>
          <w:szCs w:val="22"/>
          <w:lang w:val="fr-FR"/>
        </w:rPr>
        <w:t>Un module développé par l’UNICEF pour les enquêtes MICS concernant le</w:t>
      </w:r>
      <w:r>
        <w:rPr>
          <w:rFonts w:ascii="Arial" w:hAnsi="Arial" w:cs="Arial"/>
          <w:bCs/>
          <w:lang w:val="fr-FR"/>
        </w:rPr>
        <w:t xml:space="preserve"> </w:t>
      </w:r>
      <w:r w:rsidRPr="00A93593">
        <w:rPr>
          <w:rFonts w:ascii="Arial" w:hAnsi="Arial" w:cs="Arial"/>
          <w:b/>
          <w:bCs/>
          <w:highlight w:val="yellow"/>
          <w:lang w:val="fr-FR"/>
        </w:rPr>
        <w:t>développement des jeunes enfants.</w:t>
      </w:r>
    </w:p>
    <w:p w:rsidR="007B53F8" w:rsidRDefault="00A93593" w:rsidP="000D4D82">
      <w:pPr>
        <w:spacing w:line="276" w:lineRule="auto"/>
        <w:ind w:firstLine="720"/>
        <w:jc w:val="both"/>
        <w:rPr>
          <w:rFonts w:ascii="Arial" w:hAnsi="Arial" w:cs="Arial"/>
          <w:lang w:val="fr-FR"/>
        </w:rPr>
      </w:pPr>
      <w:r>
        <w:rPr>
          <w:rFonts w:ascii="Arial" w:hAnsi="Arial" w:cs="Arial"/>
          <w:lang w:val="fr-FR"/>
        </w:rPr>
        <w:t xml:space="preserve">Les questions sur </w:t>
      </w:r>
      <w:r w:rsidR="007B53F8" w:rsidRPr="00CE7D73">
        <w:rPr>
          <w:rFonts w:ascii="Arial" w:hAnsi="Arial" w:cs="Arial"/>
          <w:highlight w:val="yellow"/>
          <w:lang w:val="fr-FR"/>
        </w:rPr>
        <w:t>la fistule</w:t>
      </w:r>
      <w:r w:rsidR="009574C8">
        <w:rPr>
          <w:rFonts w:ascii="Arial" w:hAnsi="Arial" w:cs="Arial"/>
          <w:color w:val="FF0000"/>
          <w:highlight w:val="yellow"/>
          <w:lang w:val="fr-FR"/>
        </w:rPr>
        <w:t>,</w:t>
      </w:r>
      <w:r w:rsidR="007B53F8" w:rsidRPr="009574C8">
        <w:rPr>
          <w:rFonts w:ascii="Arial" w:hAnsi="Arial" w:cs="Arial"/>
          <w:color w:val="FF0000"/>
          <w:highlight w:val="yellow"/>
          <w:lang w:val="fr-FR"/>
        </w:rPr>
        <w:t xml:space="preserve"> la mortalité adulte et maternelle</w:t>
      </w:r>
      <w:r w:rsidR="009574C8">
        <w:rPr>
          <w:rFonts w:ascii="Arial" w:hAnsi="Arial" w:cs="Arial"/>
          <w:color w:val="FF0000"/>
          <w:lang w:val="fr-FR"/>
        </w:rPr>
        <w:t xml:space="preserve">, le développement du jeune enfant </w:t>
      </w:r>
      <w:r w:rsidR="007B53F8" w:rsidRPr="009574C8">
        <w:rPr>
          <w:rFonts w:ascii="Arial" w:hAnsi="Arial" w:cs="Arial"/>
          <w:color w:val="FF0000"/>
          <w:lang w:val="fr-FR"/>
        </w:rPr>
        <w:t xml:space="preserve"> </w:t>
      </w:r>
      <w:r w:rsidR="007B53F8" w:rsidRPr="00CE7D73">
        <w:rPr>
          <w:rFonts w:ascii="Arial" w:hAnsi="Arial" w:cs="Arial"/>
          <w:lang w:val="fr-FR"/>
        </w:rPr>
        <w:t xml:space="preserve">seront posées dans tous l’échantillon.  Les questions sur la </w:t>
      </w:r>
      <w:r w:rsidR="007B53F8" w:rsidRPr="00CE7D73">
        <w:rPr>
          <w:rFonts w:ascii="Arial" w:hAnsi="Arial" w:cs="Arial"/>
          <w:highlight w:val="yellow"/>
          <w:lang w:val="fr-FR"/>
        </w:rPr>
        <w:t>violence domestique</w:t>
      </w:r>
      <w:r>
        <w:rPr>
          <w:rFonts w:ascii="Arial" w:hAnsi="Arial" w:cs="Arial"/>
          <w:highlight w:val="yellow"/>
          <w:lang w:val="fr-FR"/>
        </w:rPr>
        <w:t>,</w:t>
      </w:r>
      <w:r w:rsidR="007B53F8" w:rsidRPr="00CE7D73">
        <w:rPr>
          <w:rFonts w:ascii="Arial" w:hAnsi="Arial" w:cs="Arial"/>
          <w:highlight w:val="yellow"/>
          <w:lang w:val="fr-FR"/>
        </w:rPr>
        <w:t xml:space="preserve"> l’excision</w:t>
      </w:r>
      <w:r>
        <w:rPr>
          <w:rFonts w:ascii="Arial" w:hAnsi="Arial" w:cs="Arial"/>
          <w:lang w:val="fr-FR"/>
        </w:rPr>
        <w:t xml:space="preserve"> </w:t>
      </w:r>
      <w:r w:rsidRPr="009574C8">
        <w:rPr>
          <w:rFonts w:ascii="Arial" w:hAnsi="Arial" w:cs="Arial"/>
          <w:highlight w:val="yellow"/>
          <w:lang w:val="fr-FR"/>
        </w:rPr>
        <w:t xml:space="preserve">et </w:t>
      </w:r>
      <w:r w:rsidR="009574C8" w:rsidRPr="009574C8">
        <w:rPr>
          <w:rFonts w:ascii="Arial" w:hAnsi="Arial" w:cs="Arial"/>
          <w:highlight w:val="yellow"/>
          <w:lang w:val="fr-FR"/>
        </w:rPr>
        <w:t>les maladies non transmissibles</w:t>
      </w:r>
      <w:r w:rsidR="009574C8">
        <w:rPr>
          <w:rFonts w:ascii="Arial" w:hAnsi="Arial" w:cs="Arial"/>
          <w:lang w:val="fr-FR"/>
        </w:rPr>
        <w:t xml:space="preserve"> </w:t>
      </w:r>
      <w:r w:rsidR="007B53F8" w:rsidRPr="00CE7D73">
        <w:rPr>
          <w:rFonts w:ascii="Arial" w:hAnsi="Arial" w:cs="Arial"/>
          <w:lang w:val="fr-FR"/>
        </w:rPr>
        <w:t xml:space="preserve">ne seront posée que dans 50% des ménages. </w:t>
      </w:r>
    </w:p>
    <w:p w:rsidR="00A93593" w:rsidRDefault="00A93593" w:rsidP="00A93593">
      <w:pPr>
        <w:spacing w:line="276" w:lineRule="auto"/>
        <w:ind w:firstLine="720"/>
        <w:jc w:val="both"/>
        <w:rPr>
          <w:rFonts w:ascii="Arial" w:hAnsi="Arial" w:cs="Arial"/>
          <w:b/>
          <w:bCs/>
          <w:lang w:val="fr-FR"/>
        </w:rPr>
      </w:pPr>
      <w:r w:rsidRPr="00CE7D73">
        <w:rPr>
          <w:rFonts w:ascii="Arial" w:hAnsi="Arial" w:cs="Arial"/>
          <w:bCs/>
          <w:lang w:val="fr-FR"/>
        </w:rPr>
        <w:t>Au niveau du</w:t>
      </w:r>
      <w:r w:rsidRPr="00CE7D73">
        <w:rPr>
          <w:rFonts w:ascii="Arial" w:hAnsi="Arial" w:cs="Arial"/>
          <w:b/>
          <w:bCs/>
          <w:lang w:val="fr-FR"/>
        </w:rPr>
        <w:t xml:space="preserve"> questionnaire individuel </w:t>
      </w:r>
      <w:r>
        <w:rPr>
          <w:rFonts w:ascii="Arial" w:hAnsi="Arial" w:cs="Arial"/>
          <w:b/>
          <w:bCs/>
          <w:lang w:val="fr-FR"/>
        </w:rPr>
        <w:t>ho</w:t>
      </w:r>
      <w:r w:rsidRPr="00CE7D73">
        <w:rPr>
          <w:rFonts w:ascii="Arial" w:hAnsi="Arial" w:cs="Arial"/>
          <w:b/>
          <w:bCs/>
          <w:lang w:val="fr-FR"/>
        </w:rPr>
        <w:t>mme,</w:t>
      </w:r>
      <w:r w:rsidRPr="00CE7D73">
        <w:rPr>
          <w:rFonts w:ascii="Arial" w:hAnsi="Arial" w:cs="Arial"/>
          <w:bCs/>
          <w:lang w:val="fr-FR"/>
        </w:rPr>
        <w:t xml:space="preserve"> on ajoutera </w:t>
      </w:r>
      <w:r>
        <w:rPr>
          <w:rFonts w:ascii="Arial" w:hAnsi="Arial" w:cs="Arial"/>
          <w:bCs/>
          <w:lang w:val="fr-FR"/>
        </w:rPr>
        <w:t>un</w:t>
      </w:r>
      <w:r w:rsidRPr="00CE7D73">
        <w:rPr>
          <w:rFonts w:ascii="Arial" w:hAnsi="Arial" w:cs="Arial"/>
          <w:bCs/>
          <w:lang w:val="fr-FR"/>
        </w:rPr>
        <w:t xml:space="preserve"> module concernant :</w:t>
      </w:r>
      <w:r w:rsidRPr="00CE7D73">
        <w:rPr>
          <w:rFonts w:ascii="Arial" w:hAnsi="Arial" w:cs="Arial"/>
          <w:b/>
          <w:bCs/>
          <w:lang w:val="fr-FR"/>
        </w:rPr>
        <w:t xml:space="preserve"> </w:t>
      </w:r>
    </w:p>
    <w:p w:rsidR="009574C8" w:rsidRPr="009574C8" w:rsidRDefault="009574C8" w:rsidP="009574C8">
      <w:pPr>
        <w:pStyle w:val="Retraitcorpsdetexte"/>
        <w:numPr>
          <w:ilvl w:val="0"/>
          <w:numId w:val="19"/>
        </w:numPr>
        <w:tabs>
          <w:tab w:val="clear" w:pos="360"/>
        </w:tabs>
        <w:spacing w:after="160" w:line="276" w:lineRule="auto"/>
        <w:ind w:left="0" w:firstLine="720"/>
        <w:jc w:val="both"/>
        <w:rPr>
          <w:rFonts w:ascii="Arial" w:hAnsi="Arial" w:cs="Arial"/>
          <w:color w:val="FF0000"/>
          <w:sz w:val="22"/>
          <w:szCs w:val="22"/>
          <w:lang w:val="fr-FR"/>
        </w:rPr>
      </w:pPr>
      <w:r w:rsidRPr="009574C8">
        <w:rPr>
          <w:rFonts w:ascii="Arial" w:hAnsi="Arial" w:cs="Arial"/>
          <w:bCs/>
          <w:color w:val="FF0000"/>
          <w:sz w:val="22"/>
          <w:szCs w:val="22"/>
          <w:highlight w:val="yellow"/>
          <w:lang w:val="fr-FR"/>
        </w:rPr>
        <w:t xml:space="preserve">Les </w:t>
      </w:r>
      <w:r w:rsidRPr="009574C8">
        <w:rPr>
          <w:rFonts w:ascii="Arial" w:hAnsi="Arial" w:cs="Arial"/>
          <w:b/>
          <w:bCs/>
          <w:color w:val="FF0000"/>
          <w:sz w:val="22"/>
          <w:szCs w:val="22"/>
          <w:highlight w:val="yellow"/>
          <w:lang w:val="fr-FR"/>
        </w:rPr>
        <w:t>maladies non transmissibles</w:t>
      </w:r>
      <w:r w:rsidRPr="009574C8">
        <w:rPr>
          <w:rFonts w:ascii="Arial" w:hAnsi="Arial" w:cs="Arial"/>
          <w:bCs/>
          <w:color w:val="FF0000"/>
          <w:sz w:val="22"/>
          <w:szCs w:val="22"/>
          <w:lang w:val="fr-FR"/>
        </w:rPr>
        <w:t> ; ce module permet d’estimer la proportion d</w:t>
      </w:r>
      <w:r>
        <w:rPr>
          <w:rFonts w:ascii="Arial" w:hAnsi="Arial" w:cs="Arial"/>
          <w:bCs/>
          <w:color w:val="FF0000"/>
          <w:sz w:val="22"/>
          <w:szCs w:val="22"/>
          <w:lang w:val="fr-FR"/>
        </w:rPr>
        <w:t>’ho</w:t>
      </w:r>
      <w:r w:rsidRPr="009574C8">
        <w:rPr>
          <w:rFonts w:ascii="Arial" w:hAnsi="Arial" w:cs="Arial"/>
          <w:bCs/>
          <w:color w:val="FF0000"/>
          <w:sz w:val="22"/>
          <w:szCs w:val="22"/>
          <w:lang w:val="fr-FR"/>
        </w:rPr>
        <w:t>mmes qui ont été informées par un prestataire de santé qu’</w:t>
      </w:r>
      <w:r>
        <w:rPr>
          <w:rFonts w:ascii="Arial" w:hAnsi="Arial" w:cs="Arial"/>
          <w:bCs/>
          <w:color w:val="FF0000"/>
          <w:sz w:val="22"/>
          <w:szCs w:val="22"/>
          <w:lang w:val="fr-FR"/>
        </w:rPr>
        <w:t>ils</w:t>
      </w:r>
      <w:r w:rsidRPr="009574C8">
        <w:rPr>
          <w:rFonts w:ascii="Arial" w:hAnsi="Arial" w:cs="Arial"/>
          <w:bCs/>
          <w:color w:val="FF0000"/>
          <w:sz w:val="22"/>
          <w:szCs w:val="22"/>
          <w:lang w:val="fr-FR"/>
        </w:rPr>
        <w:t xml:space="preserve"> avaient une maladie non transmissible (diabète, hypertension, maladie cardiaque, tumeur, cancer, etc.) ;</w:t>
      </w:r>
    </w:p>
    <w:p w:rsidR="00A93593" w:rsidRPr="00A93593" w:rsidRDefault="00A93593" w:rsidP="00883D28">
      <w:pPr>
        <w:pStyle w:val="Retraitcorpsdetexte"/>
        <w:numPr>
          <w:ilvl w:val="0"/>
          <w:numId w:val="19"/>
        </w:numPr>
        <w:tabs>
          <w:tab w:val="clear" w:pos="360"/>
        </w:tabs>
        <w:spacing w:after="160" w:line="276" w:lineRule="auto"/>
        <w:ind w:left="0" w:firstLine="720"/>
        <w:jc w:val="both"/>
        <w:rPr>
          <w:rFonts w:ascii="Arial" w:hAnsi="Arial" w:cs="Arial"/>
          <w:lang w:val="fr-FR"/>
        </w:rPr>
      </w:pPr>
      <w:r w:rsidRPr="00A93593">
        <w:rPr>
          <w:rFonts w:ascii="Arial" w:hAnsi="Arial" w:cs="Arial"/>
          <w:bCs/>
          <w:sz w:val="22"/>
          <w:szCs w:val="22"/>
          <w:lang w:val="fr-FR"/>
        </w:rPr>
        <w:t>L’</w:t>
      </w:r>
      <w:r w:rsidRPr="00A93593">
        <w:rPr>
          <w:rFonts w:ascii="Arial" w:hAnsi="Arial" w:cs="Arial"/>
          <w:b/>
          <w:bCs/>
          <w:sz w:val="22"/>
          <w:szCs w:val="22"/>
          <w:highlight w:val="yellow"/>
          <w:lang w:val="fr-FR"/>
        </w:rPr>
        <w:t>excision </w:t>
      </w:r>
      <w:r w:rsidRPr="00A93593">
        <w:rPr>
          <w:rFonts w:ascii="Arial" w:hAnsi="Arial" w:cs="Arial"/>
          <w:b/>
          <w:bCs/>
          <w:sz w:val="22"/>
          <w:szCs w:val="22"/>
          <w:lang w:val="fr-FR"/>
        </w:rPr>
        <w:t>;</w:t>
      </w:r>
      <w:r w:rsidRPr="00A93593">
        <w:rPr>
          <w:rFonts w:ascii="Arial" w:hAnsi="Arial" w:cs="Arial"/>
          <w:sz w:val="22"/>
          <w:szCs w:val="22"/>
          <w:lang w:val="fr-FR"/>
        </w:rPr>
        <w:t xml:space="preserve"> c</w:t>
      </w:r>
      <w:r w:rsidRPr="00A93593">
        <w:rPr>
          <w:rFonts w:ascii="Arial" w:hAnsi="Arial" w:cs="Arial"/>
          <w:bCs/>
          <w:sz w:val="22"/>
          <w:szCs w:val="22"/>
          <w:lang w:val="fr-FR"/>
        </w:rPr>
        <w:t xml:space="preserve">e module permet </w:t>
      </w:r>
      <w:r w:rsidR="009574C8">
        <w:rPr>
          <w:rFonts w:ascii="Arial" w:hAnsi="Arial" w:cs="Arial"/>
          <w:bCs/>
          <w:sz w:val="22"/>
          <w:szCs w:val="22"/>
          <w:lang w:val="fr-FR"/>
        </w:rPr>
        <w:t xml:space="preserve">simplement de </w:t>
      </w:r>
      <w:r w:rsidRPr="00A93593">
        <w:rPr>
          <w:rFonts w:ascii="Arial" w:hAnsi="Arial" w:cs="Arial"/>
          <w:bCs/>
          <w:sz w:val="22"/>
          <w:szCs w:val="22"/>
          <w:lang w:val="fr-FR"/>
        </w:rPr>
        <w:t xml:space="preserve">connaître l’opinion des hommes vis-à-vis de cette pratique. </w:t>
      </w:r>
    </w:p>
    <w:p w:rsidR="000D4D82" w:rsidRPr="00CE7D73" w:rsidRDefault="000D4D82" w:rsidP="000D4D82">
      <w:pPr>
        <w:pStyle w:val="Paragraphedeliste"/>
        <w:numPr>
          <w:ilvl w:val="0"/>
          <w:numId w:val="24"/>
        </w:numPr>
        <w:spacing w:after="280" w:line="276" w:lineRule="auto"/>
        <w:ind w:hanging="720"/>
        <w:jc w:val="both"/>
        <w:rPr>
          <w:rFonts w:ascii="Arial" w:hAnsi="Arial" w:cs="Arial"/>
          <w:b/>
          <w:bCs/>
          <w:lang w:val="fr-FR"/>
        </w:rPr>
      </w:pPr>
      <w:r w:rsidRPr="00CE7D73">
        <w:rPr>
          <w:rFonts w:ascii="Arial" w:hAnsi="Arial" w:cs="Arial"/>
          <w:b/>
          <w:bCs/>
          <w:lang w:val="fr-FR"/>
        </w:rPr>
        <w:t>Tests</w:t>
      </w:r>
    </w:p>
    <w:p w:rsidR="000D4D82" w:rsidRPr="00CE7D73" w:rsidRDefault="000D4D82" w:rsidP="000D4D82">
      <w:pPr>
        <w:spacing w:line="276" w:lineRule="auto"/>
        <w:ind w:firstLine="720"/>
        <w:jc w:val="both"/>
        <w:rPr>
          <w:rFonts w:ascii="Arial" w:hAnsi="Arial" w:cs="Arial"/>
          <w:b/>
          <w:lang w:val="fr-FR"/>
        </w:rPr>
      </w:pPr>
      <w:r w:rsidRPr="00CE7D73">
        <w:rPr>
          <w:rFonts w:ascii="Arial" w:hAnsi="Arial" w:cs="Arial"/>
          <w:lang w:val="fr-FR"/>
        </w:rPr>
        <w:t xml:space="preserve">En plus des informations collectées par le biais des questionnaires, les enquêtes EDS standard collectent également des données au moyen de </w:t>
      </w:r>
      <w:r w:rsidRPr="00CE7D73">
        <w:rPr>
          <w:rFonts w:ascii="Arial" w:hAnsi="Arial" w:cs="Arial"/>
          <w:b/>
          <w:lang w:val="fr-FR"/>
        </w:rPr>
        <w:t>tests</w:t>
      </w:r>
      <w:r w:rsidRPr="00CE7D73">
        <w:rPr>
          <w:rFonts w:ascii="Arial" w:hAnsi="Arial" w:cs="Arial"/>
          <w:lang w:val="fr-FR"/>
        </w:rPr>
        <w:t xml:space="preserve"> et de prises de mesures ; ces données sont enregistrées dans le </w:t>
      </w:r>
      <w:r w:rsidRPr="00CE7D73">
        <w:rPr>
          <w:rFonts w:ascii="Arial" w:hAnsi="Arial" w:cs="Arial"/>
          <w:b/>
          <w:lang w:val="fr-FR"/>
        </w:rPr>
        <w:t>questionnaire biomarqueur.</w:t>
      </w:r>
    </w:p>
    <w:p w:rsidR="000D4D82" w:rsidRPr="00CE7D73" w:rsidRDefault="001634DA" w:rsidP="001634DA">
      <w:pPr>
        <w:spacing w:line="276" w:lineRule="auto"/>
        <w:jc w:val="both"/>
        <w:rPr>
          <w:rFonts w:ascii="Arial" w:hAnsi="Arial" w:cs="Arial"/>
          <w:b/>
          <w:lang w:val="fr-FR"/>
        </w:rPr>
      </w:pPr>
      <w:r w:rsidRPr="00CE7D73">
        <w:rPr>
          <w:rFonts w:ascii="Arial" w:hAnsi="Arial" w:cs="Arial"/>
          <w:b/>
          <w:lang w:val="fr-FR"/>
        </w:rPr>
        <w:t>Tests standard</w:t>
      </w:r>
    </w:p>
    <w:p w:rsidR="000D4D82" w:rsidRPr="00CE7D73" w:rsidRDefault="001634DA" w:rsidP="000D4D82">
      <w:pPr>
        <w:tabs>
          <w:tab w:val="left" w:pos="720"/>
        </w:tabs>
        <w:spacing w:line="276" w:lineRule="auto"/>
        <w:ind w:left="720" w:hanging="720"/>
        <w:rPr>
          <w:rFonts w:ascii="Arial" w:hAnsi="Arial" w:cs="Arial"/>
          <w:highlight w:val="yellow"/>
          <w:lang w:val="fr-FR"/>
        </w:rPr>
      </w:pPr>
      <w:r w:rsidRPr="00CE7D73">
        <w:rPr>
          <w:rFonts w:ascii="Arial" w:hAnsi="Arial" w:cs="Arial"/>
          <w:b/>
          <w:bCs/>
          <w:i/>
          <w:iCs/>
          <w:lang w:val="fr-FR"/>
        </w:rPr>
        <w:tab/>
      </w:r>
      <w:r w:rsidR="000D4D82" w:rsidRPr="00CE7D73">
        <w:rPr>
          <w:rFonts w:ascii="Arial" w:hAnsi="Arial" w:cs="Arial"/>
          <w:b/>
          <w:bCs/>
          <w:i/>
          <w:iCs/>
          <w:highlight w:val="yellow"/>
          <w:lang w:val="fr-FR"/>
        </w:rPr>
        <w:t>Test du sel</w:t>
      </w:r>
      <w:r w:rsidR="000D4D82" w:rsidRPr="00CE7D73">
        <w:rPr>
          <w:rFonts w:ascii="Arial" w:hAnsi="Arial" w:cs="Arial"/>
          <w:highlight w:val="yellow"/>
          <w:lang w:val="fr-FR"/>
        </w:rPr>
        <w:t> :</w:t>
      </w:r>
    </w:p>
    <w:p w:rsidR="000D4D82" w:rsidRPr="00CE7D73" w:rsidRDefault="000D4D82" w:rsidP="001634DA">
      <w:pPr>
        <w:pStyle w:val="Retraitcorpsdetexte"/>
        <w:spacing w:after="160" w:line="276" w:lineRule="auto"/>
        <w:ind w:left="0" w:firstLine="720"/>
        <w:jc w:val="both"/>
        <w:rPr>
          <w:rFonts w:ascii="Arial" w:hAnsi="Arial" w:cs="Arial"/>
          <w:sz w:val="22"/>
          <w:szCs w:val="22"/>
          <w:lang w:val="fr-FR"/>
        </w:rPr>
      </w:pPr>
      <w:r w:rsidRPr="00CE7D73">
        <w:rPr>
          <w:rFonts w:ascii="Arial" w:hAnsi="Arial" w:cs="Arial"/>
          <w:sz w:val="22"/>
          <w:szCs w:val="22"/>
          <w:highlight w:val="yellow"/>
          <w:lang w:val="fr-FR"/>
        </w:rPr>
        <w:t>Dans tous les ménages enquêtés, le sel utilisé pour la cuisin</w:t>
      </w:r>
      <w:r w:rsidR="001634DA" w:rsidRPr="00CE7D73">
        <w:rPr>
          <w:rFonts w:ascii="Arial" w:hAnsi="Arial" w:cs="Arial"/>
          <w:sz w:val="22"/>
          <w:szCs w:val="22"/>
          <w:highlight w:val="yellow"/>
          <w:lang w:val="fr-FR"/>
        </w:rPr>
        <w:t xml:space="preserve">e sera testé pour déterminer sa </w:t>
      </w:r>
      <w:r w:rsidRPr="00CE7D73">
        <w:rPr>
          <w:rFonts w:ascii="Arial" w:hAnsi="Arial" w:cs="Arial"/>
          <w:b/>
          <w:bCs/>
          <w:sz w:val="22"/>
          <w:szCs w:val="22"/>
          <w:highlight w:val="yellow"/>
          <w:lang w:val="fr-FR"/>
        </w:rPr>
        <w:t>teneur en iode</w:t>
      </w:r>
      <w:r w:rsidRPr="00CE7D73">
        <w:rPr>
          <w:rFonts w:ascii="Arial" w:hAnsi="Arial" w:cs="Arial"/>
          <w:sz w:val="22"/>
          <w:szCs w:val="22"/>
          <w:highlight w:val="yellow"/>
          <w:lang w:val="fr-FR"/>
        </w:rPr>
        <w:t>. Les résultats du test permettront de déterminer la proportion de femmes et d’enfants vivant dans des ménages utilisant du sel suffisamment iodé.</w:t>
      </w:r>
      <w:r w:rsidRPr="00CE7D73">
        <w:rPr>
          <w:rFonts w:ascii="Arial" w:hAnsi="Arial" w:cs="Arial"/>
          <w:sz w:val="22"/>
          <w:szCs w:val="22"/>
          <w:lang w:val="fr-FR"/>
        </w:rPr>
        <w:t xml:space="preserve"> </w:t>
      </w:r>
    </w:p>
    <w:p w:rsidR="000D4D82" w:rsidRPr="00CE7D73" w:rsidRDefault="000D4D82" w:rsidP="001634DA">
      <w:pPr>
        <w:pStyle w:val="Retraitcorpsdetexte"/>
        <w:tabs>
          <w:tab w:val="left" w:pos="720"/>
        </w:tabs>
        <w:spacing w:after="160" w:line="276" w:lineRule="auto"/>
        <w:ind w:left="0" w:firstLine="720"/>
        <w:rPr>
          <w:rFonts w:ascii="Arial" w:hAnsi="Arial" w:cs="Arial"/>
          <w:sz w:val="22"/>
          <w:szCs w:val="22"/>
          <w:lang w:val="fr-FR"/>
        </w:rPr>
      </w:pPr>
      <w:r w:rsidRPr="00CE7D73">
        <w:rPr>
          <w:rFonts w:ascii="Arial" w:hAnsi="Arial" w:cs="Arial"/>
          <w:b/>
          <w:bCs/>
          <w:i/>
          <w:iCs/>
          <w:sz w:val="22"/>
          <w:szCs w:val="22"/>
          <w:lang w:val="fr-FR"/>
        </w:rPr>
        <w:t>Mesures anthropométriques</w:t>
      </w:r>
      <w:r w:rsidRPr="00CE7D73">
        <w:rPr>
          <w:rFonts w:ascii="Arial" w:hAnsi="Arial" w:cs="Arial"/>
          <w:sz w:val="22"/>
          <w:szCs w:val="22"/>
          <w:lang w:val="fr-FR"/>
        </w:rPr>
        <w:t> :</w:t>
      </w:r>
    </w:p>
    <w:p w:rsidR="009574C8" w:rsidRDefault="009574C8" w:rsidP="009574C8">
      <w:pPr>
        <w:pStyle w:val="Retraitcorpsdetexte"/>
        <w:tabs>
          <w:tab w:val="left" w:pos="720"/>
        </w:tabs>
        <w:spacing w:after="160" w:line="276" w:lineRule="auto"/>
        <w:ind w:left="0" w:firstLine="720"/>
        <w:jc w:val="both"/>
        <w:rPr>
          <w:rFonts w:ascii="Arial" w:hAnsi="Arial" w:cs="Arial"/>
          <w:sz w:val="22"/>
          <w:szCs w:val="22"/>
          <w:lang w:val="fr-FR"/>
        </w:rPr>
      </w:pPr>
      <w:r w:rsidRPr="00CE7D73">
        <w:rPr>
          <w:rFonts w:ascii="Arial" w:hAnsi="Arial" w:cs="Arial"/>
          <w:sz w:val="22"/>
          <w:szCs w:val="22"/>
          <w:lang w:val="fr-FR"/>
        </w:rPr>
        <w:lastRenderedPageBreak/>
        <w:t xml:space="preserve">Dans </w:t>
      </w:r>
      <w:r>
        <w:rPr>
          <w:rFonts w:ascii="Arial" w:hAnsi="Arial" w:cs="Arial"/>
          <w:sz w:val="22"/>
          <w:szCs w:val="22"/>
          <w:lang w:val="fr-FR"/>
        </w:rPr>
        <w:t>tous les ménages,</w:t>
      </w:r>
      <w:r w:rsidRPr="00CE7D73">
        <w:rPr>
          <w:rFonts w:ascii="Arial" w:hAnsi="Arial" w:cs="Arial"/>
          <w:sz w:val="22"/>
          <w:szCs w:val="22"/>
          <w:lang w:val="fr-FR"/>
        </w:rPr>
        <w:t xml:space="preserve"> tous les enfants de moins de 5 ans seront pesés et mesurés de façon à déterminer leur </w:t>
      </w:r>
      <w:r w:rsidRPr="00CE7D73">
        <w:rPr>
          <w:rFonts w:ascii="Arial" w:hAnsi="Arial" w:cs="Arial"/>
          <w:b/>
          <w:bCs/>
          <w:sz w:val="22"/>
          <w:szCs w:val="22"/>
          <w:lang w:val="fr-FR"/>
        </w:rPr>
        <w:t>état nutritionnel</w:t>
      </w:r>
      <w:r w:rsidRPr="00CE7D73">
        <w:rPr>
          <w:rFonts w:ascii="Arial" w:hAnsi="Arial" w:cs="Arial"/>
          <w:sz w:val="22"/>
          <w:szCs w:val="22"/>
          <w:lang w:val="fr-FR"/>
        </w:rPr>
        <w:t xml:space="preserve"> (émaciation, insuffisance pondérale et retard de croissance</w:t>
      </w:r>
      <w:r>
        <w:rPr>
          <w:rFonts w:ascii="Arial" w:hAnsi="Arial" w:cs="Arial"/>
          <w:sz w:val="22"/>
          <w:szCs w:val="22"/>
          <w:lang w:val="fr-FR"/>
        </w:rPr>
        <w:t xml:space="preserve">). </w:t>
      </w:r>
    </w:p>
    <w:p w:rsidR="000D4D82" w:rsidRPr="00CE7D73" w:rsidRDefault="000D4D82" w:rsidP="009574C8">
      <w:pPr>
        <w:pStyle w:val="Retraitcorpsdetexte"/>
        <w:tabs>
          <w:tab w:val="left" w:pos="720"/>
        </w:tabs>
        <w:spacing w:after="160" w:line="276" w:lineRule="auto"/>
        <w:ind w:left="0" w:firstLine="720"/>
        <w:jc w:val="both"/>
        <w:rPr>
          <w:rFonts w:ascii="Arial" w:hAnsi="Arial" w:cs="Arial"/>
          <w:sz w:val="22"/>
          <w:szCs w:val="22"/>
          <w:lang w:val="fr-FR"/>
        </w:rPr>
      </w:pPr>
      <w:r w:rsidRPr="00CE7D73">
        <w:rPr>
          <w:rFonts w:ascii="Arial" w:hAnsi="Arial" w:cs="Arial"/>
          <w:sz w:val="22"/>
          <w:szCs w:val="22"/>
          <w:lang w:val="fr-FR"/>
        </w:rPr>
        <w:t xml:space="preserve">Dans un sous-échantillon d’un ménage sur deux, toutes les femmes de 15-49 ans seront </w:t>
      </w:r>
      <w:r w:rsidR="009574C8">
        <w:rPr>
          <w:rFonts w:ascii="Arial" w:hAnsi="Arial" w:cs="Arial"/>
          <w:sz w:val="22"/>
          <w:szCs w:val="22"/>
          <w:lang w:val="fr-FR"/>
        </w:rPr>
        <w:t xml:space="preserve">également </w:t>
      </w:r>
      <w:r w:rsidRPr="00CE7D73">
        <w:rPr>
          <w:rFonts w:ascii="Arial" w:hAnsi="Arial" w:cs="Arial"/>
          <w:sz w:val="22"/>
          <w:szCs w:val="22"/>
          <w:lang w:val="fr-FR"/>
        </w:rPr>
        <w:t>pesé</w:t>
      </w:r>
      <w:r w:rsidR="009574C8">
        <w:rPr>
          <w:rFonts w:ascii="Arial" w:hAnsi="Arial" w:cs="Arial"/>
          <w:sz w:val="22"/>
          <w:szCs w:val="22"/>
          <w:lang w:val="fr-FR"/>
        </w:rPr>
        <w:t>e</w:t>
      </w:r>
      <w:r w:rsidRPr="00CE7D73">
        <w:rPr>
          <w:rFonts w:ascii="Arial" w:hAnsi="Arial" w:cs="Arial"/>
          <w:sz w:val="22"/>
          <w:szCs w:val="22"/>
          <w:lang w:val="fr-FR"/>
        </w:rPr>
        <w:t>s et mesuré</w:t>
      </w:r>
      <w:r w:rsidR="009574C8">
        <w:rPr>
          <w:rFonts w:ascii="Arial" w:hAnsi="Arial" w:cs="Arial"/>
          <w:sz w:val="22"/>
          <w:szCs w:val="22"/>
          <w:lang w:val="fr-FR"/>
        </w:rPr>
        <w:t>e</w:t>
      </w:r>
      <w:r w:rsidRPr="00CE7D73">
        <w:rPr>
          <w:rFonts w:ascii="Arial" w:hAnsi="Arial" w:cs="Arial"/>
          <w:sz w:val="22"/>
          <w:szCs w:val="22"/>
          <w:lang w:val="fr-FR"/>
        </w:rPr>
        <w:t xml:space="preserve">s de façon à déterminer leur </w:t>
      </w:r>
      <w:r w:rsidRPr="00CE7D73">
        <w:rPr>
          <w:rFonts w:ascii="Arial" w:hAnsi="Arial" w:cs="Arial"/>
          <w:b/>
          <w:bCs/>
          <w:sz w:val="22"/>
          <w:szCs w:val="22"/>
          <w:lang w:val="fr-FR"/>
        </w:rPr>
        <w:t>état nutritionnel</w:t>
      </w:r>
      <w:r w:rsidRPr="00CE7D73">
        <w:rPr>
          <w:rFonts w:ascii="Arial" w:hAnsi="Arial" w:cs="Arial"/>
          <w:sz w:val="22"/>
          <w:szCs w:val="22"/>
          <w:lang w:val="fr-FR"/>
        </w:rPr>
        <w:t xml:space="preserve"> (Indice de Masse Corporelle). </w:t>
      </w:r>
    </w:p>
    <w:p w:rsidR="000D4D82" w:rsidRPr="00CE7D73" w:rsidRDefault="000D4D82" w:rsidP="001634DA">
      <w:pPr>
        <w:tabs>
          <w:tab w:val="left" w:pos="720"/>
        </w:tabs>
        <w:spacing w:line="276" w:lineRule="auto"/>
        <w:ind w:firstLine="720"/>
        <w:rPr>
          <w:rFonts w:ascii="Arial" w:hAnsi="Arial" w:cs="Arial"/>
          <w:lang w:val="fr-FR"/>
        </w:rPr>
      </w:pPr>
      <w:r w:rsidRPr="00CE7D73">
        <w:rPr>
          <w:rFonts w:ascii="Arial" w:hAnsi="Arial" w:cs="Arial"/>
          <w:b/>
          <w:bCs/>
          <w:i/>
          <w:iCs/>
          <w:lang w:val="fr-FR"/>
        </w:rPr>
        <w:t>Test d’anémie</w:t>
      </w:r>
      <w:r w:rsidRPr="00CE7D73">
        <w:rPr>
          <w:rFonts w:ascii="Arial" w:hAnsi="Arial" w:cs="Arial"/>
          <w:lang w:val="fr-FR"/>
        </w:rPr>
        <w:t> :</w:t>
      </w:r>
    </w:p>
    <w:p w:rsidR="000D4D82" w:rsidRPr="00CE7D73" w:rsidRDefault="000D4D82" w:rsidP="001634DA">
      <w:pPr>
        <w:pStyle w:val="Retraitcorpsdetexte"/>
        <w:tabs>
          <w:tab w:val="left" w:pos="720"/>
        </w:tabs>
        <w:spacing w:after="160" w:line="276" w:lineRule="auto"/>
        <w:ind w:left="0" w:firstLine="720"/>
        <w:jc w:val="both"/>
        <w:rPr>
          <w:rFonts w:ascii="Arial" w:hAnsi="Arial" w:cs="Arial"/>
          <w:sz w:val="22"/>
          <w:szCs w:val="22"/>
          <w:lang w:val="fr-FR"/>
        </w:rPr>
      </w:pPr>
      <w:r w:rsidRPr="00CE7D73">
        <w:rPr>
          <w:rFonts w:ascii="Arial" w:hAnsi="Arial" w:cs="Arial"/>
          <w:sz w:val="22"/>
          <w:szCs w:val="22"/>
          <w:lang w:val="fr-FR"/>
        </w:rPr>
        <w:t xml:space="preserve">Dans un sous-échantillon d’un ménage sur deux, </w:t>
      </w:r>
      <w:r w:rsidR="001634DA" w:rsidRPr="00CE7D73">
        <w:rPr>
          <w:rFonts w:ascii="Arial" w:hAnsi="Arial" w:cs="Arial"/>
          <w:sz w:val="22"/>
          <w:szCs w:val="22"/>
          <w:lang w:val="fr-FR"/>
        </w:rPr>
        <w:t xml:space="preserve">après obtention d’un consentement éclairé, </w:t>
      </w:r>
      <w:r w:rsidRPr="00CE7D73">
        <w:rPr>
          <w:rFonts w:ascii="Arial" w:hAnsi="Arial" w:cs="Arial"/>
          <w:sz w:val="22"/>
          <w:szCs w:val="22"/>
          <w:lang w:val="fr-FR"/>
        </w:rPr>
        <w:t>toutes les femmes de 15-49 ans et tous les enfants de 6-59 mois effectueront</w:t>
      </w:r>
      <w:r w:rsidR="001634DA" w:rsidRPr="00CE7D73">
        <w:rPr>
          <w:rFonts w:ascii="Arial" w:hAnsi="Arial" w:cs="Arial"/>
          <w:sz w:val="22"/>
          <w:szCs w:val="22"/>
          <w:lang w:val="fr-FR"/>
        </w:rPr>
        <w:t xml:space="preserve">, après </w:t>
      </w:r>
      <w:r w:rsidRPr="00CE7D73">
        <w:rPr>
          <w:rFonts w:ascii="Arial" w:hAnsi="Arial" w:cs="Arial"/>
          <w:sz w:val="22"/>
          <w:szCs w:val="22"/>
          <w:lang w:val="fr-FR"/>
        </w:rPr>
        <w:t xml:space="preserve"> un </w:t>
      </w:r>
      <w:r w:rsidRPr="00CE7D73">
        <w:rPr>
          <w:rFonts w:ascii="Arial" w:hAnsi="Arial" w:cs="Arial"/>
          <w:bCs/>
          <w:sz w:val="22"/>
          <w:szCs w:val="22"/>
          <w:lang w:val="fr-FR"/>
        </w:rPr>
        <w:t>test pour</w:t>
      </w:r>
      <w:r w:rsidRPr="00CE7D73">
        <w:rPr>
          <w:rFonts w:ascii="Arial" w:hAnsi="Arial" w:cs="Arial"/>
          <w:sz w:val="22"/>
          <w:szCs w:val="22"/>
          <w:lang w:val="fr-FR"/>
        </w:rPr>
        <w:t xml:space="preserve"> déterminer le niveau d’hémoglobine dans le sang et évaluer ainsi la prévalence (et le </w:t>
      </w:r>
      <w:r w:rsidR="001634DA" w:rsidRPr="00CE7D73">
        <w:rPr>
          <w:rFonts w:ascii="Arial" w:hAnsi="Arial" w:cs="Arial"/>
          <w:sz w:val="22"/>
          <w:szCs w:val="22"/>
          <w:lang w:val="fr-FR"/>
        </w:rPr>
        <w:t>niveau</w:t>
      </w:r>
      <w:r w:rsidRPr="00CE7D73">
        <w:rPr>
          <w:rFonts w:ascii="Arial" w:hAnsi="Arial" w:cs="Arial"/>
          <w:sz w:val="22"/>
          <w:szCs w:val="22"/>
          <w:lang w:val="fr-FR"/>
        </w:rPr>
        <w:t>) d’anémie.</w:t>
      </w:r>
    </w:p>
    <w:p w:rsidR="001634DA" w:rsidRPr="00CE7D73" w:rsidRDefault="001634DA" w:rsidP="001634DA">
      <w:pPr>
        <w:spacing w:line="276" w:lineRule="auto"/>
        <w:jc w:val="both"/>
        <w:rPr>
          <w:rFonts w:ascii="Arial" w:hAnsi="Arial" w:cs="Arial"/>
          <w:b/>
          <w:lang w:val="fr-FR"/>
        </w:rPr>
      </w:pPr>
      <w:r w:rsidRPr="00CE7D73">
        <w:rPr>
          <w:rFonts w:ascii="Arial" w:hAnsi="Arial" w:cs="Arial"/>
          <w:b/>
          <w:lang w:val="fr-FR"/>
        </w:rPr>
        <w:t>Tests additionnels</w:t>
      </w:r>
    </w:p>
    <w:p w:rsidR="000D4D82" w:rsidRPr="00CE7D73" w:rsidRDefault="000D4D82" w:rsidP="001634DA">
      <w:pPr>
        <w:tabs>
          <w:tab w:val="left" w:pos="720"/>
        </w:tabs>
        <w:spacing w:line="276" w:lineRule="auto"/>
        <w:ind w:firstLine="720"/>
        <w:rPr>
          <w:rFonts w:ascii="Arial" w:hAnsi="Arial" w:cs="Arial"/>
          <w:lang w:val="fr-FR"/>
        </w:rPr>
      </w:pPr>
      <w:r w:rsidRPr="00CE7D73">
        <w:rPr>
          <w:rFonts w:ascii="Arial" w:hAnsi="Arial" w:cs="Arial"/>
          <w:b/>
          <w:bCs/>
          <w:i/>
          <w:iCs/>
          <w:lang w:val="fr-FR"/>
        </w:rPr>
        <w:t>Test de paludisme</w:t>
      </w:r>
      <w:r w:rsidRPr="00CE7D73">
        <w:rPr>
          <w:rFonts w:ascii="Arial" w:hAnsi="Arial" w:cs="Arial"/>
          <w:lang w:val="fr-FR"/>
        </w:rPr>
        <w:t> :</w:t>
      </w:r>
    </w:p>
    <w:p w:rsidR="001634DA" w:rsidRPr="00CE7D73" w:rsidRDefault="000D4D82" w:rsidP="00883D28">
      <w:pPr>
        <w:pStyle w:val="Retraitcorpsdetexte"/>
        <w:spacing w:after="160" w:line="276" w:lineRule="auto"/>
        <w:ind w:left="0" w:firstLine="720"/>
        <w:jc w:val="both"/>
        <w:rPr>
          <w:rFonts w:ascii="Arial" w:hAnsi="Arial" w:cs="Arial"/>
          <w:sz w:val="22"/>
          <w:szCs w:val="22"/>
          <w:lang w:val="fr-FR"/>
        </w:rPr>
      </w:pPr>
      <w:r w:rsidRPr="00CE7D73">
        <w:rPr>
          <w:rFonts w:ascii="Arial" w:hAnsi="Arial" w:cs="Arial"/>
          <w:sz w:val="22"/>
          <w:szCs w:val="22"/>
          <w:lang w:val="fr-FR"/>
        </w:rPr>
        <w:t xml:space="preserve">Dans un sous-échantillon d’un ménage sur deux, </w:t>
      </w:r>
      <w:r w:rsidR="001634DA" w:rsidRPr="00CE7D73">
        <w:rPr>
          <w:rFonts w:ascii="Arial" w:hAnsi="Arial" w:cs="Arial"/>
          <w:sz w:val="22"/>
          <w:szCs w:val="22"/>
          <w:lang w:val="fr-FR"/>
        </w:rPr>
        <w:t xml:space="preserve">après obtention d’un consentement éclairé, </w:t>
      </w:r>
      <w:r w:rsidRPr="00CE7D73">
        <w:rPr>
          <w:rFonts w:ascii="Arial" w:hAnsi="Arial" w:cs="Arial"/>
          <w:sz w:val="22"/>
          <w:szCs w:val="22"/>
          <w:lang w:val="fr-FR"/>
        </w:rPr>
        <w:t xml:space="preserve">tous les enfants de moins de 6-59 mois effectueront un </w:t>
      </w:r>
      <w:r w:rsidRPr="00CE7D73">
        <w:rPr>
          <w:rFonts w:ascii="Arial" w:hAnsi="Arial" w:cs="Arial"/>
          <w:bCs/>
          <w:sz w:val="22"/>
          <w:szCs w:val="22"/>
          <w:lang w:val="fr-FR"/>
        </w:rPr>
        <w:t>test de paludisme</w:t>
      </w:r>
      <w:r w:rsidR="001634DA" w:rsidRPr="00CE7D73">
        <w:rPr>
          <w:rFonts w:ascii="Arial" w:hAnsi="Arial" w:cs="Arial"/>
          <w:sz w:val="22"/>
          <w:szCs w:val="22"/>
          <w:lang w:val="fr-FR"/>
        </w:rPr>
        <w:t xml:space="preserve">. Pour </w:t>
      </w:r>
      <w:r w:rsidR="001634DA" w:rsidRPr="00CE7D73">
        <w:rPr>
          <w:rFonts w:ascii="Arial" w:hAnsi="Arial" w:cs="Arial"/>
          <w:b/>
          <w:bCs/>
          <w:sz w:val="22"/>
          <w:szCs w:val="22"/>
          <w:lang w:val="fr-FR"/>
        </w:rPr>
        <w:t>le test de paludisme</w:t>
      </w:r>
      <w:r w:rsidR="001634DA" w:rsidRPr="00CE7D73">
        <w:rPr>
          <w:rFonts w:ascii="Arial" w:hAnsi="Arial" w:cs="Arial"/>
          <w:sz w:val="22"/>
          <w:szCs w:val="22"/>
          <w:lang w:val="fr-FR"/>
        </w:rPr>
        <w:t>, du sang capillaire sera obtenu de chaque enfant éligible par piqûre au bout du doigt. Le sang sera testé au moyen d’un kit de diagnostic rapide. Le résultat du test et sa signification seront communiqués aux parents ou autre adulte responsable des enfants ayant participé au test. Dans le cas d’un test positif, on offrira gratuitement aux enfants un traitement antipaludéen : CTA - Combinaison Thérapeutique d'Antipaludéens</w:t>
      </w:r>
      <w:r w:rsidR="00CE7D73" w:rsidRPr="00CE7D73">
        <w:rPr>
          <w:rFonts w:ascii="Arial" w:hAnsi="Arial" w:cs="Arial"/>
          <w:sz w:val="22"/>
          <w:szCs w:val="22"/>
          <w:lang w:val="fr-FR"/>
        </w:rPr>
        <w:t>.</w:t>
      </w:r>
    </w:p>
    <w:p w:rsidR="00CE7D73" w:rsidRPr="00CE7D73" w:rsidRDefault="00CE7D73" w:rsidP="00883D28">
      <w:pPr>
        <w:pStyle w:val="Retraitcorpsdetexte"/>
        <w:spacing w:after="160" w:line="276" w:lineRule="auto"/>
        <w:ind w:left="0" w:firstLine="720"/>
        <w:jc w:val="both"/>
        <w:rPr>
          <w:rFonts w:ascii="Arial" w:hAnsi="Arial" w:cs="Arial"/>
          <w:sz w:val="22"/>
          <w:szCs w:val="22"/>
          <w:lang w:val="fr-FR"/>
        </w:rPr>
      </w:pPr>
      <w:r w:rsidRPr="00CE7D73">
        <w:rPr>
          <w:rFonts w:ascii="Arial" w:hAnsi="Arial" w:cs="Arial"/>
          <w:sz w:val="22"/>
          <w:szCs w:val="22"/>
          <w:lang w:val="fr-FR"/>
        </w:rPr>
        <w:t xml:space="preserve">On collectera également une goutte de sang pour confectionner une goutte épaisse </w:t>
      </w:r>
      <w:r w:rsidR="00883D28">
        <w:rPr>
          <w:rFonts w:ascii="Arial" w:hAnsi="Arial" w:cs="Arial"/>
          <w:sz w:val="22"/>
          <w:szCs w:val="22"/>
          <w:lang w:val="fr-FR"/>
        </w:rPr>
        <w:t xml:space="preserve">sur lame </w:t>
      </w:r>
      <w:r w:rsidRPr="00CE7D73">
        <w:rPr>
          <w:rFonts w:ascii="Arial" w:hAnsi="Arial" w:cs="Arial"/>
          <w:sz w:val="22"/>
          <w:szCs w:val="22"/>
          <w:lang w:val="fr-FR"/>
        </w:rPr>
        <w:t xml:space="preserve">qui sera ensuite lue au microscope au </w:t>
      </w:r>
      <w:r w:rsidR="00883D28" w:rsidRPr="00C25C1A">
        <w:rPr>
          <w:rFonts w:ascii="Arial" w:hAnsi="Arial" w:cs="Arial"/>
          <w:sz w:val="22"/>
          <w:szCs w:val="22"/>
          <w:lang w:val="fr-FR"/>
        </w:rPr>
        <w:t xml:space="preserve">laboratoire de parasitologie-mycologie du </w:t>
      </w:r>
      <w:r w:rsidR="00883D28">
        <w:rPr>
          <w:rFonts w:ascii="Arial" w:hAnsi="Arial" w:cs="Arial"/>
          <w:sz w:val="22"/>
          <w:szCs w:val="22"/>
          <w:lang w:val="fr-FR"/>
        </w:rPr>
        <w:t>CNHU</w:t>
      </w:r>
      <w:r w:rsidR="00883D28" w:rsidRPr="00C25C1A">
        <w:rPr>
          <w:rFonts w:ascii="Arial" w:hAnsi="Arial" w:cs="Arial"/>
          <w:sz w:val="22"/>
          <w:szCs w:val="22"/>
          <w:lang w:val="fr-FR"/>
        </w:rPr>
        <w:t xml:space="preserve"> de Cotonou </w:t>
      </w:r>
      <w:r w:rsidRPr="00CE7D73">
        <w:rPr>
          <w:rFonts w:ascii="Arial" w:hAnsi="Arial" w:cs="Arial"/>
          <w:sz w:val="22"/>
          <w:szCs w:val="22"/>
          <w:lang w:val="fr-FR"/>
        </w:rPr>
        <w:t>pour déterminer la prévalence du paludisme.</w:t>
      </w:r>
      <w:r w:rsidR="00883D28">
        <w:rPr>
          <w:rFonts w:ascii="Arial" w:hAnsi="Arial" w:cs="Arial"/>
          <w:sz w:val="22"/>
          <w:szCs w:val="22"/>
          <w:lang w:val="fr-FR"/>
        </w:rPr>
        <w:t xml:space="preserve"> Chaque lame sera lue indépendamment par deux techniciens de laboratoire. En cas de différence entre les deux lectures, une troisième lecture serait effectuée</w:t>
      </w:r>
    </w:p>
    <w:p w:rsidR="000D4D82" w:rsidRPr="00883D28" w:rsidRDefault="00883D28" w:rsidP="001634DA">
      <w:pPr>
        <w:spacing w:line="276" w:lineRule="auto"/>
        <w:ind w:firstLine="720"/>
        <w:rPr>
          <w:rFonts w:ascii="Arial" w:hAnsi="Arial" w:cs="Arial"/>
          <w:lang w:val="fr-FR"/>
        </w:rPr>
      </w:pPr>
      <w:r w:rsidRPr="00883D28">
        <w:rPr>
          <w:rFonts w:ascii="Arial" w:hAnsi="Arial" w:cs="Arial"/>
          <w:b/>
          <w:bCs/>
          <w:i/>
          <w:iCs/>
          <w:lang w:val="fr-FR"/>
        </w:rPr>
        <w:t>Pression artérielle</w:t>
      </w:r>
      <w:r w:rsidR="000D4D82" w:rsidRPr="00883D28">
        <w:rPr>
          <w:rFonts w:ascii="Arial" w:hAnsi="Arial" w:cs="Arial"/>
          <w:lang w:val="fr-FR"/>
        </w:rPr>
        <w:t> :</w:t>
      </w:r>
    </w:p>
    <w:p w:rsidR="000D4D82" w:rsidRPr="00883D28" w:rsidRDefault="000D4D82" w:rsidP="00883D28">
      <w:pPr>
        <w:pStyle w:val="Retraitcorpsdetexte"/>
        <w:spacing w:after="160" w:line="276" w:lineRule="auto"/>
        <w:ind w:left="0" w:firstLine="720"/>
        <w:jc w:val="both"/>
        <w:rPr>
          <w:rFonts w:ascii="Arial" w:hAnsi="Arial" w:cs="Arial"/>
          <w:sz w:val="22"/>
          <w:szCs w:val="22"/>
          <w:lang w:val="fr-FR"/>
        </w:rPr>
      </w:pPr>
      <w:r w:rsidRPr="00883D28">
        <w:rPr>
          <w:rFonts w:ascii="Arial" w:hAnsi="Arial" w:cs="Arial"/>
          <w:sz w:val="22"/>
          <w:szCs w:val="22"/>
          <w:lang w:val="fr-FR"/>
        </w:rPr>
        <w:t xml:space="preserve">Dans un sous-échantillon d’un ménage sur deux, </w:t>
      </w:r>
      <w:r w:rsidR="00CE7D73" w:rsidRPr="00883D28">
        <w:rPr>
          <w:rFonts w:ascii="Arial" w:hAnsi="Arial" w:cs="Arial"/>
          <w:sz w:val="22"/>
          <w:szCs w:val="22"/>
          <w:lang w:val="fr-FR"/>
        </w:rPr>
        <w:t xml:space="preserve">après obtention d’un consentement éclairé, </w:t>
      </w:r>
      <w:r w:rsidRPr="00883D28">
        <w:rPr>
          <w:rFonts w:ascii="Arial" w:hAnsi="Arial" w:cs="Arial"/>
          <w:sz w:val="22"/>
          <w:szCs w:val="22"/>
          <w:lang w:val="fr-FR"/>
        </w:rPr>
        <w:t xml:space="preserve">on </w:t>
      </w:r>
      <w:r w:rsidR="00883D28" w:rsidRPr="00883D28">
        <w:rPr>
          <w:rFonts w:ascii="Arial" w:hAnsi="Arial" w:cs="Arial"/>
          <w:sz w:val="22"/>
          <w:szCs w:val="22"/>
          <w:lang w:val="fr-FR"/>
        </w:rPr>
        <w:t xml:space="preserve">mesurera la pression artérielle </w:t>
      </w:r>
      <w:r w:rsidRPr="00883D28">
        <w:rPr>
          <w:rFonts w:ascii="Arial" w:hAnsi="Arial" w:cs="Arial"/>
          <w:sz w:val="22"/>
          <w:szCs w:val="22"/>
          <w:lang w:val="fr-FR"/>
        </w:rPr>
        <w:t xml:space="preserve">de toutes les femmes </w:t>
      </w:r>
      <w:r w:rsidR="00CE7D73" w:rsidRPr="00883D28">
        <w:rPr>
          <w:rFonts w:ascii="Arial" w:hAnsi="Arial" w:cs="Arial"/>
          <w:sz w:val="22"/>
          <w:szCs w:val="22"/>
          <w:lang w:val="fr-FR"/>
        </w:rPr>
        <w:t xml:space="preserve">de </w:t>
      </w:r>
      <w:r w:rsidR="00883D28" w:rsidRPr="00883D28">
        <w:rPr>
          <w:rFonts w:ascii="Arial" w:hAnsi="Arial" w:cs="Arial"/>
          <w:sz w:val="22"/>
          <w:szCs w:val="22"/>
          <w:lang w:val="fr-FR"/>
        </w:rPr>
        <w:t>30</w:t>
      </w:r>
      <w:r w:rsidR="00CE7D73" w:rsidRPr="00883D28">
        <w:rPr>
          <w:rFonts w:ascii="Arial" w:hAnsi="Arial" w:cs="Arial"/>
          <w:sz w:val="22"/>
          <w:szCs w:val="22"/>
          <w:lang w:val="fr-FR"/>
        </w:rPr>
        <w:t xml:space="preserve">-49 ans et de </w:t>
      </w:r>
      <w:r w:rsidRPr="00883D28">
        <w:rPr>
          <w:rFonts w:ascii="Arial" w:hAnsi="Arial" w:cs="Arial"/>
          <w:sz w:val="22"/>
          <w:szCs w:val="22"/>
          <w:lang w:val="fr-FR"/>
        </w:rPr>
        <w:t xml:space="preserve">tous les hommes de </w:t>
      </w:r>
      <w:r w:rsidR="00883D28" w:rsidRPr="00883D28">
        <w:rPr>
          <w:rFonts w:ascii="Arial" w:hAnsi="Arial" w:cs="Arial"/>
          <w:sz w:val="22"/>
          <w:szCs w:val="22"/>
          <w:lang w:val="fr-FR"/>
        </w:rPr>
        <w:t>30</w:t>
      </w:r>
      <w:r w:rsidRPr="00883D28">
        <w:rPr>
          <w:rFonts w:ascii="Arial" w:hAnsi="Arial" w:cs="Arial"/>
          <w:sz w:val="22"/>
          <w:szCs w:val="22"/>
          <w:lang w:val="fr-FR"/>
        </w:rPr>
        <w:t>-</w:t>
      </w:r>
      <w:r w:rsidR="00883D28" w:rsidRPr="00883D28">
        <w:rPr>
          <w:rFonts w:ascii="Arial" w:hAnsi="Arial" w:cs="Arial"/>
          <w:sz w:val="22"/>
          <w:szCs w:val="22"/>
          <w:lang w:val="fr-FR"/>
        </w:rPr>
        <w:t>64</w:t>
      </w:r>
      <w:r w:rsidRPr="00883D28">
        <w:rPr>
          <w:rFonts w:ascii="Arial" w:hAnsi="Arial" w:cs="Arial"/>
          <w:sz w:val="22"/>
          <w:szCs w:val="22"/>
          <w:lang w:val="fr-FR"/>
        </w:rPr>
        <w:t xml:space="preserve"> ans.</w:t>
      </w:r>
      <w:r w:rsidR="00883D28" w:rsidRPr="00883D28">
        <w:rPr>
          <w:rFonts w:ascii="Arial" w:hAnsi="Arial" w:cs="Arial"/>
          <w:sz w:val="22"/>
          <w:szCs w:val="22"/>
          <w:lang w:val="fr-FR"/>
        </w:rPr>
        <w:t xml:space="preserve"> Trois mesures seront prises au cours de l’interview (au début, au milieu, et à la fin) et une valeur moyenne sera calculée. </w:t>
      </w:r>
    </w:p>
    <w:p w:rsidR="00CE7D73" w:rsidRPr="00CE7D73" w:rsidRDefault="00CE7D73" w:rsidP="00CE7D73">
      <w:pPr>
        <w:tabs>
          <w:tab w:val="left" w:pos="720"/>
        </w:tabs>
        <w:spacing w:after="280" w:line="276" w:lineRule="auto"/>
        <w:rPr>
          <w:rFonts w:ascii="Arial" w:hAnsi="Arial" w:cs="Arial"/>
          <w:b/>
          <w:bCs/>
          <w:lang w:val="fr-FR"/>
        </w:rPr>
      </w:pPr>
      <w:r w:rsidRPr="00CE7D73">
        <w:rPr>
          <w:rFonts w:ascii="Arial" w:hAnsi="Arial" w:cs="Arial"/>
          <w:b/>
          <w:bCs/>
          <w:lang w:val="fr-FR"/>
        </w:rPr>
        <w:t>7.</w:t>
      </w:r>
      <w:r w:rsidRPr="00CE7D73">
        <w:rPr>
          <w:rFonts w:ascii="Arial" w:hAnsi="Arial" w:cs="Arial"/>
          <w:b/>
          <w:bCs/>
          <w:lang w:val="fr-FR"/>
        </w:rPr>
        <w:tab/>
        <w:t>Utilisation des Tablettes PC</w:t>
      </w:r>
    </w:p>
    <w:p w:rsidR="00CE7D73" w:rsidRPr="00CE7D73" w:rsidRDefault="00CE7D73" w:rsidP="00C808F6">
      <w:pPr>
        <w:tabs>
          <w:tab w:val="left" w:pos="720"/>
        </w:tabs>
        <w:spacing w:line="276" w:lineRule="auto"/>
        <w:ind w:firstLine="720"/>
        <w:jc w:val="both"/>
        <w:rPr>
          <w:rFonts w:ascii="Arial" w:hAnsi="Arial" w:cs="Arial"/>
          <w:lang w:val="fr-FR"/>
        </w:rPr>
      </w:pPr>
      <w:r w:rsidRPr="00CE7D73">
        <w:rPr>
          <w:rFonts w:ascii="Arial" w:hAnsi="Arial" w:cs="Arial"/>
          <w:lang w:val="fr-FR"/>
        </w:rPr>
        <w:t xml:space="preserve">Les interviews </w:t>
      </w:r>
      <w:r w:rsidRPr="00883D28">
        <w:rPr>
          <w:rFonts w:ascii="Arial" w:hAnsi="Arial" w:cs="Arial"/>
          <w:highlight w:val="yellow"/>
          <w:lang w:val="fr-FR"/>
        </w:rPr>
        <w:t>(ainsi que l’énumération des ménages)</w:t>
      </w:r>
      <w:r w:rsidRPr="00CE7D73">
        <w:rPr>
          <w:rFonts w:ascii="Arial" w:hAnsi="Arial" w:cs="Arial"/>
          <w:lang w:val="fr-FR"/>
        </w:rPr>
        <w:t xml:space="preserve"> seront menées en utilisant des questionnaires électroniques chargés sur les Tablettes PC (</w:t>
      </w:r>
      <w:r w:rsidRPr="00CE7D73">
        <w:rPr>
          <w:rFonts w:ascii="Arial" w:hAnsi="Arial" w:cs="Arial"/>
          <w:i/>
          <w:lang w:val="fr-FR"/>
        </w:rPr>
        <w:t>Computer Assisted Personal Interviewing</w:t>
      </w:r>
      <w:r w:rsidRPr="00CE7D73">
        <w:rPr>
          <w:rFonts w:ascii="Arial" w:hAnsi="Arial" w:cs="Arial"/>
          <w:lang w:val="fr-FR"/>
        </w:rPr>
        <w:t xml:space="preserve"> – CAPI) Les données de biomarqueurs seront initialement collectées à l'aide de questionnaire papier </w:t>
      </w:r>
      <w:r>
        <w:rPr>
          <w:rFonts w:ascii="Arial" w:hAnsi="Arial" w:cs="Arial"/>
          <w:lang w:val="fr-FR"/>
        </w:rPr>
        <w:t>; par la suite, les enquêteurs entreront</w:t>
      </w:r>
      <w:r w:rsidR="00883D28">
        <w:rPr>
          <w:rFonts w:ascii="Arial" w:hAnsi="Arial" w:cs="Arial"/>
          <w:lang w:val="fr-FR"/>
        </w:rPr>
        <w:t>, sur le terrain,</w:t>
      </w:r>
      <w:r w:rsidRPr="00CE7D73">
        <w:rPr>
          <w:rFonts w:ascii="Arial" w:hAnsi="Arial" w:cs="Arial"/>
          <w:lang w:val="fr-FR"/>
        </w:rPr>
        <w:t xml:space="preserve"> les données dans le questionnaire électronique sur leur tablette. </w:t>
      </w:r>
    </w:p>
    <w:p w:rsidR="00CE7D73" w:rsidRPr="00CE7D73" w:rsidRDefault="00CE7D73" w:rsidP="00C808F6">
      <w:pPr>
        <w:tabs>
          <w:tab w:val="left" w:pos="720"/>
        </w:tabs>
        <w:spacing w:line="276" w:lineRule="auto"/>
        <w:ind w:firstLine="720"/>
        <w:jc w:val="both"/>
        <w:rPr>
          <w:rFonts w:ascii="Arial" w:hAnsi="Arial" w:cs="Arial"/>
          <w:lang w:val="fr-FR"/>
        </w:rPr>
      </w:pPr>
      <w:r w:rsidRPr="00CE7D73">
        <w:rPr>
          <w:rFonts w:ascii="Arial" w:hAnsi="Arial" w:cs="Arial"/>
          <w:lang w:val="fr-FR"/>
        </w:rPr>
        <w:lastRenderedPageBreak/>
        <w:t>Une version spéciale du logiciel CSPro, développé par le programme DHS pour les interviews assistées par ordinateur, sera utilisée pour la collecte électronique de données dans l'</w:t>
      </w:r>
      <w:r w:rsidR="00A61C00">
        <w:rPr>
          <w:rFonts w:ascii="Arial" w:hAnsi="Arial" w:cs="Arial"/>
          <w:lang w:val="fr-FR"/>
        </w:rPr>
        <w:t>EDSB</w:t>
      </w:r>
      <w:r w:rsidR="00C808F6">
        <w:rPr>
          <w:rFonts w:ascii="Arial" w:hAnsi="Arial" w:cs="Arial"/>
          <w:lang w:val="fr-FR"/>
        </w:rPr>
        <w:t>-2017</w:t>
      </w:r>
      <w:r w:rsidRPr="00CE7D73">
        <w:rPr>
          <w:rFonts w:ascii="Arial" w:hAnsi="Arial" w:cs="Arial"/>
          <w:lang w:val="fr-FR"/>
        </w:rPr>
        <w:t xml:space="preserve">. L'interview électronique sera soutenue par un programme de saisie de données intelligent qui contrôle les intervalles de valeurs possibles et l’enchaînement des questions, et des vérifications de cohérence des données. </w:t>
      </w:r>
    </w:p>
    <w:p w:rsidR="00CE7D73" w:rsidRPr="00CE7D73" w:rsidRDefault="00883D28" w:rsidP="00C808F6">
      <w:pPr>
        <w:tabs>
          <w:tab w:val="left" w:pos="720"/>
        </w:tabs>
        <w:spacing w:line="276" w:lineRule="auto"/>
        <w:ind w:firstLine="720"/>
        <w:jc w:val="both"/>
        <w:rPr>
          <w:rFonts w:ascii="Arial" w:hAnsi="Arial" w:cs="Arial"/>
          <w:lang w:val="fr-FR"/>
        </w:rPr>
      </w:pPr>
      <w:r w:rsidRPr="00883D28">
        <w:rPr>
          <w:rFonts w:ascii="Arial" w:hAnsi="Arial" w:cs="Arial"/>
          <w:lang w:val="fr-FR"/>
        </w:rPr>
        <w:t>L’</w:t>
      </w:r>
      <w:r w:rsidR="00A61C00" w:rsidRPr="00883D28">
        <w:rPr>
          <w:rFonts w:ascii="Arial" w:hAnsi="Arial" w:cs="Arial"/>
          <w:lang w:val="fr-FR"/>
        </w:rPr>
        <w:t>INSAE</w:t>
      </w:r>
      <w:r w:rsidR="00CE7D73" w:rsidRPr="00883D28">
        <w:rPr>
          <w:rFonts w:ascii="Arial" w:hAnsi="Arial" w:cs="Arial"/>
          <w:lang w:val="fr-FR"/>
        </w:rPr>
        <w:t xml:space="preserve"> affectera</w:t>
      </w:r>
      <w:r w:rsidR="00CE7D73" w:rsidRPr="00CE7D73">
        <w:rPr>
          <w:rFonts w:ascii="Arial" w:hAnsi="Arial" w:cs="Arial"/>
          <w:lang w:val="fr-FR"/>
        </w:rPr>
        <w:t xml:space="preserve"> au moins </w:t>
      </w:r>
      <w:r w:rsidRPr="00883D28">
        <w:rPr>
          <w:rFonts w:ascii="Arial" w:hAnsi="Arial" w:cs="Arial"/>
          <w:highlight w:val="yellow"/>
          <w:lang w:val="fr-FR"/>
        </w:rPr>
        <w:t>trois</w:t>
      </w:r>
      <w:r w:rsidR="00CE7D73" w:rsidRPr="00883D28">
        <w:rPr>
          <w:rFonts w:ascii="Arial" w:hAnsi="Arial" w:cs="Arial"/>
          <w:highlight w:val="yellow"/>
          <w:lang w:val="fr-FR"/>
        </w:rPr>
        <w:t xml:space="preserve"> de ses cadres en traitement des données</w:t>
      </w:r>
      <w:r w:rsidR="00CE7D73" w:rsidRPr="00CE7D73">
        <w:rPr>
          <w:rFonts w:ascii="Arial" w:hAnsi="Arial" w:cs="Arial"/>
          <w:lang w:val="fr-FR"/>
        </w:rPr>
        <w:t xml:space="preserve"> pour travailler avec le personnel d’ICF pour préparer, mettre en œuvre et superviser l'utilisation des Tablettes PC lors de la collecte de données </w:t>
      </w:r>
      <w:r w:rsidR="00A61C00">
        <w:rPr>
          <w:rFonts w:ascii="Arial" w:hAnsi="Arial" w:cs="Arial"/>
          <w:lang w:val="fr-FR"/>
        </w:rPr>
        <w:t>EDSB</w:t>
      </w:r>
      <w:r w:rsidR="00CE7D73" w:rsidRPr="00CE7D73">
        <w:rPr>
          <w:rFonts w:ascii="Arial" w:hAnsi="Arial" w:cs="Arial"/>
          <w:lang w:val="fr-FR"/>
        </w:rPr>
        <w:t>.</w:t>
      </w:r>
    </w:p>
    <w:p w:rsidR="00CE7D73" w:rsidRPr="00CE7D73" w:rsidRDefault="00CE7D73" w:rsidP="00C808F6">
      <w:pPr>
        <w:tabs>
          <w:tab w:val="left" w:pos="720"/>
        </w:tabs>
        <w:spacing w:line="276" w:lineRule="auto"/>
        <w:ind w:firstLine="720"/>
        <w:jc w:val="both"/>
        <w:rPr>
          <w:rFonts w:ascii="Arial" w:hAnsi="Arial" w:cs="Arial"/>
          <w:lang w:val="fr-FR"/>
        </w:rPr>
      </w:pPr>
      <w:r w:rsidRPr="00883D28">
        <w:rPr>
          <w:rFonts w:ascii="Arial" w:hAnsi="Arial" w:cs="Arial"/>
          <w:lang w:val="fr-FR"/>
        </w:rPr>
        <w:t>En outre, de l’</w:t>
      </w:r>
      <w:r w:rsidR="00A61C00" w:rsidRPr="00883D28">
        <w:rPr>
          <w:rFonts w:ascii="Arial" w:hAnsi="Arial" w:cs="Arial"/>
          <w:lang w:val="fr-FR"/>
        </w:rPr>
        <w:t>EDSB</w:t>
      </w:r>
      <w:r w:rsidR="00C808F6" w:rsidRPr="00883D28">
        <w:rPr>
          <w:rFonts w:ascii="Arial" w:hAnsi="Arial" w:cs="Arial"/>
          <w:lang w:val="fr-FR"/>
        </w:rPr>
        <w:t>-</w:t>
      </w:r>
      <w:r w:rsidRPr="00883D28">
        <w:rPr>
          <w:rFonts w:ascii="Arial" w:hAnsi="Arial" w:cs="Arial"/>
          <w:lang w:val="fr-FR"/>
        </w:rPr>
        <w:t>201</w:t>
      </w:r>
      <w:r w:rsidR="00C808F6" w:rsidRPr="00883D28">
        <w:rPr>
          <w:rFonts w:ascii="Arial" w:hAnsi="Arial" w:cs="Arial"/>
          <w:lang w:val="fr-FR"/>
        </w:rPr>
        <w:t>7</w:t>
      </w:r>
      <w:r w:rsidRPr="00883D28">
        <w:rPr>
          <w:rFonts w:ascii="Arial" w:hAnsi="Arial" w:cs="Arial"/>
          <w:lang w:val="fr-FR"/>
        </w:rPr>
        <w:t xml:space="preserve"> utilisera l'</w:t>
      </w:r>
      <w:r w:rsidRPr="00883D28">
        <w:rPr>
          <w:rFonts w:ascii="Arial" w:hAnsi="Arial" w:cs="Arial"/>
          <w:i/>
          <w:lang w:val="fr-FR"/>
        </w:rPr>
        <w:t>Internet File Streaming System</w:t>
      </w:r>
      <w:r w:rsidRPr="00883D28">
        <w:rPr>
          <w:rFonts w:ascii="Arial" w:hAnsi="Arial" w:cs="Arial"/>
          <w:lang w:val="fr-FR"/>
        </w:rPr>
        <w:t xml:space="preserve"> (IFSS) développé par le programme DHS pour transférer les données de terrain régulièrement éditées au siège de l’enquête (</w:t>
      </w:r>
      <w:r w:rsidR="00A61C00" w:rsidRPr="00883D28">
        <w:rPr>
          <w:rFonts w:ascii="Arial" w:hAnsi="Arial" w:cs="Arial"/>
          <w:lang w:val="fr-FR"/>
        </w:rPr>
        <w:t>INSAE</w:t>
      </w:r>
      <w:r w:rsidR="00C808F6" w:rsidRPr="00883D28">
        <w:rPr>
          <w:rFonts w:ascii="Arial" w:hAnsi="Arial" w:cs="Arial"/>
          <w:lang w:val="fr-FR"/>
        </w:rPr>
        <w:t xml:space="preserve"> </w:t>
      </w:r>
      <w:r w:rsidRPr="00883D28">
        <w:rPr>
          <w:rFonts w:ascii="Arial" w:hAnsi="Arial" w:cs="Arial"/>
          <w:lang w:val="fr-FR"/>
        </w:rPr>
        <w:t>et ICF</w:t>
      </w:r>
      <w:r w:rsidRPr="00CE7D73">
        <w:rPr>
          <w:rFonts w:ascii="Arial" w:hAnsi="Arial" w:cs="Arial"/>
          <w:lang w:val="fr-FR"/>
        </w:rPr>
        <w:t>) pour contrôler et éditer les données collectées en temps réel</w:t>
      </w:r>
      <w:r w:rsidR="00C808F6">
        <w:rPr>
          <w:rFonts w:ascii="Arial" w:hAnsi="Arial" w:cs="Arial"/>
          <w:lang w:val="fr-FR"/>
        </w:rPr>
        <w:t>, produire des tableaux de qualité des donnés</w:t>
      </w:r>
      <w:r w:rsidRPr="00CE7D73">
        <w:rPr>
          <w:rFonts w:ascii="Arial" w:hAnsi="Arial" w:cs="Arial"/>
          <w:lang w:val="fr-FR"/>
        </w:rPr>
        <w:t xml:space="preserve"> et pour mettre à jour les questionnaires et programmes, quand nécessaire.</w:t>
      </w:r>
    </w:p>
    <w:p w:rsidR="00C808F6" w:rsidRPr="006718CF" w:rsidRDefault="00C808F6" w:rsidP="00C808F6">
      <w:pPr>
        <w:tabs>
          <w:tab w:val="left" w:pos="720"/>
        </w:tabs>
        <w:spacing w:after="280" w:line="276" w:lineRule="auto"/>
        <w:rPr>
          <w:rFonts w:ascii="Arial" w:hAnsi="Arial" w:cs="Arial"/>
          <w:b/>
          <w:bCs/>
          <w:lang w:val="fr-FR"/>
        </w:rPr>
      </w:pPr>
      <w:r>
        <w:rPr>
          <w:rFonts w:ascii="Arial" w:hAnsi="Arial" w:cs="Arial"/>
          <w:b/>
          <w:bCs/>
          <w:lang w:val="fr-FR"/>
        </w:rPr>
        <w:t>8</w:t>
      </w:r>
      <w:r w:rsidRPr="006718CF">
        <w:rPr>
          <w:rFonts w:ascii="Arial" w:hAnsi="Arial" w:cs="Arial"/>
          <w:b/>
          <w:bCs/>
          <w:lang w:val="fr-FR"/>
        </w:rPr>
        <w:t>.</w:t>
      </w:r>
      <w:r w:rsidRPr="006718CF">
        <w:rPr>
          <w:rFonts w:ascii="Arial" w:hAnsi="Arial" w:cs="Arial"/>
          <w:b/>
          <w:bCs/>
          <w:lang w:val="fr-FR"/>
        </w:rPr>
        <w:tab/>
        <w:t>Pré-test</w:t>
      </w:r>
    </w:p>
    <w:p w:rsidR="00C808F6" w:rsidRPr="006718CF" w:rsidRDefault="00883D28" w:rsidP="00C808F6">
      <w:pPr>
        <w:tabs>
          <w:tab w:val="left" w:pos="720"/>
        </w:tabs>
        <w:spacing w:line="276" w:lineRule="auto"/>
        <w:ind w:firstLine="720"/>
        <w:jc w:val="both"/>
        <w:rPr>
          <w:rFonts w:ascii="Arial" w:hAnsi="Arial" w:cs="Arial"/>
          <w:lang w:val="fr-FR"/>
        </w:rPr>
      </w:pPr>
      <w:r w:rsidRPr="00883D28">
        <w:rPr>
          <w:rFonts w:ascii="Arial" w:hAnsi="Arial" w:cs="Arial"/>
          <w:lang w:val="fr-FR"/>
        </w:rPr>
        <w:t>L’</w:t>
      </w:r>
      <w:r w:rsidR="00A61C00" w:rsidRPr="00883D28">
        <w:rPr>
          <w:rFonts w:ascii="Arial" w:hAnsi="Arial" w:cs="Arial"/>
          <w:lang w:val="fr-FR"/>
        </w:rPr>
        <w:t>INSAE</w:t>
      </w:r>
      <w:r w:rsidR="00C808F6" w:rsidRPr="00883D28">
        <w:rPr>
          <w:rFonts w:ascii="Arial" w:hAnsi="Arial" w:cs="Arial"/>
          <w:lang w:val="fr-FR"/>
        </w:rPr>
        <w:t xml:space="preserve"> prendra les dispositions nécessaires pour organiser un pré-test de l’</w:t>
      </w:r>
      <w:r w:rsidR="00A61C00" w:rsidRPr="00883D28">
        <w:rPr>
          <w:rFonts w:ascii="Arial" w:hAnsi="Arial" w:cs="Arial"/>
          <w:lang w:val="fr-FR"/>
        </w:rPr>
        <w:t>EDSB</w:t>
      </w:r>
      <w:r w:rsidR="00C808F6" w:rsidRPr="00883D28">
        <w:rPr>
          <w:rFonts w:ascii="Arial" w:hAnsi="Arial" w:cs="Arial"/>
          <w:lang w:val="fr-FR"/>
        </w:rPr>
        <w:t xml:space="preserve"> dès que les questionnaires </w:t>
      </w:r>
      <w:r w:rsidR="00A878B3">
        <w:rPr>
          <w:rFonts w:ascii="Arial" w:hAnsi="Arial" w:cs="Arial"/>
          <w:lang w:val="fr-FR"/>
        </w:rPr>
        <w:t xml:space="preserve">et les programmes CAPI </w:t>
      </w:r>
      <w:r w:rsidR="00C808F6" w:rsidRPr="00883D28">
        <w:rPr>
          <w:rFonts w:ascii="Arial" w:hAnsi="Arial" w:cs="Arial"/>
          <w:lang w:val="fr-FR"/>
        </w:rPr>
        <w:t>auront été finalisés et les protocoles de tests auront été approuvés par les comités</w:t>
      </w:r>
      <w:r w:rsidR="00C808F6" w:rsidRPr="006718CF">
        <w:rPr>
          <w:rFonts w:ascii="Arial" w:hAnsi="Arial" w:cs="Arial"/>
          <w:lang w:val="fr-FR"/>
        </w:rPr>
        <w:t xml:space="preserve"> d’éthique. L’objectif du pré-test est de détecter d’éventuels problèmes dans les questionnaires</w:t>
      </w:r>
      <w:r w:rsidR="00C808F6">
        <w:rPr>
          <w:rFonts w:ascii="Arial" w:hAnsi="Arial" w:cs="Arial"/>
          <w:lang w:val="fr-FR"/>
        </w:rPr>
        <w:t>, les programmes de saisie,</w:t>
      </w:r>
      <w:r w:rsidR="00C808F6" w:rsidRPr="006718CF">
        <w:rPr>
          <w:rFonts w:ascii="Arial" w:hAnsi="Arial" w:cs="Arial"/>
          <w:lang w:val="fr-FR"/>
        </w:rPr>
        <w:t xml:space="preserve"> et les instructions d’enquête. Le pré-test fournira également des informations sur les problèmes éventuels qui pourraient se poser au moment </w:t>
      </w:r>
      <w:r w:rsidR="00A878B3">
        <w:rPr>
          <w:rFonts w:ascii="Arial" w:hAnsi="Arial" w:cs="Arial"/>
          <w:lang w:val="fr-FR"/>
        </w:rPr>
        <w:t xml:space="preserve">de la prise de la tension artérielle et </w:t>
      </w:r>
      <w:r w:rsidR="00C808F6" w:rsidRPr="006718CF">
        <w:rPr>
          <w:rFonts w:ascii="Arial" w:hAnsi="Arial" w:cs="Arial"/>
          <w:lang w:val="fr-FR"/>
        </w:rPr>
        <w:t>des tests d’anémie</w:t>
      </w:r>
      <w:r w:rsidR="00A878B3">
        <w:rPr>
          <w:rFonts w:ascii="Arial" w:hAnsi="Arial" w:cs="Arial"/>
          <w:lang w:val="fr-FR"/>
        </w:rPr>
        <w:t xml:space="preserve"> et</w:t>
      </w:r>
      <w:r w:rsidR="00C808F6" w:rsidRPr="006718CF">
        <w:rPr>
          <w:rFonts w:ascii="Arial" w:hAnsi="Arial" w:cs="Arial"/>
          <w:lang w:val="fr-FR"/>
        </w:rPr>
        <w:t xml:space="preserve"> de paludisme et au moment du transfert des échantillons de sang et de leur stockage. </w:t>
      </w:r>
    </w:p>
    <w:p w:rsidR="00A103F5" w:rsidRPr="00052A51" w:rsidRDefault="00A878B3" w:rsidP="00C808F6">
      <w:pPr>
        <w:tabs>
          <w:tab w:val="left" w:pos="720"/>
        </w:tabs>
        <w:spacing w:line="276" w:lineRule="auto"/>
        <w:ind w:firstLine="720"/>
        <w:jc w:val="both"/>
        <w:rPr>
          <w:lang w:val="fr-FR"/>
        </w:rPr>
      </w:pPr>
      <w:r w:rsidRPr="00A878B3">
        <w:rPr>
          <w:rFonts w:ascii="Arial" w:hAnsi="Arial" w:cs="Arial"/>
          <w:lang w:val="fr-FR"/>
        </w:rPr>
        <w:t>L’</w:t>
      </w:r>
      <w:r w:rsidR="00A61C00" w:rsidRPr="00A878B3">
        <w:rPr>
          <w:rFonts w:ascii="Arial" w:hAnsi="Arial" w:cs="Arial"/>
          <w:lang w:val="fr-FR"/>
        </w:rPr>
        <w:t>INSAE</w:t>
      </w:r>
      <w:r w:rsidR="00C808F6" w:rsidRPr="00A878B3">
        <w:rPr>
          <w:rFonts w:ascii="Arial" w:hAnsi="Arial" w:cs="Arial"/>
          <w:lang w:val="fr-FR"/>
        </w:rPr>
        <w:t xml:space="preserve"> recrutera </w:t>
      </w:r>
      <w:r w:rsidRPr="00A878B3">
        <w:rPr>
          <w:rFonts w:ascii="Arial" w:hAnsi="Arial" w:cs="Arial"/>
          <w:lang w:val="fr-FR"/>
        </w:rPr>
        <w:t>21</w:t>
      </w:r>
      <w:r w:rsidR="00C808F6" w:rsidRPr="00A878B3">
        <w:rPr>
          <w:rFonts w:ascii="Arial" w:hAnsi="Arial" w:cs="Arial"/>
          <w:lang w:val="fr-FR"/>
        </w:rPr>
        <w:t xml:space="preserve"> personnes </w:t>
      </w:r>
      <w:r w:rsidRPr="00A878B3">
        <w:rPr>
          <w:rFonts w:ascii="Arial" w:hAnsi="Arial" w:cs="Arial"/>
          <w:lang w:val="fr-FR"/>
        </w:rPr>
        <w:t xml:space="preserve">(hommes et femmes) </w:t>
      </w:r>
      <w:r w:rsidR="00C808F6" w:rsidRPr="00A878B3">
        <w:rPr>
          <w:rFonts w:ascii="Arial" w:hAnsi="Arial" w:cs="Arial"/>
          <w:lang w:val="fr-FR"/>
        </w:rPr>
        <w:t xml:space="preserve">pour </w:t>
      </w:r>
      <w:r w:rsidRPr="00A878B3">
        <w:rPr>
          <w:rFonts w:ascii="Arial" w:hAnsi="Arial" w:cs="Arial"/>
          <w:lang w:val="fr-FR"/>
        </w:rPr>
        <w:t>4</w:t>
      </w:r>
      <w:r w:rsidR="00C808F6" w:rsidRPr="00A878B3">
        <w:rPr>
          <w:rFonts w:ascii="Arial" w:hAnsi="Arial" w:cs="Arial"/>
          <w:lang w:val="fr-FR"/>
        </w:rPr>
        <w:t xml:space="preserve"> semaines de formation </w:t>
      </w:r>
      <w:r w:rsidRPr="00A878B3">
        <w:rPr>
          <w:rFonts w:ascii="Arial" w:hAnsi="Arial" w:cs="Arial"/>
          <w:lang w:val="fr-FR"/>
        </w:rPr>
        <w:t xml:space="preserve">et terrain </w:t>
      </w:r>
      <w:r w:rsidR="00C808F6" w:rsidRPr="00A878B3">
        <w:rPr>
          <w:rFonts w:ascii="Arial" w:hAnsi="Arial" w:cs="Arial"/>
          <w:lang w:val="fr-FR"/>
        </w:rPr>
        <w:t>sur la partie interview</w:t>
      </w:r>
      <w:r w:rsidR="00C808F6">
        <w:rPr>
          <w:rFonts w:ascii="Arial" w:hAnsi="Arial" w:cs="Arial"/>
          <w:lang w:val="fr-FR"/>
        </w:rPr>
        <w:t xml:space="preserve"> et CAPI du pré-test et </w:t>
      </w:r>
      <w:r>
        <w:rPr>
          <w:rFonts w:ascii="Arial" w:hAnsi="Arial" w:cs="Arial"/>
          <w:lang w:val="fr-FR"/>
        </w:rPr>
        <w:t>8</w:t>
      </w:r>
      <w:r w:rsidR="00C808F6" w:rsidRPr="006718CF">
        <w:rPr>
          <w:rFonts w:ascii="Arial" w:hAnsi="Arial" w:cs="Arial"/>
          <w:lang w:val="fr-FR"/>
        </w:rPr>
        <w:t xml:space="preserve"> </w:t>
      </w:r>
      <w:r w:rsidR="00C808F6">
        <w:rPr>
          <w:rFonts w:ascii="Arial" w:hAnsi="Arial" w:cs="Arial"/>
          <w:lang w:val="fr-FR"/>
        </w:rPr>
        <w:t>agents de santé</w:t>
      </w:r>
      <w:r w:rsidR="00C808F6" w:rsidRPr="006718CF">
        <w:rPr>
          <w:rFonts w:ascii="Arial" w:hAnsi="Arial" w:cs="Arial"/>
          <w:lang w:val="fr-FR"/>
        </w:rPr>
        <w:t xml:space="preserve"> (homme ou femme) </w:t>
      </w:r>
      <w:r w:rsidR="00C808F6">
        <w:rPr>
          <w:rFonts w:ascii="Arial" w:hAnsi="Arial" w:cs="Arial"/>
          <w:lang w:val="fr-FR"/>
        </w:rPr>
        <w:t xml:space="preserve">pour </w:t>
      </w:r>
      <w:r>
        <w:rPr>
          <w:rFonts w:ascii="Arial" w:hAnsi="Arial" w:cs="Arial"/>
          <w:lang w:val="fr-FR"/>
        </w:rPr>
        <w:t>3</w:t>
      </w:r>
      <w:r w:rsidR="00C808F6">
        <w:rPr>
          <w:rFonts w:ascii="Arial" w:hAnsi="Arial" w:cs="Arial"/>
          <w:lang w:val="fr-FR"/>
        </w:rPr>
        <w:t xml:space="preserve"> semaine</w:t>
      </w:r>
      <w:r w:rsidR="00A103F5">
        <w:rPr>
          <w:rFonts w:ascii="Arial" w:hAnsi="Arial" w:cs="Arial"/>
          <w:lang w:val="fr-FR"/>
        </w:rPr>
        <w:t>s</w:t>
      </w:r>
      <w:r w:rsidR="00C808F6">
        <w:rPr>
          <w:rFonts w:ascii="Arial" w:hAnsi="Arial" w:cs="Arial"/>
          <w:lang w:val="fr-FR"/>
        </w:rPr>
        <w:t xml:space="preserve"> de formation </w:t>
      </w:r>
      <w:r>
        <w:rPr>
          <w:rFonts w:ascii="Arial" w:hAnsi="Arial" w:cs="Arial"/>
          <w:lang w:val="fr-FR"/>
        </w:rPr>
        <w:t xml:space="preserve">et de terrain </w:t>
      </w:r>
      <w:r w:rsidR="00C808F6">
        <w:rPr>
          <w:rFonts w:ascii="Arial" w:hAnsi="Arial" w:cs="Arial"/>
          <w:lang w:val="fr-FR"/>
        </w:rPr>
        <w:t>sur la partie biomarqueurs</w:t>
      </w:r>
      <w:r w:rsidR="00C808F6" w:rsidRPr="006718CF">
        <w:rPr>
          <w:rFonts w:ascii="Arial" w:hAnsi="Arial" w:cs="Arial"/>
          <w:lang w:val="fr-FR"/>
        </w:rPr>
        <w:t xml:space="preserve">. </w:t>
      </w:r>
      <w:r w:rsidR="00C808F6">
        <w:rPr>
          <w:rFonts w:ascii="Arial" w:hAnsi="Arial" w:cs="Arial"/>
          <w:lang w:val="fr-FR"/>
        </w:rPr>
        <w:t xml:space="preserve">La formation en salle sera suivie par </w:t>
      </w:r>
      <w:r>
        <w:rPr>
          <w:rFonts w:ascii="Arial" w:hAnsi="Arial" w:cs="Arial"/>
          <w:lang w:val="fr-FR"/>
        </w:rPr>
        <w:t xml:space="preserve">4 jours de </w:t>
      </w:r>
      <w:r w:rsidR="00C808F6">
        <w:rPr>
          <w:rFonts w:ascii="Arial" w:hAnsi="Arial" w:cs="Arial"/>
          <w:lang w:val="fr-FR"/>
        </w:rPr>
        <w:t xml:space="preserve">pratique sur le terrain pour l’ensemble des </w:t>
      </w:r>
      <w:r>
        <w:rPr>
          <w:rFonts w:ascii="Arial" w:hAnsi="Arial" w:cs="Arial"/>
          <w:lang w:val="fr-FR"/>
        </w:rPr>
        <w:t>29</w:t>
      </w:r>
      <w:r w:rsidR="00C808F6">
        <w:rPr>
          <w:rFonts w:ascii="Arial" w:hAnsi="Arial" w:cs="Arial"/>
          <w:lang w:val="fr-FR"/>
        </w:rPr>
        <w:t xml:space="preserve"> agents. </w:t>
      </w:r>
      <w:r>
        <w:rPr>
          <w:rFonts w:ascii="Arial" w:hAnsi="Arial" w:cs="Arial"/>
          <w:lang w:val="fr-FR"/>
        </w:rPr>
        <w:t>L</w:t>
      </w:r>
      <w:r w:rsidR="00C808F6" w:rsidRPr="006718CF">
        <w:rPr>
          <w:rFonts w:ascii="Arial" w:hAnsi="Arial" w:cs="Arial"/>
          <w:lang w:val="fr-FR"/>
        </w:rPr>
        <w:t xml:space="preserve">a formation pour le pré-test </w:t>
      </w:r>
      <w:r w:rsidR="00A103F5">
        <w:rPr>
          <w:rFonts w:ascii="Arial" w:hAnsi="Arial" w:cs="Arial"/>
          <w:lang w:val="fr-FR"/>
        </w:rPr>
        <w:t xml:space="preserve">et le pré-test lui-même </w:t>
      </w:r>
      <w:r>
        <w:rPr>
          <w:rFonts w:ascii="Arial" w:hAnsi="Arial" w:cs="Arial"/>
          <w:lang w:val="fr-FR"/>
        </w:rPr>
        <w:t xml:space="preserve">seront organisés </w:t>
      </w:r>
      <w:r w:rsidR="00A103F5">
        <w:rPr>
          <w:rFonts w:ascii="Arial" w:hAnsi="Arial" w:cs="Arial"/>
          <w:lang w:val="fr-FR"/>
        </w:rPr>
        <w:t>selon le calendrier suivant :</w:t>
      </w:r>
      <w:r w:rsidR="00C808F6" w:rsidRPr="006718CF">
        <w:rPr>
          <w:rFonts w:ascii="Arial" w:hAnsi="Arial" w:cs="Arial"/>
          <w:lang w:val="fr-FR"/>
        </w:rPr>
        <w:t xml:space="preserve"> </w:t>
      </w:r>
      <w:r w:rsidR="00A103F5">
        <w:rPr>
          <w:rFonts w:ascii="Arial" w:hAnsi="Arial" w:cs="Arial"/>
          <w:lang w:val="fr-FR"/>
        </w:rPr>
        <w:fldChar w:fldCharType="begin"/>
      </w:r>
      <w:r w:rsidR="00A103F5">
        <w:rPr>
          <w:rFonts w:ascii="Arial" w:hAnsi="Arial" w:cs="Arial"/>
          <w:lang w:val="fr-FR"/>
        </w:rPr>
        <w:instrText xml:space="preserve"> LINK </w:instrText>
      </w:r>
      <w:r w:rsidR="00C96167">
        <w:rPr>
          <w:rFonts w:ascii="Arial" w:hAnsi="Arial" w:cs="Arial"/>
          <w:lang w:val="fr-FR"/>
        </w:rPr>
        <w:instrText xml:space="preserve">Excel.Sheet.12 "C:\\Users\\21048\\Documents\\COUNTRY\\Mali DHS 2017\\Survey design V1.xlsx" "Teams and duration!R50C6:R58C8" </w:instrText>
      </w:r>
      <w:r w:rsidR="00A103F5">
        <w:rPr>
          <w:rFonts w:ascii="Arial" w:hAnsi="Arial" w:cs="Arial"/>
          <w:lang w:val="fr-FR"/>
        </w:rPr>
        <w:instrText xml:space="preserve">\a \f 5 \h  \* MERGEFORMAT </w:instrText>
      </w:r>
      <w:r w:rsidR="00A103F5">
        <w:rPr>
          <w:rFonts w:ascii="Arial" w:hAnsi="Arial" w:cs="Arial"/>
          <w:lang w:val="fr-FR"/>
        </w:rPr>
        <w:fldChar w:fldCharType="separate"/>
      </w:r>
    </w:p>
    <w:tbl>
      <w:tblPr>
        <w:tblStyle w:val="Grilledutableau"/>
        <w:tblW w:w="9445" w:type="dxa"/>
        <w:tblLook w:val="04A0" w:firstRow="1" w:lastRow="0" w:firstColumn="1" w:lastColumn="0" w:noHBand="0" w:noVBand="1"/>
      </w:tblPr>
      <w:tblGrid>
        <w:gridCol w:w="2965"/>
        <w:gridCol w:w="3780"/>
        <w:gridCol w:w="2700"/>
      </w:tblGrid>
      <w:tr w:rsidR="00A103F5" w:rsidRPr="00DF57F5" w:rsidTr="00D36BEA">
        <w:trPr>
          <w:trHeight w:val="315"/>
        </w:trPr>
        <w:tc>
          <w:tcPr>
            <w:tcW w:w="2965" w:type="dxa"/>
            <w:vMerge w:val="restart"/>
            <w:hideMark/>
          </w:tcPr>
          <w:p w:rsidR="00A103F5" w:rsidRDefault="00A103F5" w:rsidP="00A103F5">
            <w:pPr>
              <w:spacing w:line="276" w:lineRule="auto"/>
              <w:rPr>
                <w:rFonts w:ascii="Arial" w:hAnsi="Arial" w:cs="Arial"/>
                <w:lang w:val="fr-FR"/>
              </w:rPr>
            </w:pPr>
            <w:r w:rsidRPr="00A103F5">
              <w:rPr>
                <w:rFonts w:ascii="Arial" w:hAnsi="Arial" w:cs="Arial"/>
                <w:lang w:val="fr-FR"/>
              </w:rPr>
              <w:t>Formation Q</w:t>
            </w:r>
            <w:r w:rsidR="003B15A5">
              <w:rPr>
                <w:rFonts w:ascii="Arial" w:hAnsi="Arial" w:cs="Arial"/>
                <w:lang w:val="fr-FR"/>
              </w:rPr>
              <w:t xml:space="preserve">uestionnaire + CAPI + </w:t>
            </w:r>
            <w:r w:rsidR="00A878B3">
              <w:rPr>
                <w:rFonts w:ascii="Arial" w:hAnsi="Arial" w:cs="Arial"/>
                <w:lang w:val="fr-FR"/>
              </w:rPr>
              <w:t>pression artérielle</w:t>
            </w:r>
          </w:p>
          <w:p w:rsidR="006716C8" w:rsidRPr="00A103F5" w:rsidRDefault="006716C8" w:rsidP="00A878B3">
            <w:pPr>
              <w:spacing w:line="276" w:lineRule="auto"/>
              <w:rPr>
                <w:rFonts w:ascii="Arial" w:hAnsi="Arial" w:cs="Arial"/>
                <w:lang w:val="fr-FR"/>
              </w:rPr>
            </w:pPr>
            <w:r>
              <w:rPr>
                <w:rFonts w:ascii="Arial" w:hAnsi="Arial" w:cs="Arial"/>
                <w:lang w:val="fr-FR"/>
              </w:rPr>
              <w:t>(</w:t>
            </w:r>
            <w:r w:rsidR="00A878B3">
              <w:rPr>
                <w:rFonts w:ascii="Arial" w:hAnsi="Arial" w:cs="Arial"/>
                <w:lang w:val="fr-FR"/>
              </w:rPr>
              <w:t>21</w:t>
            </w:r>
            <w:r>
              <w:rPr>
                <w:rFonts w:ascii="Arial" w:hAnsi="Arial" w:cs="Arial"/>
                <w:lang w:val="fr-FR"/>
              </w:rPr>
              <w:t xml:space="preserve"> personnes)</w:t>
            </w:r>
          </w:p>
        </w:tc>
        <w:tc>
          <w:tcPr>
            <w:tcW w:w="3780" w:type="dxa"/>
            <w:noWrap/>
            <w:hideMark/>
          </w:tcPr>
          <w:p w:rsidR="00A103F5" w:rsidRPr="00A103F5" w:rsidRDefault="00A878B3" w:rsidP="00D36BEA">
            <w:pPr>
              <w:spacing w:line="276" w:lineRule="auto"/>
              <w:ind w:hanging="18"/>
              <w:rPr>
                <w:rFonts w:ascii="Arial" w:hAnsi="Arial" w:cs="Arial"/>
                <w:lang w:val="fr-FR"/>
              </w:rPr>
            </w:pPr>
            <w:r>
              <w:rPr>
                <w:rFonts w:ascii="Arial" w:hAnsi="Arial" w:cs="Arial"/>
                <w:lang w:val="fr-FR"/>
              </w:rPr>
              <w:t>9</w:t>
            </w:r>
            <w:r w:rsidR="00A103F5" w:rsidRPr="00A103F5">
              <w:rPr>
                <w:rFonts w:ascii="Arial" w:hAnsi="Arial" w:cs="Arial"/>
                <w:lang w:val="fr-FR"/>
              </w:rPr>
              <w:t xml:space="preserve"> jours</w:t>
            </w:r>
            <w:r w:rsidR="00A103F5">
              <w:rPr>
                <w:rFonts w:ascii="Arial" w:hAnsi="Arial" w:cs="Arial"/>
                <w:lang w:val="fr-FR"/>
              </w:rPr>
              <w:t>:</w:t>
            </w:r>
            <w:r w:rsidR="00A103F5" w:rsidRPr="00A103F5">
              <w:rPr>
                <w:rFonts w:ascii="Arial" w:hAnsi="Arial" w:cs="Arial"/>
                <w:lang w:val="fr-FR"/>
              </w:rPr>
              <w:t xml:space="preserve"> questionnaire</w:t>
            </w:r>
          </w:p>
        </w:tc>
        <w:tc>
          <w:tcPr>
            <w:tcW w:w="2700" w:type="dxa"/>
            <w:vMerge w:val="restart"/>
            <w:hideMark/>
          </w:tcPr>
          <w:p w:rsidR="00A103F5" w:rsidRPr="00A103F5" w:rsidRDefault="00A103F5" w:rsidP="00A878B3">
            <w:pPr>
              <w:spacing w:line="276" w:lineRule="auto"/>
              <w:jc w:val="both"/>
              <w:rPr>
                <w:rFonts w:ascii="Arial" w:hAnsi="Arial" w:cs="Arial"/>
                <w:lang w:val="fr-FR"/>
              </w:rPr>
            </w:pPr>
            <w:r w:rsidRPr="00A103F5">
              <w:rPr>
                <w:rFonts w:ascii="Arial" w:hAnsi="Arial" w:cs="Arial"/>
                <w:lang w:val="fr-FR"/>
              </w:rPr>
              <w:t>2</w:t>
            </w:r>
            <w:r w:rsidR="00A878B3">
              <w:rPr>
                <w:rFonts w:ascii="Arial" w:hAnsi="Arial" w:cs="Arial"/>
                <w:lang w:val="fr-FR"/>
              </w:rPr>
              <w:t>2</w:t>
            </w:r>
            <w:r w:rsidRPr="00A103F5">
              <w:rPr>
                <w:rFonts w:ascii="Arial" w:hAnsi="Arial" w:cs="Arial"/>
                <w:lang w:val="fr-FR"/>
              </w:rPr>
              <w:t xml:space="preserve"> </w:t>
            </w:r>
            <w:r w:rsidR="00D36BEA">
              <w:rPr>
                <w:rFonts w:ascii="Arial" w:hAnsi="Arial" w:cs="Arial"/>
                <w:lang w:val="fr-FR"/>
              </w:rPr>
              <w:t>jours (4,</w:t>
            </w:r>
            <w:r w:rsidR="00A878B3">
              <w:rPr>
                <w:rFonts w:ascii="Arial" w:hAnsi="Arial" w:cs="Arial"/>
                <w:lang w:val="fr-FR"/>
              </w:rPr>
              <w:t>0</w:t>
            </w:r>
            <w:r w:rsidR="00D36BEA">
              <w:rPr>
                <w:rFonts w:ascii="Arial" w:hAnsi="Arial" w:cs="Arial"/>
                <w:lang w:val="fr-FR"/>
              </w:rPr>
              <w:t xml:space="preserve"> semaines à compter de 5,5 jours par semaine) </w:t>
            </w:r>
          </w:p>
        </w:tc>
      </w:tr>
      <w:tr w:rsidR="00A103F5" w:rsidRPr="00A103F5" w:rsidTr="00D36BEA">
        <w:trPr>
          <w:trHeight w:val="300"/>
        </w:trPr>
        <w:tc>
          <w:tcPr>
            <w:tcW w:w="2965" w:type="dxa"/>
            <w:vMerge/>
            <w:hideMark/>
          </w:tcPr>
          <w:p w:rsidR="00A103F5" w:rsidRPr="00A103F5" w:rsidRDefault="00A103F5" w:rsidP="00A103F5">
            <w:pPr>
              <w:tabs>
                <w:tab w:val="left" w:pos="720"/>
              </w:tabs>
              <w:spacing w:line="276" w:lineRule="auto"/>
              <w:ind w:firstLine="720"/>
              <w:jc w:val="both"/>
              <w:rPr>
                <w:rFonts w:ascii="Arial" w:hAnsi="Arial" w:cs="Arial"/>
                <w:lang w:val="fr-FR"/>
              </w:rPr>
            </w:pPr>
          </w:p>
        </w:tc>
        <w:tc>
          <w:tcPr>
            <w:tcW w:w="3780" w:type="dxa"/>
            <w:noWrap/>
            <w:hideMark/>
          </w:tcPr>
          <w:p w:rsidR="00A103F5" w:rsidRPr="00A103F5" w:rsidRDefault="00A878B3" w:rsidP="00D36BEA">
            <w:pPr>
              <w:spacing w:line="276" w:lineRule="auto"/>
              <w:ind w:hanging="18"/>
              <w:rPr>
                <w:rFonts w:ascii="Arial" w:hAnsi="Arial" w:cs="Arial"/>
                <w:lang w:val="fr-FR"/>
              </w:rPr>
            </w:pPr>
            <w:r>
              <w:rPr>
                <w:rFonts w:ascii="Arial" w:hAnsi="Arial" w:cs="Arial"/>
                <w:lang w:val="fr-FR"/>
              </w:rPr>
              <w:t>8</w:t>
            </w:r>
            <w:r w:rsidR="00A103F5" w:rsidRPr="00A103F5">
              <w:rPr>
                <w:rFonts w:ascii="Arial" w:hAnsi="Arial" w:cs="Arial"/>
                <w:lang w:val="fr-FR"/>
              </w:rPr>
              <w:t xml:space="preserve"> </w:t>
            </w:r>
            <w:r w:rsidR="00A103F5">
              <w:rPr>
                <w:rFonts w:ascii="Arial" w:hAnsi="Arial" w:cs="Arial"/>
                <w:lang w:val="fr-FR"/>
              </w:rPr>
              <w:t>jours: CAPI</w:t>
            </w:r>
          </w:p>
        </w:tc>
        <w:tc>
          <w:tcPr>
            <w:tcW w:w="2700" w:type="dxa"/>
            <w:vMerge/>
            <w:hideMark/>
          </w:tcPr>
          <w:p w:rsidR="00A103F5" w:rsidRPr="00A103F5" w:rsidRDefault="00A103F5" w:rsidP="00D36BEA">
            <w:pPr>
              <w:spacing w:line="276" w:lineRule="auto"/>
              <w:jc w:val="both"/>
              <w:rPr>
                <w:rFonts w:ascii="Arial" w:hAnsi="Arial" w:cs="Arial"/>
                <w:lang w:val="fr-FR"/>
              </w:rPr>
            </w:pPr>
          </w:p>
        </w:tc>
      </w:tr>
      <w:tr w:rsidR="00A103F5" w:rsidRPr="00A103F5" w:rsidTr="00D36BEA">
        <w:trPr>
          <w:trHeight w:val="300"/>
        </w:trPr>
        <w:tc>
          <w:tcPr>
            <w:tcW w:w="2965" w:type="dxa"/>
            <w:vMerge/>
            <w:hideMark/>
          </w:tcPr>
          <w:p w:rsidR="00A103F5" w:rsidRPr="00A103F5" w:rsidRDefault="00A103F5" w:rsidP="00A103F5">
            <w:pPr>
              <w:tabs>
                <w:tab w:val="left" w:pos="720"/>
              </w:tabs>
              <w:spacing w:line="276" w:lineRule="auto"/>
              <w:ind w:firstLine="720"/>
              <w:jc w:val="both"/>
              <w:rPr>
                <w:rFonts w:ascii="Arial" w:hAnsi="Arial" w:cs="Arial"/>
                <w:lang w:val="fr-FR"/>
              </w:rPr>
            </w:pPr>
          </w:p>
        </w:tc>
        <w:tc>
          <w:tcPr>
            <w:tcW w:w="3780" w:type="dxa"/>
            <w:noWrap/>
            <w:hideMark/>
          </w:tcPr>
          <w:p w:rsidR="00A103F5" w:rsidRPr="00A103F5" w:rsidRDefault="00A878B3" w:rsidP="00D36BEA">
            <w:pPr>
              <w:spacing w:line="276" w:lineRule="auto"/>
              <w:ind w:hanging="18"/>
              <w:rPr>
                <w:rFonts w:ascii="Arial" w:hAnsi="Arial" w:cs="Arial"/>
                <w:lang w:val="fr-FR"/>
              </w:rPr>
            </w:pPr>
            <w:r>
              <w:rPr>
                <w:rFonts w:ascii="Arial" w:hAnsi="Arial" w:cs="Arial"/>
                <w:lang w:val="fr-FR"/>
              </w:rPr>
              <w:t>4</w:t>
            </w:r>
            <w:r w:rsidR="00A103F5" w:rsidRPr="00A103F5">
              <w:rPr>
                <w:rFonts w:ascii="Arial" w:hAnsi="Arial" w:cs="Arial"/>
                <w:lang w:val="fr-FR"/>
              </w:rPr>
              <w:t xml:space="preserve"> </w:t>
            </w:r>
            <w:r w:rsidR="00A103F5">
              <w:rPr>
                <w:rFonts w:ascii="Arial" w:hAnsi="Arial" w:cs="Arial"/>
                <w:lang w:val="fr-FR"/>
              </w:rPr>
              <w:t>jours: terrain</w:t>
            </w:r>
          </w:p>
        </w:tc>
        <w:tc>
          <w:tcPr>
            <w:tcW w:w="2700" w:type="dxa"/>
            <w:vMerge/>
            <w:hideMark/>
          </w:tcPr>
          <w:p w:rsidR="00A103F5" w:rsidRPr="00A103F5" w:rsidRDefault="00A103F5" w:rsidP="00D36BEA">
            <w:pPr>
              <w:spacing w:line="276" w:lineRule="auto"/>
              <w:jc w:val="both"/>
              <w:rPr>
                <w:rFonts w:ascii="Arial" w:hAnsi="Arial" w:cs="Arial"/>
                <w:lang w:val="fr-FR"/>
              </w:rPr>
            </w:pPr>
          </w:p>
        </w:tc>
      </w:tr>
      <w:tr w:rsidR="00A103F5" w:rsidRPr="00A103F5" w:rsidTr="00D36BEA">
        <w:trPr>
          <w:trHeight w:val="300"/>
        </w:trPr>
        <w:tc>
          <w:tcPr>
            <w:tcW w:w="2965" w:type="dxa"/>
            <w:vMerge/>
            <w:hideMark/>
          </w:tcPr>
          <w:p w:rsidR="00A103F5" w:rsidRPr="00A103F5" w:rsidRDefault="00A103F5" w:rsidP="00A103F5">
            <w:pPr>
              <w:tabs>
                <w:tab w:val="left" w:pos="720"/>
              </w:tabs>
              <w:spacing w:line="276" w:lineRule="auto"/>
              <w:ind w:firstLine="720"/>
              <w:jc w:val="both"/>
              <w:rPr>
                <w:rFonts w:ascii="Arial" w:hAnsi="Arial" w:cs="Arial"/>
                <w:lang w:val="fr-FR"/>
              </w:rPr>
            </w:pPr>
          </w:p>
        </w:tc>
        <w:tc>
          <w:tcPr>
            <w:tcW w:w="3780" w:type="dxa"/>
            <w:noWrap/>
            <w:hideMark/>
          </w:tcPr>
          <w:p w:rsidR="00A103F5" w:rsidRPr="00A103F5" w:rsidRDefault="00A103F5" w:rsidP="00D36BEA">
            <w:pPr>
              <w:spacing w:line="276" w:lineRule="auto"/>
              <w:ind w:hanging="18"/>
              <w:rPr>
                <w:rFonts w:ascii="Arial" w:hAnsi="Arial" w:cs="Arial"/>
                <w:lang w:val="fr-FR"/>
              </w:rPr>
            </w:pPr>
            <w:r w:rsidRPr="00A103F5">
              <w:rPr>
                <w:rFonts w:ascii="Arial" w:hAnsi="Arial" w:cs="Arial"/>
                <w:lang w:val="fr-FR"/>
              </w:rPr>
              <w:t xml:space="preserve">1 </w:t>
            </w:r>
            <w:r>
              <w:rPr>
                <w:rFonts w:ascii="Arial" w:hAnsi="Arial" w:cs="Arial"/>
                <w:lang w:val="fr-FR"/>
              </w:rPr>
              <w:t xml:space="preserve">jour: </w:t>
            </w:r>
            <w:r w:rsidRPr="00A103F5">
              <w:rPr>
                <w:rFonts w:ascii="Arial" w:hAnsi="Arial" w:cs="Arial"/>
                <w:lang w:val="fr-FR"/>
              </w:rPr>
              <w:t>d</w:t>
            </w:r>
            <w:r>
              <w:rPr>
                <w:rFonts w:ascii="Arial" w:hAnsi="Arial" w:cs="Arial"/>
                <w:lang w:val="fr-FR"/>
              </w:rPr>
              <w:t>é</w:t>
            </w:r>
            <w:r w:rsidRPr="00A103F5">
              <w:rPr>
                <w:rFonts w:ascii="Arial" w:hAnsi="Arial" w:cs="Arial"/>
                <w:lang w:val="fr-FR"/>
              </w:rPr>
              <w:t>briefing</w:t>
            </w:r>
          </w:p>
        </w:tc>
        <w:tc>
          <w:tcPr>
            <w:tcW w:w="2700" w:type="dxa"/>
            <w:vMerge/>
            <w:hideMark/>
          </w:tcPr>
          <w:p w:rsidR="00A103F5" w:rsidRPr="00A103F5" w:rsidRDefault="00A103F5" w:rsidP="00D36BEA">
            <w:pPr>
              <w:spacing w:line="276" w:lineRule="auto"/>
              <w:jc w:val="both"/>
              <w:rPr>
                <w:rFonts w:ascii="Arial" w:hAnsi="Arial" w:cs="Arial"/>
                <w:lang w:val="fr-FR"/>
              </w:rPr>
            </w:pPr>
          </w:p>
        </w:tc>
      </w:tr>
      <w:tr w:rsidR="00D36BEA" w:rsidRPr="00DF57F5" w:rsidTr="00D36BEA">
        <w:trPr>
          <w:trHeight w:val="315"/>
        </w:trPr>
        <w:tc>
          <w:tcPr>
            <w:tcW w:w="2965" w:type="dxa"/>
            <w:vMerge w:val="restart"/>
            <w:hideMark/>
          </w:tcPr>
          <w:p w:rsidR="006716C8" w:rsidRDefault="00D36BEA" w:rsidP="00D36BEA">
            <w:pPr>
              <w:tabs>
                <w:tab w:val="left" w:pos="720"/>
              </w:tabs>
              <w:spacing w:line="276" w:lineRule="auto"/>
              <w:rPr>
                <w:rFonts w:ascii="Arial" w:hAnsi="Arial" w:cs="Arial"/>
                <w:lang w:val="fr-FR"/>
              </w:rPr>
            </w:pPr>
            <w:r w:rsidRPr="00A103F5">
              <w:rPr>
                <w:rFonts w:ascii="Arial" w:hAnsi="Arial" w:cs="Arial"/>
                <w:lang w:val="fr-FR"/>
              </w:rPr>
              <w:t xml:space="preserve">Formation Biomarqueur </w:t>
            </w:r>
          </w:p>
          <w:p w:rsidR="00D36BEA" w:rsidRDefault="00D36BEA" w:rsidP="00D36BEA">
            <w:pPr>
              <w:tabs>
                <w:tab w:val="left" w:pos="720"/>
              </w:tabs>
              <w:spacing w:line="276" w:lineRule="auto"/>
              <w:rPr>
                <w:rFonts w:ascii="Arial" w:hAnsi="Arial" w:cs="Arial"/>
                <w:lang w:val="fr-FR"/>
              </w:rPr>
            </w:pPr>
            <w:r w:rsidRPr="00A103F5">
              <w:rPr>
                <w:rFonts w:ascii="Arial" w:hAnsi="Arial" w:cs="Arial"/>
                <w:lang w:val="fr-FR"/>
              </w:rPr>
              <w:t>(en parallèle)</w:t>
            </w:r>
          </w:p>
          <w:p w:rsidR="006716C8" w:rsidRPr="00A103F5" w:rsidRDefault="006716C8" w:rsidP="00A878B3">
            <w:pPr>
              <w:tabs>
                <w:tab w:val="left" w:pos="720"/>
              </w:tabs>
              <w:spacing w:line="276" w:lineRule="auto"/>
              <w:rPr>
                <w:rFonts w:ascii="Arial" w:hAnsi="Arial" w:cs="Arial"/>
                <w:lang w:val="fr-FR"/>
              </w:rPr>
            </w:pPr>
            <w:r>
              <w:rPr>
                <w:rFonts w:ascii="Arial" w:hAnsi="Arial" w:cs="Arial"/>
                <w:lang w:val="fr-FR"/>
              </w:rPr>
              <w:t>(</w:t>
            </w:r>
            <w:r w:rsidR="00A878B3">
              <w:rPr>
                <w:rFonts w:ascii="Arial" w:hAnsi="Arial" w:cs="Arial"/>
                <w:lang w:val="fr-FR"/>
              </w:rPr>
              <w:t>8</w:t>
            </w:r>
            <w:r>
              <w:rPr>
                <w:rFonts w:ascii="Arial" w:hAnsi="Arial" w:cs="Arial"/>
                <w:lang w:val="fr-FR"/>
              </w:rPr>
              <w:t xml:space="preserve"> personnes)</w:t>
            </w:r>
          </w:p>
        </w:tc>
        <w:tc>
          <w:tcPr>
            <w:tcW w:w="3780" w:type="dxa"/>
            <w:noWrap/>
            <w:hideMark/>
          </w:tcPr>
          <w:p w:rsidR="00D36BEA" w:rsidRPr="00A103F5" w:rsidRDefault="00D36BEA" w:rsidP="00D36BEA">
            <w:pPr>
              <w:spacing w:line="276" w:lineRule="auto"/>
              <w:ind w:hanging="18"/>
              <w:rPr>
                <w:rFonts w:ascii="Arial" w:hAnsi="Arial" w:cs="Arial"/>
                <w:lang w:val="fr-FR"/>
              </w:rPr>
            </w:pPr>
            <w:r w:rsidRPr="00A103F5">
              <w:rPr>
                <w:rFonts w:ascii="Arial" w:hAnsi="Arial" w:cs="Arial"/>
                <w:lang w:val="fr-FR"/>
              </w:rPr>
              <w:t xml:space="preserve">2 </w:t>
            </w:r>
            <w:r>
              <w:rPr>
                <w:rFonts w:ascii="Arial" w:hAnsi="Arial" w:cs="Arial"/>
                <w:lang w:val="fr-FR"/>
              </w:rPr>
              <w:t>jours:</w:t>
            </w:r>
            <w:r w:rsidRPr="00A103F5">
              <w:rPr>
                <w:rFonts w:ascii="Arial" w:hAnsi="Arial" w:cs="Arial"/>
                <w:lang w:val="fr-FR"/>
              </w:rPr>
              <w:t xml:space="preserve"> questionnaire</w:t>
            </w:r>
          </w:p>
        </w:tc>
        <w:tc>
          <w:tcPr>
            <w:tcW w:w="2700" w:type="dxa"/>
            <w:vMerge w:val="restart"/>
            <w:hideMark/>
          </w:tcPr>
          <w:p w:rsidR="00D36BEA" w:rsidRPr="00A103F5" w:rsidRDefault="00D36BEA" w:rsidP="009574C8">
            <w:pPr>
              <w:spacing w:line="276" w:lineRule="auto"/>
              <w:jc w:val="both"/>
              <w:rPr>
                <w:rFonts w:ascii="Arial" w:hAnsi="Arial" w:cs="Arial"/>
                <w:lang w:val="fr-FR"/>
              </w:rPr>
            </w:pPr>
            <w:r>
              <w:rPr>
                <w:rFonts w:ascii="Arial" w:hAnsi="Arial" w:cs="Arial"/>
                <w:lang w:val="fr-FR"/>
              </w:rPr>
              <w:t>1</w:t>
            </w:r>
            <w:r w:rsidR="00A878B3">
              <w:rPr>
                <w:rFonts w:ascii="Arial" w:hAnsi="Arial" w:cs="Arial"/>
                <w:lang w:val="fr-FR"/>
              </w:rPr>
              <w:t>5</w:t>
            </w:r>
            <w:r w:rsidRPr="00A103F5">
              <w:rPr>
                <w:rFonts w:ascii="Arial" w:hAnsi="Arial" w:cs="Arial"/>
                <w:lang w:val="fr-FR"/>
              </w:rPr>
              <w:t xml:space="preserve"> </w:t>
            </w:r>
            <w:r>
              <w:rPr>
                <w:rFonts w:ascii="Arial" w:hAnsi="Arial" w:cs="Arial"/>
                <w:lang w:val="fr-FR"/>
              </w:rPr>
              <w:t>jours (</w:t>
            </w:r>
            <w:r w:rsidR="00A878B3">
              <w:rPr>
                <w:rFonts w:ascii="Arial" w:hAnsi="Arial" w:cs="Arial"/>
                <w:lang w:val="fr-FR"/>
              </w:rPr>
              <w:t>2,</w:t>
            </w:r>
            <w:r w:rsidR="009574C8">
              <w:rPr>
                <w:rFonts w:ascii="Arial" w:hAnsi="Arial" w:cs="Arial"/>
                <w:lang w:val="fr-FR"/>
              </w:rPr>
              <w:t>8</w:t>
            </w:r>
            <w:r>
              <w:rPr>
                <w:rFonts w:ascii="Arial" w:hAnsi="Arial" w:cs="Arial"/>
                <w:lang w:val="fr-FR"/>
              </w:rPr>
              <w:t xml:space="preserve"> semaines à compter de 5,5 jours par semaine) </w:t>
            </w:r>
          </w:p>
        </w:tc>
      </w:tr>
      <w:tr w:rsidR="00D36BEA" w:rsidRPr="00A103F5" w:rsidTr="00D36BEA">
        <w:trPr>
          <w:trHeight w:val="300"/>
        </w:trPr>
        <w:tc>
          <w:tcPr>
            <w:tcW w:w="2965" w:type="dxa"/>
            <w:vMerge/>
            <w:hideMark/>
          </w:tcPr>
          <w:p w:rsidR="00D36BEA" w:rsidRPr="00A103F5" w:rsidRDefault="00D36BEA" w:rsidP="00D36BEA">
            <w:pPr>
              <w:tabs>
                <w:tab w:val="left" w:pos="720"/>
              </w:tabs>
              <w:spacing w:line="276" w:lineRule="auto"/>
              <w:ind w:firstLine="720"/>
              <w:rPr>
                <w:rFonts w:ascii="Arial" w:hAnsi="Arial" w:cs="Arial"/>
                <w:lang w:val="fr-FR"/>
              </w:rPr>
            </w:pPr>
          </w:p>
        </w:tc>
        <w:tc>
          <w:tcPr>
            <w:tcW w:w="3780" w:type="dxa"/>
            <w:noWrap/>
            <w:hideMark/>
          </w:tcPr>
          <w:p w:rsidR="00D36BEA" w:rsidRPr="00A103F5" w:rsidRDefault="00D36BEA" w:rsidP="00D36BEA">
            <w:pPr>
              <w:spacing w:line="276" w:lineRule="auto"/>
              <w:ind w:hanging="18"/>
              <w:rPr>
                <w:rFonts w:ascii="Arial" w:hAnsi="Arial" w:cs="Arial"/>
                <w:lang w:val="fr-FR"/>
              </w:rPr>
            </w:pPr>
            <w:r w:rsidRPr="00A103F5">
              <w:rPr>
                <w:rFonts w:ascii="Arial" w:hAnsi="Arial" w:cs="Arial"/>
                <w:lang w:val="fr-FR"/>
              </w:rPr>
              <w:t xml:space="preserve">8 </w:t>
            </w:r>
            <w:r>
              <w:rPr>
                <w:rFonts w:ascii="Arial" w:hAnsi="Arial" w:cs="Arial"/>
                <w:lang w:val="fr-FR"/>
              </w:rPr>
              <w:t>jours:</w:t>
            </w:r>
            <w:r w:rsidRPr="00A103F5">
              <w:rPr>
                <w:rFonts w:ascii="Arial" w:hAnsi="Arial" w:cs="Arial"/>
                <w:lang w:val="fr-FR"/>
              </w:rPr>
              <w:t xml:space="preserve"> biomar</w:t>
            </w:r>
            <w:r>
              <w:rPr>
                <w:rFonts w:ascii="Arial" w:hAnsi="Arial" w:cs="Arial"/>
                <w:lang w:val="fr-FR"/>
              </w:rPr>
              <w:t>queur</w:t>
            </w:r>
            <w:r w:rsidRPr="00A103F5">
              <w:rPr>
                <w:rFonts w:ascii="Arial" w:hAnsi="Arial" w:cs="Arial"/>
                <w:lang w:val="fr-FR"/>
              </w:rPr>
              <w:t xml:space="preserve"> + prati</w:t>
            </w:r>
            <w:r>
              <w:rPr>
                <w:rFonts w:ascii="Arial" w:hAnsi="Arial" w:cs="Arial"/>
                <w:lang w:val="fr-FR"/>
              </w:rPr>
              <w:t>qu</w:t>
            </w:r>
            <w:r w:rsidRPr="00A103F5">
              <w:rPr>
                <w:rFonts w:ascii="Arial" w:hAnsi="Arial" w:cs="Arial"/>
                <w:lang w:val="fr-FR"/>
              </w:rPr>
              <w:t>e</w:t>
            </w:r>
          </w:p>
        </w:tc>
        <w:tc>
          <w:tcPr>
            <w:tcW w:w="2700" w:type="dxa"/>
            <w:vMerge/>
            <w:hideMark/>
          </w:tcPr>
          <w:p w:rsidR="00D36BEA" w:rsidRPr="00A103F5" w:rsidRDefault="00D36BEA" w:rsidP="00D36BEA">
            <w:pPr>
              <w:tabs>
                <w:tab w:val="left" w:pos="720"/>
              </w:tabs>
              <w:spacing w:line="276" w:lineRule="auto"/>
              <w:ind w:firstLine="720"/>
              <w:jc w:val="both"/>
              <w:rPr>
                <w:rFonts w:ascii="Arial" w:hAnsi="Arial" w:cs="Arial"/>
                <w:lang w:val="fr-FR"/>
              </w:rPr>
            </w:pPr>
          </w:p>
        </w:tc>
      </w:tr>
      <w:tr w:rsidR="00D36BEA" w:rsidRPr="00A103F5" w:rsidTr="00D36BEA">
        <w:trPr>
          <w:trHeight w:val="300"/>
        </w:trPr>
        <w:tc>
          <w:tcPr>
            <w:tcW w:w="2965" w:type="dxa"/>
            <w:vMerge/>
            <w:hideMark/>
          </w:tcPr>
          <w:p w:rsidR="00D36BEA" w:rsidRPr="00A103F5" w:rsidRDefault="00D36BEA" w:rsidP="00D36BEA">
            <w:pPr>
              <w:tabs>
                <w:tab w:val="left" w:pos="720"/>
              </w:tabs>
              <w:spacing w:line="276" w:lineRule="auto"/>
              <w:ind w:firstLine="720"/>
              <w:rPr>
                <w:rFonts w:ascii="Arial" w:hAnsi="Arial" w:cs="Arial"/>
                <w:lang w:val="fr-FR"/>
              </w:rPr>
            </w:pPr>
          </w:p>
        </w:tc>
        <w:tc>
          <w:tcPr>
            <w:tcW w:w="3780" w:type="dxa"/>
            <w:noWrap/>
            <w:hideMark/>
          </w:tcPr>
          <w:p w:rsidR="00D36BEA" w:rsidRPr="00A103F5" w:rsidRDefault="00A878B3" w:rsidP="00D36BEA">
            <w:pPr>
              <w:spacing w:line="276" w:lineRule="auto"/>
              <w:ind w:hanging="18"/>
              <w:rPr>
                <w:rFonts w:ascii="Arial" w:hAnsi="Arial" w:cs="Arial"/>
                <w:lang w:val="fr-FR"/>
              </w:rPr>
            </w:pPr>
            <w:r>
              <w:rPr>
                <w:rFonts w:ascii="Arial" w:hAnsi="Arial" w:cs="Arial"/>
                <w:lang w:val="fr-FR"/>
              </w:rPr>
              <w:t>4</w:t>
            </w:r>
            <w:r w:rsidR="00D36BEA" w:rsidRPr="00A103F5">
              <w:rPr>
                <w:rFonts w:ascii="Arial" w:hAnsi="Arial" w:cs="Arial"/>
                <w:lang w:val="fr-FR"/>
              </w:rPr>
              <w:t xml:space="preserve"> </w:t>
            </w:r>
            <w:r w:rsidR="00D36BEA">
              <w:rPr>
                <w:rFonts w:ascii="Arial" w:hAnsi="Arial" w:cs="Arial"/>
                <w:lang w:val="fr-FR"/>
              </w:rPr>
              <w:t>jours: terrain</w:t>
            </w:r>
          </w:p>
        </w:tc>
        <w:tc>
          <w:tcPr>
            <w:tcW w:w="2700" w:type="dxa"/>
            <w:vMerge/>
            <w:hideMark/>
          </w:tcPr>
          <w:p w:rsidR="00D36BEA" w:rsidRPr="00A103F5" w:rsidRDefault="00D36BEA" w:rsidP="00D36BEA">
            <w:pPr>
              <w:tabs>
                <w:tab w:val="left" w:pos="720"/>
              </w:tabs>
              <w:spacing w:line="276" w:lineRule="auto"/>
              <w:ind w:firstLine="720"/>
              <w:jc w:val="both"/>
              <w:rPr>
                <w:rFonts w:ascii="Arial" w:hAnsi="Arial" w:cs="Arial"/>
                <w:lang w:val="fr-FR"/>
              </w:rPr>
            </w:pPr>
          </w:p>
        </w:tc>
      </w:tr>
      <w:tr w:rsidR="00D36BEA" w:rsidRPr="00A103F5" w:rsidTr="00D36BEA">
        <w:trPr>
          <w:trHeight w:val="300"/>
        </w:trPr>
        <w:tc>
          <w:tcPr>
            <w:tcW w:w="2965" w:type="dxa"/>
            <w:vMerge/>
            <w:hideMark/>
          </w:tcPr>
          <w:p w:rsidR="00D36BEA" w:rsidRPr="00A103F5" w:rsidRDefault="00D36BEA" w:rsidP="00D36BEA">
            <w:pPr>
              <w:tabs>
                <w:tab w:val="left" w:pos="720"/>
              </w:tabs>
              <w:spacing w:line="276" w:lineRule="auto"/>
              <w:ind w:firstLine="720"/>
              <w:rPr>
                <w:rFonts w:ascii="Arial" w:hAnsi="Arial" w:cs="Arial"/>
                <w:lang w:val="fr-FR"/>
              </w:rPr>
            </w:pPr>
          </w:p>
        </w:tc>
        <w:tc>
          <w:tcPr>
            <w:tcW w:w="3780" w:type="dxa"/>
            <w:noWrap/>
            <w:hideMark/>
          </w:tcPr>
          <w:p w:rsidR="00D36BEA" w:rsidRPr="00A103F5" w:rsidRDefault="00D36BEA" w:rsidP="00D36BEA">
            <w:pPr>
              <w:spacing w:line="276" w:lineRule="auto"/>
              <w:ind w:hanging="18"/>
              <w:rPr>
                <w:rFonts w:ascii="Arial" w:hAnsi="Arial" w:cs="Arial"/>
                <w:lang w:val="fr-FR"/>
              </w:rPr>
            </w:pPr>
            <w:r w:rsidRPr="00A103F5">
              <w:rPr>
                <w:rFonts w:ascii="Arial" w:hAnsi="Arial" w:cs="Arial"/>
                <w:lang w:val="fr-FR"/>
              </w:rPr>
              <w:t xml:space="preserve">1 </w:t>
            </w:r>
            <w:r>
              <w:rPr>
                <w:rFonts w:ascii="Arial" w:hAnsi="Arial" w:cs="Arial"/>
                <w:lang w:val="fr-FR"/>
              </w:rPr>
              <w:t xml:space="preserve">jour: </w:t>
            </w:r>
            <w:r w:rsidRPr="00A103F5">
              <w:rPr>
                <w:rFonts w:ascii="Arial" w:hAnsi="Arial" w:cs="Arial"/>
                <w:lang w:val="fr-FR"/>
              </w:rPr>
              <w:t>d</w:t>
            </w:r>
            <w:r>
              <w:rPr>
                <w:rFonts w:ascii="Arial" w:hAnsi="Arial" w:cs="Arial"/>
                <w:lang w:val="fr-FR"/>
              </w:rPr>
              <w:t>é</w:t>
            </w:r>
            <w:r w:rsidRPr="00A103F5">
              <w:rPr>
                <w:rFonts w:ascii="Arial" w:hAnsi="Arial" w:cs="Arial"/>
                <w:lang w:val="fr-FR"/>
              </w:rPr>
              <w:t>briefing</w:t>
            </w:r>
          </w:p>
        </w:tc>
        <w:tc>
          <w:tcPr>
            <w:tcW w:w="2700" w:type="dxa"/>
            <w:vMerge/>
            <w:hideMark/>
          </w:tcPr>
          <w:p w:rsidR="00D36BEA" w:rsidRPr="00A103F5" w:rsidRDefault="00D36BEA" w:rsidP="00D36BEA">
            <w:pPr>
              <w:tabs>
                <w:tab w:val="left" w:pos="720"/>
              </w:tabs>
              <w:spacing w:line="276" w:lineRule="auto"/>
              <w:ind w:firstLine="720"/>
              <w:jc w:val="both"/>
              <w:rPr>
                <w:rFonts w:ascii="Arial" w:hAnsi="Arial" w:cs="Arial"/>
                <w:lang w:val="fr-FR"/>
              </w:rPr>
            </w:pPr>
          </w:p>
        </w:tc>
      </w:tr>
    </w:tbl>
    <w:p w:rsidR="00D36BEA" w:rsidRDefault="00A103F5" w:rsidP="00C808F6">
      <w:pPr>
        <w:tabs>
          <w:tab w:val="left" w:pos="720"/>
        </w:tabs>
        <w:spacing w:line="276" w:lineRule="auto"/>
        <w:ind w:firstLine="720"/>
        <w:jc w:val="both"/>
        <w:rPr>
          <w:rFonts w:ascii="Arial" w:hAnsi="Arial" w:cs="Arial"/>
          <w:lang w:val="fr-FR"/>
        </w:rPr>
      </w:pPr>
      <w:r>
        <w:rPr>
          <w:rFonts w:ascii="Arial" w:hAnsi="Arial" w:cs="Arial"/>
          <w:lang w:val="fr-FR"/>
        </w:rPr>
        <w:fldChar w:fldCharType="end"/>
      </w:r>
    </w:p>
    <w:p w:rsidR="00C808F6" w:rsidRDefault="00C808F6" w:rsidP="00C808F6">
      <w:pPr>
        <w:tabs>
          <w:tab w:val="left" w:pos="720"/>
        </w:tabs>
        <w:spacing w:line="276" w:lineRule="auto"/>
        <w:ind w:firstLine="720"/>
        <w:jc w:val="both"/>
        <w:rPr>
          <w:rFonts w:ascii="Arial" w:hAnsi="Arial" w:cs="Arial"/>
          <w:lang w:val="fr-FR"/>
        </w:rPr>
      </w:pPr>
      <w:r w:rsidRPr="006718CF">
        <w:rPr>
          <w:rFonts w:ascii="Arial" w:hAnsi="Arial" w:cs="Arial"/>
          <w:lang w:val="fr-FR"/>
        </w:rPr>
        <w:t xml:space="preserve">La formation sera assurée </w:t>
      </w:r>
      <w:r w:rsidR="00D36BEA">
        <w:rPr>
          <w:rFonts w:ascii="Arial" w:hAnsi="Arial" w:cs="Arial"/>
          <w:lang w:val="fr-FR"/>
        </w:rPr>
        <w:t xml:space="preserve">des spécialistes d’ICF en enquête, en CAPI, et en biomarqueurs, avec l’assistance du </w:t>
      </w:r>
      <w:r w:rsidRPr="006718CF">
        <w:rPr>
          <w:rFonts w:ascii="Arial" w:hAnsi="Arial" w:cs="Arial"/>
          <w:lang w:val="fr-FR"/>
        </w:rPr>
        <w:t xml:space="preserve">directeur technique de l’enquête, et </w:t>
      </w:r>
      <w:r w:rsidR="00D36BEA">
        <w:rPr>
          <w:rFonts w:ascii="Arial" w:hAnsi="Arial" w:cs="Arial"/>
          <w:lang w:val="fr-FR"/>
        </w:rPr>
        <w:t>d</w:t>
      </w:r>
      <w:r w:rsidRPr="006718CF">
        <w:rPr>
          <w:rFonts w:ascii="Arial" w:hAnsi="Arial" w:cs="Arial"/>
          <w:lang w:val="fr-FR"/>
        </w:rPr>
        <w:t xml:space="preserve">es </w:t>
      </w:r>
      <w:r w:rsidR="00D36BEA">
        <w:rPr>
          <w:rFonts w:ascii="Arial" w:hAnsi="Arial" w:cs="Arial"/>
          <w:lang w:val="fr-FR"/>
        </w:rPr>
        <w:t>six</w:t>
      </w:r>
      <w:r w:rsidRPr="006718CF">
        <w:rPr>
          <w:rFonts w:ascii="Arial" w:hAnsi="Arial" w:cs="Arial"/>
          <w:lang w:val="fr-FR"/>
        </w:rPr>
        <w:t xml:space="preserve"> </w:t>
      </w:r>
      <w:r w:rsidR="00A878B3">
        <w:rPr>
          <w:rFonts w:ascii="Arial" w:hAnsi="Arial" w:cs="Arial"/>
          <w:lang w:val="fr-FR"/>
        </w:rPr>
        <w:t xml:space="preserve">coordonnateurs d’enquête et des trois IT qui </w:t>
      </w:r>
      <w:r w:rsidRPr="006718CF">
        <w:rPr>
          <w:rFonts w:ascii="Arial" w:hAnsi="Arial" w:cs="Arial"/>
          <w:lang w:val="fr-FR"/>
        </w:rPr>
        <w:t xml:space="preserve">assureront la </w:t>
      </w:r>
      <w:r w:rsidR="00D36BEA">
        <w:rPr>
          <w:rFonts w:ascii="Arial" w:hAnsi="Arial" w:cs="Arial"/>
          <w:lang w:val="fr-FR"/>
        </w:rPr>
        <w:t xml:space="preserve">formation principale et la </w:t>
      </w:r>
      <w:r w:rsidRPr="006718CF">
        <w:rPr>
          <w:rFonts w:ascii="Arial" w:hAnsi="Arial" w:cs="Arial"/>
          <w:lang w:val="fr-FR"/>
        </w:rPr>
        <w:t xml:space="preserve">coordination de l’enquête principale. Au cours de la formation, des experts en santé interviendront également pour donner </w:t>
      </w:r>
      <w:r w:rsidRPr="006718CF">
        <w:rPr>
          <w:rFonts w:ascii="Arial" w:hAnsi="Arial" w:cs="Arial"/>
          <w:lang w:val="fr-FR"/>
        </w:rPr>
        <w:lastRenderedPageBreak/>
        <w:t>des informations de base sur les différents domaines couverts par l’enquête</w:t>
      </w:r>
      <w:r>
        <w:rPr>
          <w:rFonts w:ascii="Arial" w:hAnsi="Arial" w:cs="Arial"/>
          <w:lang w:val="fr-FR"/>
        </w:rPr>
        <w:t xml:space="preserve"> (planification familiale, santé de la reproduction, vaccination, VIH, etc.)</w:t>
      </w:r>
      <w:r w:rsidRPr="006718CF">
        <w:rPr>
          <w:rFonts w:ascii="Arial" w:hAnsi="Arial" w:cs="Arial"/>
          <w:lang w:val="fr-FR"/>
        </w:rPr>
        <w:t xml:space="preserve">. </w:t>
      </w:r>
    </w:p>
    <w:p w:rsidR="009574C8" w:rsidRPr="006718CF" w:rsidRDefault="009574C8" w:rsidP="009574C8">
      <w:pPr>
        <w:tabs>
          <w:tab w:val="left" w:pos="720"/>
        </w:tabs>
        <w:spacing w:line="276" w:lineRule="auto"/>
        <w:ind w:firstLine="720"/>
        <w:jc w:val="both"/>
        <w:rPr>
          <w:rFonts w:ascii="Arial" w:hAnsi="Arial" w:cs="Arial"/>
          <w:lang w:val="fr-FR"/>
        </w:rPr>
      </w:pPr>
      <w:r w:rsidRPr="00492FE4">
        <w:rPr>
          <w:rFonts w:ascii="Arial" w:hAnsi="Arial" w:cs="Arial"/>
          <w:lang w:val="fr-FR"/>
        </w:rPr>
        <w:t xml:space="preserve">Le pré-test sur le terrain durera environ 4 jours, dans 4 grappes, au cours desquels, on enquêtera </w:t>
      </w:r>
      <w:r w:rsidR="00492FE4" w:rsidRPr="00492FE4">
        <w:rPr>
          <w:rFonts w:ascii="Arial" w:hAnsi="Arial" w:cs="Arial"/>
          <w:lang w:val="fr-FR"/>
        </w:rPr>
        <w:t xml:space="preserve">(et on prendra la tension artérielle de) </w:t>
      </w:r>
      <w:r w:rsidRPr="00492FE4">
        <w:rPr>
          <w:rFonts w:ascii="Arial" w:hAnsi="Arial" w:cs="Arial"/>
          <w:lang w:val="fr-FR"/>
        </w:rPr>
        <w:t xml:space="preserve">environ 100 ménages, 100 femmes, et 100 hommes. Les agents de santé </w:t>
      </w:r>
      <w:r w:rsidR="00492FE4" w:rsidRPr="00492FE4">
        <w:rPr>
          <w:rFonts w:ascii="Arial" w:hAnsi="Arial" w:cs="Arial"/>
          <w:lang w:val="fr-FR"/>
        </w:rPr>
        <w:t xml:space="preserve">prendront les mesures anthropométriques, et </w:t>
      </w:r>
      <w:r w:rsidRPr="00492FE4">
        <w:rPr>
          <w:rFonts w:ascii="Arial" w:hAnsi="Arial" w:cs="Arial"/>
          <w:lang w:val="fr-FR"/>
        </w:rPr>
        <w:t xml:space="preserve">effectueront le test d’anémie auprès des femmes et enfants, </w:t>
      </w:r>
      <w:r w:rsidR="00492FE4" w:rsidRPr="00492FE4">
        <w:rPr>
          <w:rFonts w:ascii="Arial" w:hAnsi="Arial" w:cs="Arial"/>
          <w:lang w:val="fr-FR"/>
        </w:rPr>
        <w:t xml:space="preserve">et </w:t>
      </w:r>
      <w:r w:rsidRPr="00492FE4">
        <w:rPr>
          <w:rFonts w:ascii="Arial" w:hAnsi="Arial" w:cs="Arial"/>
          <w:lang w:val="fr-FR"/>
        </w:rPr>
        <w:t xml:space="preserve">le test de paludisme auprès des enfants dans </w:t>
      </w:r>
      <w:r w:rsidR="00492FE4" w:rsidRPr="00492FE4">
        <w:rPr>
          <w:rFonts w:ascii="Arial" w:hAnsi="Arial" w:cs="Arial"/>
          <w:lang w:val="fr-FR"/>
        </w:rPr>
        <w:t xml:space="preserve">environ </w:t>
      </w:r>
      <w:r w:rsidRPr="00492FE4">
        <w:rPr>
          <w:rFonts w:ascii="Arial" w:hAnsi="Arial" w:cs="Arial"/>
          <w:lang w:val="fr-FR"/>
        </w:rPr>
        <w:t>50 ménages.</w:t>
      </w:r>
    </w:p>
    <w:p w:rsidR="009574C8" w:rsidRPr="006718CF" w:rsidRDefault="009574C8"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6718CF">
        <w:rPr>
          <w:rFonts w:ascii="Arial" w:hAnsi="Arial" w:cs="Arial"/>
          <w:lang w:val="fr-FR"/>
        </w:rPr>
        <w:t xml:space="preserve">Les résultats du pré-test seront utilisés pour modifier les instruments de l’enquête </w:t>
      </w:r>
      <w:r w:rsidR="00492FE4">
        <w:rPr>
          <w:rFonts w:ascii="Arial" w:hAnsi="Arial" w:cs="Arial"/>
          <w:lang w:val="fr-FR"/>
        </w:rPr>
        <w:t xml:space="preserve">(questionnaires et programmes de saisie) </w:t>
      </w:r>
      <w:r w:rsidRPr="006718CF">
        <w:rPr>
          <w:rFonts w:ascii="Arial" w:hAnsi="Arial" w:cs="Arial"/>
          <w:lang w:val="fr-FR"/>
        </w:rPr>
        <w:t>et les procédures de terrain, si nécessaire. On examinera de façon toute particulière la façon dont se sont déroulés les tests</w:t>
      </w:r>
      <w:r>
        <w:rPr>
          <w:rFonts w:ascii="Arial" w:hAnsi="Arial" w:cs="Arial"/>
          <w:lang w:val="fr-FR"/>
        </w:rPr>
        <w:t>, leur niveau d’acceptation par les personnes</w:t>
      </w:r>
      <w:r w:rsidR="00492FE4">
        <w:rPr>
          <w:rFonts w:ascii="Arial" w:hAnsi="Arial" w:cs="Arial"/>
          <w:lang w:val="fr-FR"/>
        </w:rPr>
        <w:t xml:space="preserve"> </w:t>
      </w:r>
      <w:r>
        <w:rPr>
          <w:rFonts w:ascii="Arial" w:hAnsi="Arial" w:cs="Arial"/>
          <w:lang w:val="fr-FR"/>
        </w:rPr>
        <w:t>éligibles</w:t>
      </w:r>
      <w:r w:rsidRPr="006718CF">
        <w:rPr>
          <w:rFonts w:ascii="Arial" w:hAnsi="Arial" w:cs="Arial"/>
          <w:lang w:val="fr-FR"/>
        </w:rPr>
        <w:t xml:space="preserve"> et on modifiera les procédures de terrain en conséquence. Toutes décisions concernant le</w:t>
      </w:r>
      <w:r w:rsidRPr="00492FE4">
        <w:rPr>
          <w:rFonts w:ascii="Arial" w:hAnsi="Arial" w:cs="Arial"/>
          <w:lang w:val="fr-FR"/>
        </w:rPr>
        <w:t>s modifications après le pré-test devront être prises en commun accord entre INSAE et le responsable d’ICF et après consultation du Comité de Pilotage dans le cas où il s’agirait d’une modi</w:t>
      </w:r>
      <w:r w:rsidRPr="006718CF">
        <w:rPr>
          <w:rFonts w:ascii="Arial" w:hAnsi="Arial" w:cs="Arial"/>
          <w:lang w:val="fr-FR"/>
        </w:rPr>
        <w:t>fication importante dans le contenu ou le protocole de l’enquête.</w:t>
      </w:r>
    </w:p>
    <w:p w:rsidR="009574C8" w:rsidRPr="006718CF" w:rsidRDefault="009574C8"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6718CF">
        <w:rPr>
          <w:rFonts w:ascii="Arial" w:hAnsi="Arial" w:cs="Arial"/>
          <w:lang w:val="fr-FR"/>
        </w:rPr>
        <w:t>À condition qu’</w:t>
      </w:r>
      <w:r>
        <w:rPr>
          <w:rFonts w:ascii="Arial" w:hAnsi="Arial" w:cs="Arial"/>
          <w:lang w:val="fr-FR"/>
        </w:rPr>
        <w:t>i</w:t>
      </w:r>
      <w:r w:rsidRPr="006718CF">
        <w:rPr>
          <w:rFonts w:ascii="Arial" w:hAnsi="Arial" w:cs="Arial"/>
          <w:lang w:val="fr-FR"/>
        </w:rPr>
        <w:t xml:space="preserve">ls aient prouvé leur compétence au cours du pré-test, </w:t>
      </w:r>
      <w:r>
        <w:rPr>
          <w:rFonts w:ascii="Arial" w:hAnsi="Arial" w:cs="Arial"/>
          <w:lang w:val="fr-FR"/>
        </w:rPr>
        <w:t xml:space="preserve">les personnes </w:t>
      </w:r>
      <w:r w:rsidRPr="006718CF">
        <w:rPr>
          <w:rFonts w:ascii="Arial" w:hAnsi="Arial" w:cs="Arial"/>
          <w:lang w:val="fr-FR"/>
        </w:rPr>
        <w:t xml:space="preserve">qui participeront au pré-test seront retenues pour </w:t>
      </w:r>
      <w:r>
        <w:rPr>
          <w:rFonts w:ascii="Arial" w:hAnsi="Arial" w:cs="Arial"/>
          <w:lang w:val="fr-FR"/>
        </w:rPr>
        <w:t xml:space="preserve">occuper divers rôle dans les équipes </w:t>
      </w:r>
      <w:r w:rsidRPr="006718CF">
        <w:rPr>
          <w:rFonts w:ascii="Arial" w:hAnsi="Arial" w:cs="Arial"/>
          <w:lang w:val="fr-FR"/>
        </w:rPr>
        <w:t>pendant l’enquête principale</w:t>
      </w:r>
      <w:r>
        <w:rPr>
          <w:rFonts w:ascii="Arial" w:hAnsi="Arial" w:cs="Arial"/>
          <w:lang w:val="fr-FR"/>
        </w:rPr>
        <w:t>.</w:t>
      </w:r>
    </w:p>
    <w:p w:rsidR="009574C8" w:rsidRPr="006718CF" w:rsidRDefault="009574C8" w:rsidP="009574C8">
      <w:pPr>
        <w:tabs>
          <w:tab w:val="left" w:pos="720"/>
        </w:tabs>
        <w:spacing w:line="276" w:lineRule="auto"/>
        <w:ind w:firstLine="720"/>
        <w:jc w:val="both"/>
        <w:rPr>
          <w:rFonts w:ascii="Arial" w:hAnsi="Arial" w:cs="Arial"/>
          <w:lang w:val="fr-FR"/>
        </w:rPr>
      </w:pPr>
      <w:r>
        <w:rPr>
          <w:rFonts w:ascii="Arial" w:hAnsi="Arial" w:cs="Arial"/>
          <w:lang w:val="fr-FR"/>
        </w:rPr>
        <w:t>À l’issue du pré-test le personnel d’ICF assurera un</w:t>
      </w:r>
      <w:r w:rsidRPr="00492FE4">
        <w:rPr>
          <w:rFonts w:ascii="Arial" w:hAnsi="Arial" w:cs="Arial"/>
          <w:lang w:val="fr-FR"/>
        </w:rPr>
        <w:t>e formation des formateurs de 2 jours pour les cadres de INSAE qui assureront la formation princ</w:t>
      </w:r>
      <w:r>
        <w:rPr>
          <w:rFonts w:ascii="Arial" w:hAnsi="Arial" w:cs="Arial"/>
          <w:lang w:val="fr-FR"/>
        </w:rPr>
        <w:t xml:space="preserve">ipale. </w:t>
      </w:r>
    </w:p>
    <w:p w:rsidR="009574C8" w:rsidRPr="006718CF" w:rsidRDefault="009574C8" w:rsidP="009574C8">
      <w:pPr>
        <w:tabs>
          <w:tab w:val="left" w:pos="-1440"/>
          <w:tab w:val="left" w:pos="-720"/>
          <w:tab w:val="left" w:pos="0"/>
          <w:tab w:val="left" w:pos="720"/>
          <w:tab w:val="left" w:pos="1440"/>
          <w:tab w:val="left" w:pos="2160"/>
          <w:tab w:val="left" w:pos="2444"/>
          <w:tab w:val="right" w:leader="dot" w:pos="9360"/>
        </w:tabs>
        <w:spacing w:after="280" w:line="276" w:lineRule="auto"/>
        <w:jc w:val="both"/>
        <w:rPr>
          <w:rFonts w:ascii="Arial" w:hAnsi="Arial" w:cs="Arial"/>
          <w:b/>
          <w:bCs/>
          <w:lang w:val="fr-FR"/>
        </w:rPr>
      </w:pPr>
      <w:r>
        <w:rPr>
          <w:rFonts w:ascii="Arial" w:hAnsi="Arial" w:cs="Arial"/>
          <w:b/>
          <w:bCs/>
          <w:lang w:val="fr-FR"/>
        </w:rPr>
        <w:t>9</w:t>
      </w:r>
      <w:r w:rsidRPr="006718CF">
        <w:rPr>
          <w:rFonts w:ascii="Arial" w:hAnsi="Arial" w:cs="Arial"/>
          <w:b/>
          <w:bCs/>
          <w:lang w:val="fr-FR"/>
        </w:rPr>
        <w:t>.</w:t>
      </w:r>
      <w:r w:rsidRPr="006718CF">
        <w:rPr>
          <w:rFonts w:ascii="Arial" w:hAnsi="Arial" w:cs="Arial"/>
          <w:b/>
          <w:bCs/>
          <w:lang w:val="fr-FR"/>
        </w:rPr>
        <w:tab/>
        <w:t>Enquête principale</w:t>
      </w:r>
    </w:p>
    <w:p w:rsidR="009574C8" w:rsidRPr="006718CF" w:rsidRDefault="009574C8" w:rsidP="009574C8">
      <w:pPr>
        <w:pStyle w:val="Retraitcorpsdetexte"/>
        <w:spacing w:after="280" w:line="276" w:lineRule="auto"/>
        <w:ind w:firstLine="446"/>
        <w:jc w:val="both"/>
        <w:rPr>
          <w:rFonts w:ascii="Arial" w:hAnsi="Arial" w:cs="Arial"/>
          <w:b/>
          <w:sz w:val="22"/>
          <w:szCs w:val="22"/>
          <w:lang w:val="fr-FR"/>
        </w:rPr>
      </w:pPr>
      <w:r>
        <w:rPr>
          <w:rFonts w:ascii="Arial" w:hAnsi="Arial" w:cs="Arial"/>
          <w:b/>
          <w:sz w:val="22"/>
          <w:szCs w:val="22"/>
          <w:lang w:val="fr-FR"/>
        </w:rPr>
        <w:t>9</w:t>
      </w:r>
      <w:r w:rsidRPr="006718CF">
        <w:rPr>
          <w:rFonts w:ascii="Arial" w:hAnsi="Arial" w:cs="Arial"/>
          <w:b/>
          <w:sz w:val="22"/>
          <w:szCs w:val="22"/>
          <w:lang w:val="fr-FR"/>
        </w:rPr>
        <w:t>.1</w:t>
      </w:r>
      <w:r w:rsidRPr="006718CF">
        <w:rPr>
          <w:rFonts w:ascii="Arial" w:hAnsi="Arial" w:cs="Arial"/>
          <w:b/>
          <w:sz w:val="22"/>
          <w:szCs w:val="22"/>
          <w:lang w:val="fr-FR"/>
        </w:rPr>
        <w:tab/>
        <w:t>Composition des équipes d’enquête</w:t>
      </w:r>
    </w:p>
    <w:p w:rsidR="009574C8" w:rsidRPr="006718CF" w:rsidRDefault="009574C8" w:rsidP="009574C8">
      <w:pPr>
        <w:pStyle w:val="Retraitcorpsdetexte"/>
        <w:tabs>
          <w:tab w:val="left" w:pos="720"/>
        </w:tabs>
        <w:spacing w:after="160" w:line="276" w:lineRule="auto"/>
        <w:ind w:left="0" w:firstLine="720"/>
        <w:jc w:val="both"/>
        <w:rPr>
          <w:rFonts w:ascii="Arial" w:hAnsi="Arial" w:cs="Arial"/>
          <w:sz w:val="22"/>
          <w:szCs w:val="22"/>
          <w:lang w:val="fr-FR"/>
        </w:rPr>
      </w:pPr>
      <w:r>
        <w:rPr>
          <w:rFonts w:ascii="Arial" w:hAnsi="Arial" w:cs="Arial"/>
          <w:sz w:val="22"/>
          <w:szCs w:val="22"/>
          <w:u w:val="single"/>
          <w:lang w:val="fr-FR"/>
        </w:rPr>
        <w:t>Vingt</w:t>
      </w:r>
      <w:r w:rsidR="00492FE4">
        <w:rPr>
          <w:rFonts w:ascii="Arial" w:hAnsi="Arial" w:cs="Arial"/>
          <w:sz w:val="22"/>
          <w:szCs w:val="22"/>
          <w:u w:val="single"/>
          <w:lang w:val="fr-FR"/>
        </w:rPr>
        <w:t xml:space="preserve">-deux </w:t>
      </w:r>
      <w:r w:rsidRPr="006718CF">
        <w:rPr>
          <w:rFonts w:ascii="Arial" w:hAnsi="Arial" w:cs="Arial"/>
          <w:sz w:val="22"/>
          <w:szCs w:val="22"/>
          <w:u w:val="single"/>
          <w:lang w:val="fr-FR"/>
        </w:rPr>
        <w:t>équipes</w:t>
      </w:r>
      <w:r w:rsidRPr="006718CF">
        <w:rPr>
          <w:rFonts w:ascii="Arial" w:hAnsi="Arial" w:cs="Arial"/>
          <w:sz w:val="22"/>
          <w:szCs w:val="22"/>
          <w:lang w:val="fr-FR"/>
        </w:rPr>
        <w:t xml:space="preserve"> seront constituées pour les besoins de l’enquête principale. Chaque équipe sera composée de </w:t>
      </w:r>
      <w:r>
        <w:rPr>
          <w:rFonts w:ascii="Arial" w:hAnsi="Arial" w:cs="Arial"/>
          <w:sz w:val="22"/>
          <w:szCs w:val="22"/>
          <w:lang w:val="fr-FR"/>
        </w:rPr>
        <w:t>six</w:t>
      </w:r>
      <w:r w:rsidRPr="006718CF">
        <w:rPr>
          <w:rFonts w:ascii="Arial" w:hAnsi="Arial" w:cs="Arial"/>
          <w:sz w:val="22"/>
          <w:szCs w:val="22"/>
          <w:lang w:val="fr-FR"/>
        </w:rPr>
        <w:t xml:space="preserve"> personnes :</w:t>
      </w:r>
    </w:p>
    <w:p w:rsidR="009574C8" w:rsidRPr="006718CF" w:rsidRDefault="009574C8" w:rsidP="009574C8">
      <w:pPr>
        <w:pStyle w:val="Retraitcorpsdetexte"/>
        <w:numPr>
          <w:ilvl w:val="0"/>
          <w:numId w:val="27"/>
        </w:numPr>
        <w:tabs>
          <w:tab w:val="left" w:pos="720"/>
        </w:tabs>
        <w:spacing w:after="160" w:line="276" w:lineRule="auto"/>
        <w:ind w:left="1080" w:hanging="360"/>
        <w:jc w:val="both"/>
        <w:rPr>
          <w:rFonts w:ascii="Arial" w:hAnsi="Arial" w:cs="Arial"/>
          <w:sz w:val="22"/>
          <w:szCs w:val="22"/>
          <w:lang w:val="fr-FR"/>
        </w:rPr>
      </w:pPr>
      <w:r w:rsidRPr="006718CF">
        <w:rPr>
          <w:rFonts w:ascii="Arial" w:hAnsi="Arial" w:cs="Arial"/>
          <w:sz w:val="22"/>
          <w:szCs w:val="22"/>
          <w:u w:val="single"/>
          <w:lang w:val="fr-FR"/>
        </w:rPr>
        <w:t>1 chef d’équipe</w:t>
      </w:r>
      <w:r w:rsidRPr="006718CF">
        <w:rPr>
          <w:rFonts w:ascii="Arial" w:hAnsi="Arial" w:cs="Arial"/>
          <w:sz w:val="22"/>
          <w:szCs w:val="22"/>
          <w:lang w:val="fr-FR"/>
        </w:rPr>
        <w:t xml:space="preserve"> chargé des questions logistiques de l’équipe, </w:t>
      </w:r>
      <w:r>
        <w:rPr>
          <w:rFonts w:ascii="Arial" w:hAnsi="Arial" w:cs="Arial"/>
          <w:sz w:val="22"/>
          <w:szCs w:val="22"/>
          <w:lang w:val="fr-FR"/>
        </w:rPr>
        <w:t>et de la gestion CAPI (</w:t>
      </w:r>
      <w:r w:rsidRPr="006718CF">
        <w:rPr>
          <w:rFonts w:ascii="Arial" w:hAnsi="Arial" w:cs="Arial"/>
          <w:sz w:val="22"/>
          <w:szCs w:val="22"/>
          <w:lang w:val="fr-FR"/>
        </w:rPr>
        <w:t xml:space="preserve">attribution </w:t>
      </w:r>
      <w:r>
        <w:rPr>
          <w:rFonts w:ascii="Arial" w:hAnsi="Arial" w:cs="Arial"/>
          <w:sz w:val="22"/>
          <w:szCs w:val="22"/>
          <w:lang w:val="fr-FR"/>
        </w:rPr>
        <w:t xml:space="preserve">électronique des questionnaires, assemblage des questionnaires en fichier unique, contrôle de l’échantillon, transmission des données par IFSS, transmission des mises à jour de programme aux membres de l’équipe, etc.). </w:t>
      </w:r>
    </w:p>
    <w:p w:rsidR="009574C8" w:rsidRPr="006718CF" w:rsidRDefault="009574C8" w:rsidP="009574C8">
      <w:pPr>
        <w:pStyle w:val="Retraitcorpsdetexte"/>
        <w:numPr>
          <w:ilvl w:val="0"/>
          <w:numId w:val="27"/>
        </w:numPr>
        <w:tabs>
          <w:tab w:val="left" w:pos="720"/>
        </w:tabs>
        <w:spacing w:after="160" w:line="276" w:lineRule="auto"/>
        <w:ind w:left="1080" w:hanging="360"/>
        <w:jc w:val="both"/>
        <w:rPr>
          <w:rFonts w:ascii="Arial" w:hAnsi="Arial" w:cs="Arial"/>
          <w:sz w:val="22"/>
          <w:szCs w:val="22"/>
          <w:lang w:val="fr-FR"/>
        </w:rPr>
      </w:pPr>
      <w:r w:rsidRPr="006718CF">
        <w:rPr>
          <w:rFonts w:ascii="Arial" w:hAnsi="Arial" w:cs="Arial"/>
          <w:sz w:val="22"/>
          <w:szCs w:val="22"/>
          <w:u w:val="single"/>
          <w:lang w:val="fr-FR"/>
        </w:rPr>
        <w:t>1 enquêteur de sexe masculin</w:t>
      </w:r>
      <w:r w:rsidRPr="006718CF">
        <w:rPr>
          <w:rFonts w:ascii="Arial" w:hAnsi="Arial" w:cs="Arial"/>
          <w:sz w:val="22"/>
          <w:szCs w:val="22"/>
          <w:lang w:val="fr-FR"/>
        </w:rPr>
        <w:t xml:space="preserve"> chargé des enquêtes </w:t>
      </w:r>
      <w:r w:rsidR="00492FE4">
        <w:rPr>
          <w:rFonts w:ascii="Arial" w:hAnsi="Arial" w:cs="Arial"/>
          <w:sz w:val="22"/>
          <w:szCs w:val="22"/>
          <w:lang w:val="fr-FR"/>
        </w:rPr>
        <w:t xml:space="preserve">auprès des </w:t>
      </w:r>
      <w:r w:rsidRPr="006718CF">
        <w:rPr>
          <w:rFonts w:ascii="Arial" w:hAnsi="Arial" w:cs="Arial"/>
          <w:sz w:val="22"/>
          <w:szCs w:val="22"/>
          <w:lang w:val="fr-FR"/>
        </w:rPr>
        <w:t>ménage</w:t>
      </w:r>
      <w:r w:rsidR="00492FE4">
        <w:rPr>
          <w:rFonts w:ascii="Arial" w:hAnsi="Arial" w:cs="Arial"/>
          <w:sz w:val="22"/>
          <w:szCs w:val="22"/>
          <w:lang w:val="fr-FR"/>
        </w:rPr>
        <w:t>s</w:t>
      </w:r>
      <w:r w:rsidRPr="006718CF">
        <w:rPr>
          <w:rFonts w:ascii="Arial" w:hAnsi="Arial" w:cs="Arial"/>
          <w:sz w:val="22"/>
          <w:szCs w:val="22"/>
          <w:lang w:val="fr-FR"/>
        </w:rPr>
        <w:t xml:space="preserve"> et auprès des hommes</w:t>
      </w:r>
      <w:r w:rsidR="00492FE4">
        <w:rPr>
          <w:rFonts w:ascii="Arial" w:hAnsi="Arial" w:cs="Arial"/>
          <w:sz w:val="22"/>
          <w:szCs w:val="22"/>
          <w:lang w:val="fr-FR"/>
        </w:rPr>
        <w:t xml:space="preserve"> (y compris la prise de la tension artérielle)</w:t>
      </w:r>
      <w:r w:rsidRPr="006718CF">
        <w:rPr>
          <w:rFonts w:ascii="Arial" w:hAnsi="Arial" w:cs="Arial"/>
          <w:sz w:val="22"/>
          <w:szCs w:val="22"/>
          <w:lang w:val="fr-FR"/>
        </w:rPr>
        <w:t xml:space="preserve">. Chaque enquêteur devra compléter, au moins, </w:t>
      </w:r>
      <w:r>
        <w:rPr>
          <w:rFonts w:ascii="Arial" w:hAnsi="Arial" w:cs="Arial"/>
          <w:sz w:val="22"/>
          <w:szCs w:val="22"/>
          <w:lang w:val="fr-FR"/>
        </w:rPr>
        <w:t>2</w:t>
      </w:r>
      <w:r w:rsidRPr="006718CF">
        <w:rPr>
          <w:rFonts w:ascii="Arial" w:hAnsi="Arial" w:cs="Arial"/>
          <w:sz w:val="22"/>
          <w:szCs w:val="22"/>
          <w:lang w:val="fr-FR"/>
        </w:rPr>
        <w:t xml:space="preserve"> enquêtes </w:t>
      </w:r>
      <w:r>
        <w:rPr>
          <w:rFonts w:ascii="Arial" w:hAnsi="Arial" w:cs="Arial"/>
          <w:sz w:val="22"/>
          <w:szCs w:val="22"/>
          <w:lang w:val="fr-FR"/>
        </w:rPr>
        <w:t xml:space="preserve">ménage et 3 enquêtes </w:t>
      </w:r>
      <w:r w:rsidRPr="006718CF">
        <w:rPr>
          <w:rFonts w:ascii="Arial" w:hAnsi="Arial" w:cs="Arial"/>
          <w:sz w:val="22"/>
          <w:szCs w:val="22"/>
          <w:lang w:val="fr-FR"/>
        </w:rPr>
        <w:t>auprès des hommes par jour</w:t>
      </w:r>
      <w:r>
        <w:rPr>
          <w:rFonts w:ascii="Arial" w:hAnsi="Arial" w:cs="Arial"/>
          <w:sz w:val="22"/>
          <w:szCs w:val="22"/>
          <w:lang w:val="fr-FR"/>
        </w:rPr>
        <w:t>.</w:t>
      </w:r>
      <w:r w:rsidR="00492FE4">
        <w:rPr>
          <w:rFonts w:ascii="Arial" w:hAnsi="Arial" w:cs="Arial"/>
          <w:sz w:val="22"/>
          <w:szCs w:val="22"/>
          <w:lang w:val="fr-FR"/>
        </w:rPr>
        <w:t xml:space="preserve"> En outre les enquêteurs assisteront les agents de santé pour la prise des mesures anthropométriques</w:t>
      </w:r>
      <w:r>
        <w:rPr>
          <w:rFonts w:ascii="Arial" w:hAnsi="Arial" w:cs="Arial"/>
          <w:sz w:val="22"/>
          <w:szCs w:val="22"/>
          <w:lang w:val="fr-FR"/>
        </w:rPr>
        <w:t xml:space="preserve"> ; </w:t>
      </w:r>
    </w:p>
    <w:p w:rsidR="00492FE4" w:rsidRDefault="009574C8" w:rsidP="00404B12">
      <w:pPr>
        <w:pStyle w:val="Retraitcorpsdetexte"/>
        <w:numPr>
          <w:ilvl w:val="0"/>
          <w:numId w:val="27"/>
        </w:numPr>
        <w:tabs>
          <w:tab w:val="left" w:pos="720"/>
        </w:tabs>
        <w:spacing w:after="160" w:line="276" w:lineRule="auto"/>
        <w:ind w:left="1080" w:hanging="360"/>
        <w:jc w:val="both"/>
        <w:rPr>
          <w:rFonts w:ascii="Arial" w:hAnsi="Arial" w:cs="Arial"/>
          <w:sz w:val="22"/>
          <w:szCs w:val="22"/>
          <w:lang w:val="fr-FR"/>
        </w:rPr>
      </w:pPr>
      <w:r w:rsidRPr="00492FE4">
        <w:rPr>
          <w:rFonts w:ascii="Arial" w:hAnsi="Arial" w:cs="Arial"/>
          <w:sz w:val="22"/>
          <w:szCs w:val="22"/>
          <w:u w:val="single"/>
          <w:lang w:val="fr-FR"/>
        </w:rPr>
        <w:t>3 enquêtrices de sexe féminin</w:t>
      </w:r>
      <w:r w:rsidRPr="00492FE4">
        <w:rPr>
          <w:rFonts w:ascii="Arial" w:hAnsi="Arial" w:cs="Arial"/>
          <w:sz w:val="22"/>
          <w:szCs w:val="22"/>
          <w:lang w:val="fr-FR"/>
        </w:rPr>
        <w:t xml:space="preserve"> chargées des enquêtes </w:t>
      </w:r>
      <w:r w:rsidR="00492FE4" w:rsidRPr="00492FE4">
        <w:rPr>
          <w:rFonts w:ascii="Arial" w:hAnsi="Arial" w:cs="Arial"/>
          <w:sz w:val="22"/>
          <w:szCs w:val="22"/>
          <w:lang w:val="fr-FR"/>
        </w:rPr>
        <w:t xml:space="preserve">auprès des </w:t>
      </w:r>
      <w:r w:rsidRPr="00492FE4">
        <w:rPr>
          <w:rFonts w:ascii="Arial" w:hAnsi="Arial" w:cs="Arial"/>
          <w:sz w:val="22"/>
          <w:szCs w:val="22"/>
          <w:lang w:val="fr-FR"/>
        </w:rPr>
        <w:t>ménage</w:t>
      </w:r>
      <w:r w:rsidR="00492FE4" w:rsidRPr="00492FE4">
        <w:rPr>
          <w:rFonts w:ascii="Arial" w:hAnsi="Arial" w:cs="Arial"/>
          <w:sz w:val="22"/>
          <w:szCs w:val="22"/>
          <w:lang w:val="fr-FR"/>
        </w:rPr>
        <w:t>s</w:t>
      </w:r>
      <w:r w:rsidRPr="00492FE4">
        <w:rPr>
          <w:rFonts w:ascii="Arial" w:hAnsi="Arial" w:cs="Arial"/>
          <w:sz w:val="22"/>
          <w:szCs w:val="22"/>
          <w:lang w:val="fr-FR"/>
        </w:rPr>
        <w:t xml:space="preserve"> et auprès des femmes</w:t>
      </w:r>
      <w:r w:rsidR="00492FE4">
        <w:rPr>
          <w:rFonts w:ascii="Arial" w:hAnsi="Arial" w:cs="Arial"/>
          <w:sz w:val="22"/>
          <w:szCs w:val="22"/>
          <w:lang w:val="fr-FR"/>
        </w:rPr>
        <w:t xml:space="preserve"> (y compris la prise de la tension artérielle)</w:t>
      </w:r>
      <w:r w:rsidRPr="00492FE4">
        <w:rPr>
          <w:rFonts w:ascii="Arial" w:hAnsi="Arial" w:cs="Arial"/>
          <w:sz w:val="22"/>
          <w:szCs w:val="22"/>
          <w:lang w:val="fr-FR"/>
        </w:rPr>
        <w:t xml:space="preserve">. Chaque enquêtrice devra compléter, au moins, 2 enquêtes ménage et 2 enquêtes auprès des femmes par jour. </w:t>
      </w:r>
      <w:r w:rsidR="00492FE4">
        <w:rPr>
          <w:rFonts w:ascii="Arial" w:hAnsi="Arial" w:cs="Arial"/>
          <w:sz w:val="22"/>
          <w:szCs w:val="22"/>
          <w:lang w:val="fr-FR"/>
        </w:rPr>
        <w:t>En outre les enquêteurs assisteront les agents de santé pour la prise des mesures anthropométriques ;</w:t>
      </w:r>
    </w:p>
    <w:p w:rsidR="009574C8" w:rsidRPr="00492FE4" w:rsidRDefault="009574C8" w:rsidP="00404B12">
      <w:pPr>
        <w:pStyle w:val="Retraitcorpsdetexte"/>
        <w:numPr>
          <w:ilvl w:val="0"/>
          <w:numId w:val="27"/>
        </w:numPr>
        <w:tabs>
          <w:tab w:val="left" w:pos="720"/>
        </w:tabs>
        <w:spacing w:after="160" w:line="276" w:lineRule="auto"/>
        <w:ind w:left="1080" w:hanging="360"/>
        <w:jc w:val="both"/>
        <w:rPr>
          <w:rFonts w:ascii="Arial" w:hAnsi="Arial" w:cs="Arial"/>
          <w:sz w:val="22"/>
          <w:szCs w:val="22"/>
          <w:lang w:val="fr-FR"/>
        </w:rPr>
      </w:pPr>
      <w:r w:rsidRPr="00492FE4">
        <w:rPr>
          <w:rFonts w:ascii="Arial" w:hAnsi="Arial" w:cs="Arial"/>
          <w:sz w:val="22"/>
          <w:szCs w:val="22"/>
          <w:u w:val="single"/>
          <w:lang w:val="fr-FR"/>
        </w:rPr>
        <w:lastRenderedPageBreak/>
        <w:t>1 agent de santé</w:t>
      </w:r>
      <w:r w:rsidRPr="00492FE4">
        <w:rPr>
          <w:rFonts w:ascii="Arial" w:hAnsi="Arial" w:cs="Arial"/>
          <w:sz w:val="22"/>
          <w:szCs w:val="22"/>
          <w:lang w:val="fr-FR"/>
        </w:rPr>
        <w:t xml:space="preserve"> chargé des </w:t>
      </w:r>
      <w:r w:rsidR="00492FE4">
        <w:rPr>
          <w:rFonts w:ascii="Arial" w:hAnsi="Arial" w:cs="Arial"/>
          <w:sz w:val="22"/>
          <w:szCs w:val="22"/>
          <w:lang w:val="fr-FR"/>
        </w:rPr>
        <w:t xml:space="preserve">mesures anthropométriques, et des </w:t>
      </w:r>
      <w:r w:rsidRPr="00492FE4">
        <w:rPr>
          <w:rFonts w:ascii="Arial" w:hAnsi="Arial" w:cs="Arial"/>
          <w:sz w:val="22"/>
          <w:szCs w:val="22"/>
          <w:lang w:val="fr-FR"/>
        </w:rPr>
        <w:t>tests d’anémie</w:t>
      </w:r>
      <w:r w:rsidR="00492FE4">
        <w:rPr>
          <w:rFonts w:ascii="Arial" w:hAnsi="Arial" w:cs="Arial"/>
          <w:sz w:val="22"/>
          <w:szCs w:val="22"/>
          <w:lang w:val="fr-FR"/>
        </w:rPr>
        <w:t xml:space="preserve"> et de </w:t>
      </w:r>
      <w:r w:rsidRPr="00492FE4">
        <w:rPr>
          <w:rFonts w:ascii="Arial" w:hAnsi="Arial" w:cs="Arial"/>
          <w:sz w:val="22"/>
          <w:szCs w:val="22"/>
          <w:lang w:val="fr-FR"/>
        </w:rPr>
        <w:t xml:space="preserve">paludisme, de la manipulation des prélèvements sanguins et de leur stockage, ainsi que du traitement des enfants positives au test </w:t>
      </w:r>
      <w:r w:rsidR="00492FE4">
        <w:rPr>
          <w:rFonts w:ascii="Arial" w:hAnsi="Arial" w:cs="Arial"/>
          <w:sz w:val="22"/>
          <w:szCs w:val="22"/>
          <w:lang w:val="fr-FR"/>
        </w:rPr>
        <w:t xml:space="preserve">rapide </w:t>
      </w:r>
      <w:r w:rsidRPr="00492FE4">
        <w:rPr>
          <w:rFonts w:ascii="Arial" w:hAnsi="Arial" w:cs="Arial"/>
          <w:sz w:val="22"/>
          <w:szCs w:val="22"/>
          <w:lang w:val="fr-FR"/>
        </w:rPr>
        <w:t>du paludism</w:t>
      </w:r>
      <w:r w:rsidRPr="00153AF3">
        <w:rPr>
          <w:rFonts w:ascii="Arial" w:hAnsi="Arial" w:cs="Arial"/>
          <w:sz w:val="22"/>
          <w:szCs w:val="22"/>
          <w:lang w:val="fr-FR"/>
        </w:rPr>
        <w:t>e.</w:t>
      </w:r>
      <w:r w:rsidRPr="00492FE4">
        <w:rPr>
          <w:rFonts w:ascii="Arial" w:hAnsi="Arial" w:cs="Arial"/>
          <w:sz w:val="22"/>
          <w:szCs w:val="22"/>
          <w:lang w:val="fr-FR"/>
        </w:rPr>
        <w:t xml:space="preserve"> </w:t>
      </w:r>
    </w:p>
    <w:p w:rsidR="009574C8" w:rsidRPr="006718CF" w:rsidRDefault="009574C8" w:rsidP="009574C8">
      <w:pPr>
        <w:pStyle w:val="Retraitcorpsdetexte"/>
        <w:spacing w:after="280" w:line="276" w:lineRule="auto"/>
        <w:ind w:left="1714" w:hanging="634"/>
        <w:jc w:val="both"/>
        <w:rPr>
          <w:rFonts w:ascii="Arial" w:hAnsi="Arial" w:cs="Arial"/>
          <w:b/>
          <w:sz w:val="22"/>
          <w:szCs w:val="22"/>
          <w:lang w:val="fr-FR"/>
        </w:rPr>
      </w:pPr>
      <w:r>
        <w:rPr>
          <w:rFonts w:ascii="Arial" w:hAnsi="Arial" w:cs="Arial"/>
          <w:b/>
          <w:sz w:val="22"/>
          <w:szCs w:val="22"/>
          <w:lang w:val="fr-FR"/>
        </w:rPr>
        <w:t>9</w:t>
      </w:r>
      <w:r w:rsidRPr="006718CF">
        <w:rPr>
          <w:rFonts w:ascii="Arial" w:hAnsi="Arial" w:cs="Arial"/>
          <w:b/>
          <w:sz w:val="22"/>
          <w:szCs w:val="22"/>
          <w:lang w:val="fr-FR"/>
        </w:rPr>
        <w:t>.2</w:t>
      </w:r>
      <w:r w:rsidRPr="006718CF">
        <w:rPr>
          <w:rFonts w:ascii="Arial" w:hAnsi="Arial" w:cs="Arial"/>
          <w:b/>
          <w:sz w:val="22"/>
          <w:szCs w:val="22"/>
          <w:lang w:val="fr-FR"/>
        </w:rPr>
        <w:tab/>
        <w:t>Recrutement et formation</w:t>
      </w:r>
    </w:p>
    <w:p w:rsidR="009574C8" w:rsidRDefault="009574C8" w:rsidP="009574C8">
      <w:pPr>
        <w:pStyle w:val="Retraitcorpsdetexte"/>
        <w:spacing w:after="160" w:line="276" w:lineRule="auto"/>
        <w:ind w:left="0" w:firstLine="720"/>
        <w:jc w:val="both"/>
        <w:rPr>
          <w:rFonts w:ascii="Arial" w:hAnsi="Arial" w:cs="Arial"/>
          <w:sz w:val="22"/>
          <w:szCs w:val="22"/>
          <w:lang w:val="fr-FR"/>
        </w:rPr>
      </w:pPr>
      <w:r w:rsidRPr="006718CF">
        <w:rPr>
          <w:rFonts w:ascii="Arial" w:hAnsi="Arial" w:cs="Arial"/>
          <w:sz w:val="22"/>
          <w:szCs w:val="22"/>
          <w:lang w:val="fr-FR"/>
        </w:rPr>
        <w:t xml:space="preserve">Tous les candidats aux postes d’agents de terrain seront sélectionnés sur la base de leur maturité, de leur capacité à communiquer, de leur niveau d’instruction, et de disponibilité pour travailler loin de chez eux pour une période de </w:t>
      </w:r>
      <w:r>
        <w:rPr>
          <w:rFonts w:ascii="Arial" w:hAnsi="Arial" w:cs="Arial"/>
          <w:sz w:val="22"/>
          <w:szCs w:val="22"/>
          <w:lang w:val="fr-FR"/>
        </w:rPr>
        <w:t>quatre</w:t>
      </w:r>
      <w:r w:rsidRPr="006718CF">
        <w:rPr>
          <w:rFonts w:ascii="Arial" w:hAnsi="Arial" w:cs="Arial"/>
          <w:sz w:val="22"/>
          <w:szCs w:val="22"/>
          <w:lang w:val="fr-FR"/>
        </w:rPr>
        <w:t xml:space="preserve"> mois. Tout sera fait pour engager du personnel de terrain qualifié. De plus, </w:t>
      </w:r>
      <w:r w:rsidR="00492FE4">
        <w:rPr>
          <w:rFonts w:ascii="Arial" w:hAnsi="Arial" w:cs="Arial"/>
          <w:sz w:val="22"/>
          <w:szCs w:val="22"/>
          <w:lang w:val="fr-FR"/>
        </w:rPr>
        <w:t xml:space="preserve">les </w:t>
      </w:r>
      <w:r>
        <w:rPr>
          <w:rFonts w:ascii="Arial" w:hAnsi="Arial" w:cs="Arial"/>
          <w:sz w:val="22"/>
          <w:szCs w:val="22"/>
          <w:lang w:val="fr-FR"/>
        </w:rPr>
        <w:t>2</w:t>
      </w:r>
      <w:r w:rsidR="00492FE4">
        <w:rPr>
          <w:rFonts w:ascii="Arial" w:hAnsi="Arial" w:cs="Arial"/>
          <w:sz w:val="22"/>
          <w:szCs w:val="22"/>
          <w:lang w:val="fr-FR"/>
        </w:rPr>
        <w:t>2</w:t>
      </w:r>
      <w:r w:rsidRPr="006718CF">
        <w:rPr>
          <w:rFonts w:ascii="Arial" w:hAnsi="Arial" w:cs="Arial"/>
          <w:sz w:val="22"/>
          <w:szCs w:val="22"/>
          <w:lang w:val="fr-FR"/>
        </w:rPr>
        <w:t xml:space="preserve"> </w:t>
      </w:r>
      <w:r w:rsidR="00492FE4">
        <w:rPr>
          <w:rFonts w:ascii="Arial" w:hAnsi="Arial" w:cs="Arial"/>
          <w:sz w:val="22"/>
          <w:szCs w:val="22"/>
          <w:lang w:val="fr-FR"/>
        </w:rPr>
        <w:t>personnes devant occuper les postes d’</w:t>
      </w:r>
      <w:r w:rsidRPr="006718CF">
        <w:rPr>
          <w:rFonts w:ascii="Arial" w:hAnsi="Arial" w:cs="Arial"/>
          <w:sz w:val="22"/>
          <w:szCs w:val="22"/>
          <w:lang w:val="fr-FR"/>
        </w:rPr>
        <w:t xml:space="preserve">agents </w:t>
      </w:r>
      <w:r w:rsidR="00492FE4">
        <w:rPr>
          <w:rFonts w:ascii="Arial" w:hAnsi="Arial" w:cs="Arial"/>
          <w:sz w:val="22"/>
          <w:szCs w:val="22"/>
          <w:lang w:val="fr-FR"/>
        </w:rPr>
        <w:t xml:space="preserve">de santé </w:t>
      </w:r>
      <w:r w:rsidRPr="006718CF">
        <w:rPr>
          <w:rFonts w:ascii="Arial" w:hAnsi="Arial" w:cs="Arial"/>
          <w:sz w:val="22"/>
          <w:szCs w:val="22"/>
          <w:lang w:val="fr-FR"/>
        </w:rPr>
        <w:t>auront une formation médicale (niveau infirmier ou équivalent).</w:t>
      </w:r>
      <w:r>
        <w:rPr>
          <w:rFonts w:ascii="Arial" w:hAnsi="Arial" w:cs="Arial"/>
          <w:sz w:val="22"/>
          <w:szCs w:val="22"/>
          <w:lang w:val="fr-FR"/>
        </w:rPr>
        <w:t xml:space="preserve"> De plus les différentes langues parlées au Bénin devront être représentées par les agents de terrain. </w:t>
      </w:r>
    </w:p>
    <w:p w:rsidR="009574C8" w:rsidRDefault="009574C8"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6718CF">
        <w:rPr>
          <w:rFonts w:ascii="Arial" w:hAnsi="Arial" w:cs="Arial"/>
          <w:lang w:val="fr-FR"/>
        </w:rPr>
        <w:t>Pour la formation, on recrutera un nombre d’agents supérieur au nombre nécessaire pour l’enquête de façon à pouvoir sélectionner les meilleurs candidats à la fin de la formation et de façon à pouvoir disposer, si les candidats non retenus sont de niveau suffisant, de remplaçants en cas de désistement d’agents de terrain au début des activités de collecte. En cas de désistement trois semaines après le début de la collecte, les agents de terrain ne seront plus remplacés.</w:t>
      </w:r>
    </w:p>
    <w:p w:rsidR="00153AF3" w:rsidRPr="006718CF" w:rsidRDefault="00153AF3"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Pr>
          <w:rFonts w:ascii="Arial" w:hAnsi="Arial" w:cs="Arial"/>
          <w:lang w:val="fr-FR"/>
        </w:rPr>
        <w:t>Deux formations auront lieu en même temps : une formation sur les questionnaires et CAPI pour les chefs d’équipe et enquêteurs, et une formation sur les biomarqueurs pour les agents de santé.</w:t>
      </w:r>
    </w:p>
    <w:p w:rsidR="009574C8" w:rsidRPr="006718CF" w:rsidRDefault="009574C8"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6718CF">
        <w:rPr>
          <w:rFonts w:ascii="Arial" w:hAnsi="Arial" w:cs="Arial"/>
          <w:lang w:val="fr-FR"/>
        </w:rPr>
        <w:t>Les agents d’édition de bureau (</w:t>
      </w:r>
      <w:r w:rsidR="00153AF3">
        <w:rPr>
          <w:rFonts w:ascii="Arial" w:hAnsi="Arial" w:cs="Arial"/>
          <w:lang w:val="fr-FR"/>
        </w:rPr>
        <w:t>3</w:t>
      </w:r>
      <w:r w:rsidRPr="006718CF">
        <w:rPr>
          <w:rFonts w:ascii="Arial" w:hAnsi="Arial" w:cs="Arial"/>
          <w:lang w:val="fr-FR"/>
        </w:rPr>
        <w:t xml:space="preserve">) </w:t>
      </w:r>
      <w:r w:rsidR="00153AF3">
        <w:rPr>
          <w:rFonts w:ascii="Arial" w:hAnsi="Arial" w:cs="Arial"/>
          <w:lang w:val="fr-FR"/>
        </w:rPr>
        <w:t xml:space="preserve">et les agents d’édition de terrain (7) </w:t>
      </w:r>
      <w:r w:rsidRPr="006718CF">
        <w:rPr>
          <w:rFonts w:ascii="Arial" w:hAnsi="Arial" w:cs="Arial"/>
          <w:lang w:val="fr-FR"/>
        </w:rPr>
        <w:t xml:space="preserve">participeront également à la formation sur les questionnaires de façon à ce qu’ils connaissent le contenu, la structure et la logique des questionnaires. </w:t>
      </w:r>
    </w:p>
    <w:p w:rsidR="009A23AC" w:rsidRDefault="009574C8" w:rsidP="009574C8">
      <w:pPr>
        <w:tabs>
          <w:tab w:val="left" w:pos="720"/>
        </w:tabs>
        <w:spacing w:line="276" w:lineRule="auto"/>
        <w:ind w:firstLine="720"/>
        <w:jc w:val="both"/>
        <w:rPr>
          <w:rFonts w:ascii="Arial" w:hAnsi="Arial" w:cs="Arial"/>
          <w:lang w:val="fr-FR"/>
        </w:rPr>
      </w:pPr>
      <w:r w:rsidRPr="006718CF">
        <w:rPr>
          <w:rFonts w:ascii="Arial" w:hAnsi="Arial" w:cs="Arial"/>
          <w:lang w:val="fr-FR"/>
        </w:rPr>
        <w:t xml:space="preserve">Au total, </w:t>
      </w:r>
      <w:r w:rsidRPr="009A23AC">
        <w:rPr>
          <w:rFonts w:ascii="Arial" w:hAnsi="Arial" w:cs="Arial"/>
          <w:color w:val="FF0000"/>
          <w:highlight w:val="yellow"/>
          <w:lang w:val="fr-FR"/>
        </w:rPr>
        <w:t>1</w:t>
      </w:r>
      <w:r w:rsidR="00153AF3" w:rsidRPr="009A23AC">
        <w:rPr>
          <w:rFonts w:ascii="Arial" w:hAnsi="Arial" w:cs="Arial"/>
          <w:color w:val="FF0000"/>
          <w:highlight w:val="yellow"/>
          <w:lang w:val="fr-FR"/>
        </w:rPr>
        <w:t>44</w:t>
      </w:r>
      <w:r w:rsidRPr="009A23AC">
        <w:rPr>
          <w:rFonts w:ascii="Arial" w:hAnsi="Arial" w:cs="Arial"/>
          <w:color w:val="FF0000"/>
          <w:highlight w:val="yellow"/>
          <w:lang w:val="fr-FR"/>
        </w:rPr>
        <w:t xml:space="preserve"> personnes seront formées</w:t>
      </w:r>
      <w:r w:rsidR="00153AF3" w:rsidRPr="009A23AC">
        <w:rPr>
          <w:rFonts w:ascii="Arial" w:hAnsi="Arial" w:cs="Arial"/>
          <w:color w:val="FF0000"/>
          <w:highlight w:val="yellow"/>
          <w:lang w:val="fr-FR"/>
        </w:rPr>
        <w:t xml:space="preserve"> sur les questionnaires</w:t>
      </w:r>
      <w:r w:rsidR="009A23AC">
        <w:rPr>
          <w:rFonts w:ascii="Arial" w:hAnsi="Arial" w:cs="Arial"/>
          <w:color w:val="FF0000"/>
          <w:highlight w:val="yellow"/>
          <w:lang w:val="fr-FR"/>
        </w:rPr>
        <w:t xml:space="preserve"> et en CAPI</w:t>
      </w:r>
      <w:r w:rsidR="00153AF3" w:rsidRPr="009A23AC">
        <w:rPr>
          <w:rFonts w:ascii="Arial" w:hAnsi="Arial" w:cs="Arial"/>
          <w:color w:val="FF0000"/>
          <w:highlight w:val="yellow"/>
          <w:lang w:val="fr-FR"/>
        </w:rPr>
        <w:t xml:space="preserve"> : 110 agents de terrain + 3 éditeurs de bureau + 7 éditeurs de terrain + </w:t>
      </w:r>
      <w:r w:rsidR="009A23AC">
        <w:rPr>
          <w:rFonts w:ascii="Arial" w:hAnsi="Arial" w:cs="Arial"/>
          <w:color w:val="FF0000"/>
          <w:highlight w:val="yellow"/>
          <w:lang w:val="fr-FR"/>
        </w:rPr>
        <w:t>24 réservistes</w:t>
      </w:r>
      <w:r w:rsidRPr="009A23AC">
        <w:rPr>
          <w:rFonts w:ascii="Arial" w:hAnsi="Arial" w:cs="Arial"/>
          <w:color w:val="FF0000"/>
          <w:highlight w:val="yellow"/>
          <w:lang w:val="fr-FR"/>
        </w:rPr>
        <w:t>.</w:t>
      </w:r>
      <w:r w:rsidRPr="009A23AC">
        <w:rPr>
          <w:rFonts w:ascii="Arial" w:hAnsi="Arial" w:cs="Arial"/>
          <w:color w:val="FF0000"/>
          <w:lang w:val="fr-FR"/>
        </w:rPr>
        <w:t xml:space="preserve"> </w:t>
      </w:r>
      <w:r w:rsidRPr="006718CF">
        <w:rPr>
          <w:rFonts w:ascii="Arial" w:hAnsi="Arial" w:cs="Arial"/>
          <w:lang w:val="fr-FR"/>
        </w:rPr>
        <w:t xml:space="preserve">La formation sera assurée par le directeur technique de l’enquête, les </w:t>
      </w:r>
      <w:r>
        <w:rPr>
          <w:rFonts w:ascii="Arial" w:hAnsi="Arial" w:cs="Arial"/>
          <w:lang w:val="fr-FR"/>
        </w:rPr>
        <w:t>six</w:t>
      </w:r>
      <w:r w:rsidRPr="006718CF">
        <w:rPr>
          <w:rFonts w:ascii="Arial" w:hAnsi="Arial" w:cs="Arial"/>
          <w:lang w:val="fr-FR"/>
        </w:rPr>
        <w:t xml:space="preserve"> cadres </w:t>
      </w:r>
      <w:r>
        <w:rPr>
          <w:rFonts w:ascii="Arial" w:hAnsi="Arial" w:cs="Arial"/>
          <w:lang w:val="fr-FR"/>
        </w:rPr>
        <w:t xml:space="preserve">chargés de la supervision de l’enquête principale et les </w:t>
      </w:r>
      <w:r w:rsidR="009A23AC">
        <w:rPr>
          <w:rFonts w:ascii="Arial" w:hAnsi="Arial" w:cs="Arial"/>
          <w:lang w:val="fr-FR"/>
        </w:rPr>
        <w:t>trois</w:t>
      </w:r>
      <w:r>
        <w:rPr>
          <w:rFonts w:ascii="Arial" w:hAnsi="Arial" w:cs="Arial"/>
          <w:lang w:val="fr-FR"/>
        </w:rPr>
        <w:t xml:space="preserve"> spécialistes en traitement des données</w:t>
      </w:r>
      <w:r w:rsidRPr="006718CF">
        <w:rPr>
          <w:rFonts w:ascii="Arial" w:hAnsi="Arial" w:cs="Arial"/>
          <w:lang w:val="fr-FR"/>
        </w:rPr>
        <w:t>, avec l’assistance d’expert</w:t>
      </w:r>
      <w:r>
        <w:rPr>
          <w:rFonts w:ascii="Arial" w:hAnsi="Arial" w:cs="Arial"/>
          <w:lang w:val="fr-FR"/>
        </w:rPr>
        <w:t>s</w:t>
      </w:r>
      <w:r w:rsidRPr="006718CF">
        <w:rPr>
          <w:rFonts w:ascii="Arial" w:hAnsi="Arial" w:cs="Arial"/>
          <w:lang w:val="fr-FR"/>
        </w:rPr>
        <w:t xml:space="preserve"> d’ICF </w:t>
      </w:r>
      <w:r>
        <w:rPr>
          <w:rFonts w:ascii="Arial" w:hAnsi="Arial" w:cs="Arial"/>
          <w:lang w:val="fr-FR"/>
        </w:rPr>
        <w:t>en enquête</w:t>
      </w:r>
      <w:r w:rsidR="009A23AC">
        <w:rPr>
          <w:rFonts w:ascii="Arial" w:hAnsi="Arial" w:cs="Arial"/>
          <w:lang w:val="fr-FR"/>
        </w:rPr>
        <w:t xml:space="preserve"> et en </w:t>
      </w:r>
      <w:r>
        <w:rPr>
          <w:rFonts w:ascii="Arial" w:hAnsi="Arial" w:cs="Arial"/>
          <w:lang w:val="fr-FR"/>
        </w:rPr>
        <w:t>CAPI</w:t>
      </w:r>
      <w:r w:rsidR="009A23AC">
        <w:rPr>
          <w:rFonts w:ascii="Arial" w:hAnsi="Arial" w:cs="Arial"/>
          <w:lang w:val="fr-FR"/>
        </w:rPr>
        <w:t>. En tout, l</w:t>
      </w:r>
      <w:r w:rsidR="009A23AC" w:rsidRPr="006718CF">
        <w:rPr>
          <w:rFonts w:ascii="Arial" w:hAnsi="Arial" w:cs="Arial"/>
          <w:lang w:val="fr-FR"/>
        </w:rPr>
        <w:t xml:space="preserve">a formation </w:t>
      </w:r>
      <w:r w:rsidR="009A23AC">
        <w:rPr>
          <w:rFonts w:ascii="Arial" w:hAnsi="Arial" w:cs="Arial"/>
          <w:lang w:val="fr-FR"/>
        </w:rPr>
        <w:t xml:space="preserve">sur les questionnaires et en CAPI </w:t>
      </w:r>
      <w:r w:rsidR="009A23AC" w:rsidRPr="006718CF">
        <w:rPr>
          <w:rFonts w:ascii="Arial" w:hAnsi="Arial" w:cs="Arial"/>
          <w:lang w:val="fr-FR"/>
        </w:rPr>
        <w:t>durer</w:t>
      </w:r>
      <w:r w:rsidR="009A23AC">
        <w:rPr>
          <w:rFonts w:ascii="Arial" w:hAnsi="Arial" w:cs="Arial"/>
          <w:lang w:val="fr-FR"/>
        </w:rPr>
        <w:t>a près de 5 semaines selon le calendrier suivant :</w:t>
      </w:r>
    </w:p>
    <w:tbl>
      <w:tblPr>
        <w:tblStyle w:val="Grilledutableau"/>
        <w:tblW w:w="9445" w:type="dxa"/>
        <w:tblLook w:val="04A0" w:firstRow="1" w:lastRow="0" w:firstColumn="1" w:lastColumn="0" w:noHBand="0" w:noVBand="1"/>
      </w:tblPr>
      <w:tblGrid>
        <w:gridCol w:w="2785"/>
        <w:gridCol w:w="4140"/>
        <w:gridCol w:w="2520"/>
      </w:tblGrid>
      <w:tr w:rsidR="009A23AC" w:rsidRPr="002319EC" w:rsidTr="00404B12">
        <w:trPr>
          <w:trHeight w:val="315"/>
        </w:trPr>
        <w:tc>
          <w:tcPr>
            <w:tcW w:w="2785" w:type="dxa"/>
            <w:vMerge w:val="restart"/>
            <w:hideMark/>
          </w:tcPr>
          <w:p w:rsidR="009A23AC" w:rsidRDefault="009A23AC" w:rsidP="00404B12">
            <w:pPr>
              <w:spacing w:line="276" w:lineRule="auto"/>
              <w:rPr>
                <w:rFonts w:ascii="Arial" w:hAnsi="Arial" w:cs="Arial"/>
                <w:lang w:val="fr-FR"/>
              </w:rPr>
            </w:pPr>
            <w:r w:rsidRPr="00A103F5">
              <w:rPr>
                <w:rFonts w:ascii="Arial" w:hAnsi="Arial" w:cs="Arial"/>
                <w:lang w:val="fr-FR"/>
              </w:rPr>
              <w:t>Formation Ques</w:t>
            </w:r>
            <w:r>
              <w:rPr>
                <w:rFonts w:ascii="Arial" w:hAnsi="Arial" w:cs="Arial"/>
                <w:lang w:val="fr-FR"/>
              </w:rPr>
              <w:t>tionnaire + CAPI + anthropométrie</w:t>
            </w:r>
          </w:p>
          <w:p w:rsidR="009A23AC" w:rsidRPr="00A103F5" w:rsidRDefault="009A23AC" w:rsidP="009A23AC">
            <w:pPr>
              <w:spacing w:line="276" w:lineRule="auto"/>
              <w:rPr>
                <w:rFonts w:ascii="Arial" w:hAnsi="Arial" w:cs="Arial"/>
                <w:lang w:val="fr-FR"/>
              </w:rPr>
            </w:pPr>
            <w:r w:rsidRPr="009A23AC">
              <w:rPr>
                <w:rFonts w:ascii="Arial" w:hAnsi="Arial" w:cs="Arial"/>
                <w:color w:val="FF0000"/>
                <w:highlight w:val="yellow"/>
                <w:lang w:val="fr-FR"/>
              </w:rPr>
              <w:t>(144 personnes)</w:t>
            </w:r>
          </w:p>
        </w:tc>
        <w:tc>
          <w:tcPr>
            <w:tcW w:w="4140" w:type="dxa"/>
            <w:noWrap/>
            <w:hideMark/>
          </w:tcPr>
          <w:p w:rsidR="009A23AC" w:rsidRPr="00A103F5" w:rsidRDefault="009A23AC" w:rsidP="009A23AC">
            <w:pPr>
              <w:spacing w:line="276" w:lineRule="auto"/>
              <w:ind w:hanging="18"/>
              <w:rPr>
                <w:rFonts w:ascii="Arial" w:hAnsi="Arial" w:cs="Arial"/>
                <w:lang w:val="fr-FR"/>
              </w:rPr>
            </w:pPr>
            <w:r>
              <w:rPr>
                <w:rFonts w:ascii="Arial" w:hAnsi="Arial" w:cs="Arial"/>
                <w:lang w:val="fr-FR"/>
              </w:rPr>
              <w:t>10</w:t>
            </w:r>
            <w:r w:rsidRPr="00A103F5">
              <w:rPr>
                <w:rFonts w:ascii="Arial" w:hAnsi="Arial" w:cs="Arial"/>
                <w:lang w:val="fr-FR"/>
              </w:rPr>
              <w:t xml:space="preserve"> jours</w:t>
            </w:r>
            <w:r>
              <w:rPr>
                <w:rFonts w:ascii="Arial" w:hAnsi="Arial" w:cs="Arial"/>
                <w:lang w:val="fr-FR"/>
              </w:rPr>
              <w:t>:</w:t>
            </w:r>
            <w:r w:rsidRPr="00A103F5">
              <w:rPr>
                <w:rFonts w:ascii="Arial" w:hAnsi="Arial" w:cs="Arial"/>
                <w:lang w:val="fr-FR"/>
              </w:rPr>
              <w:t xml:space="preserve"> questionnaire</w:t>
            </w:r>
          </w:p>
        </w:tc>
        <w:tc>
          <w:tcPr>
            <w:tcW w:w="2520" w:type="dxa"/>
            <w:vMerge w:val="restart"/>
            <w:hideMark/>
          </w:tcPr>
          <w:p w:rsidR="009A23AC" w:rsidRPr="00A103F5" w:rsidRDefault="009A23AC" w:rsidP="00404B12">
            <w:pPr>
              <w:spacing w:line="276" w:lineRule="auto"/>
              <w:jc w:val="both"/>
              <w:rPr>
                <w:rFonts w:ascii="Arial" w:hAnsi="Arial" w:cs="Arial"/>
                <w:lang w:val="fr-FR"/>
              </w:rPr>
            </w:pPr>
            <w:r w:rsidRPr="00A103F5">
              <w:rPr>
                <w:rFonts w:ascii="Arial" w:hAnsi="Arial" w:cs="Arial"/>
                <w:lang w:val="fr-FR"/>
              </w:rPr>
              <w:t>2</w:t>
            </w:r>
            <w:r>
              <w:rPr>
                <w:rFonts w:ascii="Arial" w:hAnsi="Arial" w:cs="Arial"/>
                <w:lang w:val="fr-FR"/>
              </w:rPr>
              <w:t>7</w:t>
            </w:r>
            <w:r w:rsidRPr="00A103F5">
              <w:rPr>
                <w:rFonts w:ascii="Arial" w:hAnsi="Arial" w:cs="Arial"/>
                <w:lang w:val="fr-FR"/>
              </w:rPr>
              <w:t xml:space="preserve"> </w:t>
            </w:r>
            <w:r>
              <w:rPr>
                <w:rFonts w:ascii="Arial" w:hAnsi="Arial" w:cs="Arial"/>
                <w:lang w:val="fr-FR"/>
              </w:rPr>
              <w:t xml:space="preserve">jours (4,9 semaines à compter de 5,5 jours par semaine) </w:t>
            </w:r>
          </w:p>
        </w:tc>
      </w:tr>
      <w:tr w:rsidR="009A23AC" w:rsidRPr="00A103F5" w:rsidTr="00404B12">
        <w:trPr>
          <w:trHeight w:val="300"/>
        </w:trPr>
        <w:tc>
          <w:tcPr>
            <w:tcW w:w="2785" w:type="dxa"/>
            <w:vMerge/>
            <w:hideMark/>
          </w:tcPr>
          <w:p w:rsidR="009A23AC" w:rsidRPr="00A103F5" w:rsidRDefault="009A23AC" w:rsidP="00404B12">
            <w:pPr>
              <w:tabs>
                <w:tab w:val="left" w:pos="720"/>
              </w:tabs>
              <w:spacing w:line="276" w:lineRule="auto"/>
              <w:ind w:firstLine="720"/>
              <w:jc w:val="both"/>
              <w:rPr>
                <w:rFonts w:ascii="Arial" w:hAnsi="Arial" w:cs="Arial"/>
                <w:lang w:val="fr-FR"/>
              </w:rPr>
            </w:pPr>
          </w:p>
        </w:tc>
        <w:tc>
          <w:tcPr>
            <w:tcW w:w="4140" w:type="dxa"/>
            <w:noWrap/>
            <w:hideMark/>
          </w:tcPr>
          <w:p w:rsidR="009A23AC" w:rsidRPr="00A103F5" w:rsidRDefault="009A23AC" w:rsidP="00404B12">
            <w:pPr>
              <w:spacing w:line="276" w:lineRule="auto"/>
              <w:ind w:hanging="18"/>
              <w:rPr>
                <w:rFonts w:ascii="Arial" w:hAnsi="Arial" w:cs="Arial"/>
                <w:lang w:val="fr-FR"/>
              </w:rPr>
            </w:pPr>
            <w:r>
              <w:rPr>
                <w:rFonts w:ascii="Arial" w:hAnsi="Arial" w:cs="Arial"/>
                <w:lang w:val="fr-FR"/>
              </w:rPr>
              <w:t>9</w:t>
            </w:r>
            <w:r w:rsidRPr="00A103F5">
              <w:rPr>
                <w:rFonts w:ascii="Arial" w:hAnsi="Arial" w:cs="Arial"/>
                <w:lang w:val="fr-FR"/>
              </w:rPr>
              <w:t xml:space="preserve"> </w:t>
            </w:r>
            <w:r>
              <w:rPr>
                <w:rFonts w:ascii="Arial" w:hAnsi="Arial" w:cs="Arial"/>
                <w:lang w:val="fr-FR"/>
              </w:rPr>
              <w:t>jours: CAPI</w:t>
            </w:r>
          </w:p>
        </w:tc>
        <w:tc>
          <w:tcPr>
            <w:tcW w:w="2520" w:type="dxa"/>
            <w:vMerge/>
            <w:hideMark/>
          </w:tcPr>
          <w:p w:rsidR="009A23AC" w:rsidRPr="00A103F5" w:rsidRDefault="009A23AC" w:rsidP="00404B12">
            <w:pPr>
              <w:spacing w:line="276" w:lineRule="auto"/>
              <w:jc w:val="both"/>
              <w:rPr>
                <w:rFonts w:ascii="Arial" w:hAnsi="Arial" w:cs="Arial"/>
                <w:lang w:val="fr-FR"/>
              </w:rPr>
            </w:pPr>
          </w:p>
        </w:tc>
      </w:tr>
      <w:tr w:rsidR="009A23AC" w:rsidRPr="00A103F5" w:rsidTr="00404B12">
        <w:trPr>
          <w:trHeight w:val="300"/>
        </w:trPr>
        <w:tc>
          <w:tcPr>
            <w:tcW w:w="2785" w:type="dxa"/>
            <w:vMerge/>
            <w:hideMark/>
          </w:tcPr>
          <w:p w:rsidR="009A23AC" w:rsidRPr="00A103F5" w:rsidRDefault="009A23AC" w:rsidP="00404B12">
            <w:pPr>
              <w:tabs>
                <w:tab w:val="left" w:pos="720"/>
              </w:tabs>
              <w:spacing w:line="276" w:lineRule="auto"/>
              <w:ind w:firstLine="720"/>
              <w:jc w:val="both"/>
              <w:rPr>
                <w:rFonts w:ascii="Arial" w:hAnsi="Arial" w:cs="Arial"/>
                <w:lang w:val="fr-FR"/>
              </w:rPr>
            </w:pPr>
          </w:p>
        </w:tc>
        <w:tc>
          <w:tcPr>
            <w:tcW w:w="4140" w:type="dxa"/>
            <w:noWrap/>
            <w:hideMark/>
          </w:tcPr>
          <w:p w:rsidR="009A23AC" w:rsidRPr="00A103F5" w:rsidRDefault="009A23AC" w:rsidP="00404B12">
            <w:pPr>
              <w:spacing w:line="276" w:lineRule="auto"/>
              <w:ind w:hanging="18"/>
              <w:rPr>
                <w:rFonts w:ascii="Arial" w:hAnsi="Arial" w:cs="Arial"/>
                <w:lang w:val="fr-FR"/>
              </w:rPr>
            </w:pPr>
            <w:r>
              <w:rPr>
                <w:rFonts w:ascii="Arial" w:hAnsi="Arial" w:cs="Arial"/>
                <w:lang w:val="fr-FR"/>
              </w:rPr>
              <w:t>2</w:t>
            </w:r>
            <w:r w:rsidRPr="00A103F5">
              <w:rPr>
                <w:rFonts w:ascii="Arial" w:hAnsi="Arial" w:cs="Arial"/>
                <w:lang w:val="fr-FR"/>
              </w:rPr>
              <w:t xml:space="preserve"> </w:t>
            </w:r>
            <w:r>
              <w:rPr>
                <w:rFonts w:ascii="Arial" w:hAnsi="Arial" w:cs="Arial"/>
                <w:lang w:val="fr-FR"/>
              </w:rPr>
              <w:t>jours: anthropométrie</w:t>
            </w:r>
          </w:p>
        </w:tc>
        <w:tc>
          <w:tcPr>
            <w:tcW w:w="2520" w:type="dxa"/>
            <w:vMerge/>
            <w:hideMark/>
          </w:tcPr>
          <w:p w:rsidR="009A23AC" w:rsidRPr="00A103F5" w:rsidRDefault="009A23AC" w:rsidP="00404B12">
            <w:pPr>
              <w:spacing w:line="276" w:lineRule="auto"/>
              <w:jc w:val="both"/>
              <w:rPr>
                <w:rFonts w:ascii="Arial" w:hAnsi="Arial" w:cs="Arial"/>
                <w:lang w:val="fr-FR"/>
              </w:rPr>
            </w:pPr>
          </w:p>
        </w:tc>
      </w:tr>
      <w:tr w:rsidR="009A23AC" w:rsidRPr="00DF57F5" w:rsidTr="00404B12">
        <w:trPr>
          <w:trHeight w:val="300"/>
        </w:trPr>
        <w:tc>
          <w:tcPr>
            <w:tcW w:w="2785" w:type="dxa"/>
            <w:vMerge/>
            <w:hideMark/>
          </w:tcPr>
          <w:p w:rsidR="009A23AC" w:rsidRPr="00A103F5" w:rsidRDefault="009A23AC" w:rsidP="00404B12">
            <w:pPr>
              <w:tabs>
                <w:tab w:val="left" w:pos="720"/>
              </w:tabs>
              <w:spacing w:line="276" w:lineRule="auto"/>
              <w:ind w:firstLine="720"/>
              <w:jc w:val="both"/>
              <w:rPr>
                <w:rFonts w:ascii="Arial" w:hAnsi="Arial" w:cs="Arial"/>
                <w:lang w:val="fr-FR"/>
              </w:rPr>
            </w:pPr>
          </w:p>
        </w:tc>
        <w:tc>
          <w:tcPr>
            <w:tcW w:w="4140" w:type="dxa"/>
            <w:noWrap/>
            <w:hideMark/>
          </w:tcPr>
          <w:p w:rsidR="009A23AC" w:rsidRPr="00A103F5" w:rsidRDefault="009A23AC" w:rsidP="00404B12">
            <w:pPr>
              <w:spacing w:line="276" w:lineRule="auto"/>
              <w:ind w:hanging="18"/>
              <w:rPr>
                <w:rFonts w:ascii="Arial" w:hAnsi="Arial" w:cs="Arial"/>
                <w:lang w:val="fr-FR"/>
              </w:rPr>
            </w:pPr>
            <w:r>
              <w:rPr>
                <w:rFonts w:ascii="Arial" w:hAnsi="Arial" w:cs="Arial"/>
                <w:lang w:val="fr-FR"/>
              </w:rPr>
              <w:t>3</w:t>
            </w:r>
            <w:r w:rsidRPr="00A103F5">
              <w:rPr>
                <w:rFonts w:ascii="Arial" w:hAnsi="Arial" w:cs="Arial"/>
                <w:lang w:val="fr-FR"/>
              </w:rPr>
              <w:t xml:space="preserve"> </w:t>
            </w:r>
            <w:r>
              <w:rPr>
                <w:rFonts w:ascii="Arial" w:hAnsi="Arial" w:cs="Arial"/>
                <w:lang w:val="fr-FR"/>
              </w:rPr>
              <w:t>jours: pratique sur le terrain</w:t>
            </w:r>
          </w:p>
        </w:tc>
        <w:tc>
          <w:tcPr>
            <w:tcW w:w="2520" w:type="dxa"/>
            <w:vMerge/>
            <w:hideMark/>
          </w:tcPr>
          <w:p w:rsidR="009A23AC" w:rsidRPr="00A103F5" w:rsidRDefault="009A23AC" w:rsidP="00404B12">
            <w:pPr>
              <w:spacing w:line="276" w:lineRule="auto"/>
              <w:jc w:val="both"/>
              <w:rPr>
                <w:rFonts w:ascii="Arial" w:hAnsi="Arial" w:cs="Arial"/>
                <w:lang w:val="fr-FR"/>
              </w:rPr>
            </w:pPr>
          </w:p>
        </w:tc>
      </w:tr>
      <w:tr w:rsidR="009A23AC" w:rsidRPr="002319EC" w:rsidTr="00404B12">
        <w:trPr>
          <w:trHeight w:val="300"/>
        </w:trPr>
        <w:tc>
          <w:tcPr>
            <w:tcW w:w="2785" w:type="dxa"/>
            <w:vMerge/>
          </w:tcPr>
          <w:p w:rsidR="009A23AC" w:rsidRPr="00A103F5" w:rsidRDefault="009A23AC" w:rsidP="00404B12">
            <w:pPr>
              <w:tabs>
                <w:tab w:val="left" w:pos="720"/>
              </w:tabs>
              <w:spacing w:line="276" w:lineRule="auto"/>
              <w:ind w:firstLine="720"/>
              <w:jc w:val="both"/>
              <w:rPr>
                <w:rFonts w:ascii="Arial" w:hAnsi="Arial" w:cs="Arial"/>
                <w:lang w:val="fr-FR"/>
              </w:rPr>
            </w:pPr>
          </w:p>
        </w:tc>
        <w:tc>
          <w:tcPr>
            <w:tcW w:w="4140" w:type="dxa"/>
            <w:noWrap/>
          </w:tcPr>
          <w:p w:rsidR="009A23AC" w:rsidRPr="00A103F5" w:rsidRDefault="009A23AC" w:rsidP="00404B12">
            <w:pPr>
              <w:spacing w:line="276" w:lineRule="auto"/>
              <w:ind w:hanging="18"/>
              <w:rPr>
                <w:rFonts w:ascii="Arial" w:hAnsi="Arial" w:cs="Arial"/>
                <w:lang w:val="fr-FR"/>
              </w:rPr>
            </w:pPr>
            <w:r>
              <w:rPr>
                <w:rFonts w:ascii="Arial" w:hAnsi="Arial" w:cs="Arial"/>
                <w:lang w:val="fr-FR"/>
              </w:rPr>
              <w:t>2 jours de formation des chefs d'équipe</w:t>
            </w:r>
          </w:p>
        </w:tc>
        <w:tc>
          <w:tcPr>
            <w:tcW w:w="2520" w:type="dxa"/>
            <w:vMerge/>
          </w:tcPr>
          <w:p w:rsidR="009A23AC" w:rsidRPr="00A103F5" w:rsidRDefault="009A23AC" w:rsidP="00404B12">
            <w:pPr>
              <w:spacing w:line="276" w:lineRule="auto"/>
              <w:jc w:val="both"/>
              <w:rPr>
                <w:rFonts w:ascii="Arial" w:hAnsi="Arial" w:cs="Arial"/>
                <w:lang w:val="fr-FR"/>
              </w:rPr>
            </w:pPr>
          </w:p>
        </w:tc>
      </w:tr>
      <w:tr w:rsidR="009A23AC" w:rsidRPr="00A103F5" w:rsidTr="00404B12">
        <w:trPr>
          <w:trHeight w:val="300"/>
        </w:trPr>
        <w:tc>
          <w:tcPr>
            <w:tcW w:w="2785" w:type="dxa"/>
            <w:vMerge/>
            <w:hideMark/>
          </w:tcPr>
          <w:p w:rsidR="009A23AC" w:rsidRPr="00A103F5" w:rsidRDefault="009A23AC" w:rsidP="00404B12">
            <w:pPr>
              <w:tabs>
                <w:tab w:val="left" w:pos="720"/>
              </w:tabs>
              <w:spacing w:line="276" w:lineRule="auto"/>
              <w:ind w:firstLine="720"/>
              <w:jc w:val="both"/>
              <w:rPr>
                <w:rFonts w:ascii="Arial" w:hAnsi="Arial" w:cs="Arial"/>
                <w:lang w:val="fr-FR"/>
              </w:rPr>
            </w:pPr>
          </w:p>
        </w:tc>
        <w:tc>
          <w:tcPr>
            <w:tcW w:w="4140" w:type="dxa"/>
            <w:noWrap/>
            <w:hideMark/>
          </w:tcPr>
          <w:p w:rsidR="009A23AC" w:rsidRPr="00A103F5" w:rsidRDefault="009A23AC" w:rsidP="00404B12">
            <w:pPr>
              <w:spacing w:line="276" w:lineRule="auto"/>
              <w:ind w:hanging="18"/>
              <w:rPr>
                <w:rFonts w:ascii="Arial" w:hAnsi="Arial" w:cs="Arial"/>
                <w:lang w:val="fr-FR"/>
              </w:rPr>
            </w:pPr>
            <w:r w:rsidRPr="00A103F5">
              <w:rPr>
                <w:rFonts w:ascii="Arial" w:hAnsi="Arial" w:cs="Arial"/>
                <w:lang w:val="fr-FR"/>
              </w:rPr>
              <w:t xml:space="preserve">1 </w:t>
            </w:r>
            <w:r>
              <w:rPr>
                <w:rFonts w:ascii="Arial" w:hAnsi="Arial" w:cs="Arial"/>
                <w:lang w:val="fr-FR"/>
              </w:rPr>
              <w:t xml:space="preserve">jour: </w:t>
            </w:r>
            <w:r w:rsidRPr="00A103F5">
              <w:rPr>
                <w:rFonts w:ascii="Arial" w:hAnsi="Arial" w:cs="Arial"/>
                <w:lang w:val="fr-FR"/>
              </w:rPr>
              <w:t>d</w:t>
            </w:r>
            <w:r>
              <w:rPr>
                <w:rFonts w:ascii="Arial" w:hAnsi="Arial" w:cs="Arial"/>
                <w:lang w:val="fr-FR"/>
              </w:rPr>
              <w:t>é</w:t>
            </w:r>
            <w:r w:rsidRPr="00A103F5">
              <w:rPr>
                <w:rFonts w:ascii="Arial" w:hAnsi="Arial" w:cs="Arial"/>
                <w:lang w:val="fr-FR"/>
              </w:rPr>
              <w:t>briefing</w:t>
            </w:r>
          </w:p>
        </w:tc>
        <w:tc>
          <w:tcPr>
            <w:tcW w:w="2520" w:type="dxa"/>
            <w:vMerge/>
            <w:hideMark/>
          </w:tcPr>
          <w:p w:rsidR="009A23AC" w:rsidRPr="00A103F5" w:rsidRDefault="009A23AC" w:rsidP="00404B12">
            <w:pPr>
              <w:spacing w:line="276" w:lineRule="auto"/>
              <w:jc w:val="both"/>
              <w:rPr>
                <w:rFonts w:ascii="Arial" w:hAnsi="Arial" w:cs="Arial"/>
                <w:lang w:val="fr-FR"/>
              </w:rPr>
            </w:pPr>
          </w:p>
        </w:tc>
      </w:tr>
    </w:tbl>
    <w:p w:rsidR="009574C8" w:rsidRPr="009A23AC" w:rsidRDefault="009A23AC" w:rsidP="0066300B">
      <w:pPr>
        <w:tabs>
          <w:tab w:val="left" w:pos="720"/>
        </w:tabs>
        <w:spacing w:before="120" w:line="276" w:lineRule="auto"/>
        <w:ind w:firstLine="720"/>
        <w:jc w:val="both"/>
        <w:rPr>
          <w:lang w:val="fr-FR"/>
        </w:rPr>
      </w:pPr>
      <w:r w:rsidRPr="006718CF">
        <w:rPr>
          <w:rFonts w:ascii="Arial" w:hAnsi="Arial" w:cs="Arial"/>
          <w:lang w:val="fr-FR"/>
        </w:rPr>
        <w:t xml:space="preserve">Au total, </w:t>
      </w:r>
      <w:r>
        <w:rPr>
          <w:rFonts w:ascii="Arial" w:hAnsi="Arial" w:cs="Arial"/>
          <w:lang w:val="fr-FR"/>
        </w:rPr>
        <w:t>27</w:t>
      </w:r>
      <w:r w:rsidRPr="009A23AC">
        <w:rPr>
          <w:rFonts w:ascii="Arial" w:hAnsi="Arial" w:cs="Arial"/>
          <w:color w:val="FF0000"/>
          <w:highlight w:val="yellow"/>
          <w:lang w:val="fr-FR"/>
        </w:rPr>
        <w:t xml:space="preserve"> personnes seront formées </w:t>
      </w:r>
      <w:r>
        <w:rPr>
          <w:rFonts w:ascii="Arial" w:hAnsi="Arial" w:cs="Arial"/>
          <w:color w:val="FF0000"/>
          <w:highlight w:val="yellow"/>
          <w:lang w:val="fr-FR"/>
        </w:rPr>
        <w:t>en biomarqueurs</w:t>
      </w:r>
      <w:r w:rsidRPr="009A23AC">
        <w:rPr>
          <w:rFonts w:ascii="Arial" w:hAnsi="Arial" w:cs="Arial"/>
          <w:color w:val="FF0000"/>
          <w:highlight w:val="yellow"/>
          <w:lang w:val="fr-FR"/>
        </w:rPr>
        <w:t xml:space="preserve"> : </w:t>
      </w:r>
      <w:r>
        <w:rPr>
          <w:rFonts w:ascii="Arial" w:hAnsi="Arial" w:cs="Arial"/>
          <w:color w:val="FF0000"/>
          <w:highlight w:val="yellow"/>
          <w:lang w:val="fr-FR"/>
        </w:rPr>
        <w:t>22</w:t>
      </w:r>
      <w:r w:rsidRPr="009A23AC">
        <w:rPr>
          <w:rFonts w:ascii="Arial" w:hAnsi="Arial" w:cs="Arial"/>
          <w:color w:val="FF0000"/>
          <w:highlight w:val="yellow"/>
          <w:lang w:val="fr-FR"/>
        </w:rPr>
        <w:t xml:space="preserve"> agents de terrain + </w:t>
      </w:r>
      <w:r>
        <w:rPr>
          <w:rFonts w:ascii="Arial" w:hAnsi="Arial" w:cs="Arial"/>
          <w:color w:val="FF0000"/>
          <w:highlight w:val="yellow"/>
          <w:lang w:val="fr-FR"/>
        </w:rPr>
        <w:t>5 réservistes</w:t>
      </w:r>
      <w:r w:rsidRPr="009A23AC">
        <w:rPr>
          <w:rFonts w:ascii="Arial" w:hAnsi="Arial" w:cs="Arial"/>
          <w:color w:val="FF0000"/>
          <w:highlight w:val="yellow"/>
          <w:lang w:val="fr-FR"/>
        </w:rPr>
        <w:t>.</w:t>
      </w:r>
      <w:r w:rsidRPr="009A23AC">
        <w:rPr>
          <w:rFonts w:ascii="Arial" w:hAnsi="Arial" w:cs="Arial"/>
          <w:color w:val="FF0000"/>
          <w:lang w:val="fr-FR"/>
        </w:rPr>
        <w:t xml:space="preserve"> </w:t>
      </w:r>
      <w:r w:rsidRPr="006718CF">
        <w:rPr>
          <w:rFonts w:ascii="Arial" w:hAnsi="Arial" w:cs="Arial"/>
          <w:lang w:val="fr-FR"/>
        </w:rPr>
        <w:t xml:space="preserve">La formation sera assurée </w:t>
      </w:r>
      <w:r>
        <w:rPr>
          <w:rFonts w:ascii="Arial" w:hAnsi="Arial" w:cs="Arial"/>
          <w:lang w:val="fr-FR"/>
        </w:rPr>
        <w:t xml:space="preserve">principalement par un </w:t>
      </w:r>
      <w:r w:rsidRPr="006718CF">
        <w:rPr>
          <w:rFonts w:ascii="Arial" w:hAnsi="Arial" w:cs="Arial"/>
          <w:lang w:val="fr-FR"/>
        </w:rPr>
        <w:t xml:space="preserve">expert d’ICF </w:t>
      </w:r>
      <w:r>
        <w:rPr>
          <w:rFonts w:ascii="Arial" w:hAnsi="Arial" w:cs="Arial"/>
          <w:lang w:val="fr-FR"/>
        </w:rPr>
        <w:t>en biomarqueurs. En tout, l</w:t>
      </w:r>
      <w:r w:rsidRPr="006718CF">
        <w:rPr>
          <w:rFonts w:ascii="Arial" w:hAnsi="Arial" w:cs="Arial"/>
          <w:lang w:val="fr-FR"/>
        </w:rPr>
        <w:t xml:space="preserve">a formation </w:t>
      </w:r>
      <w:r>
        <w:rPr>
          <w:rFonts w:ascii="Arial" w:hAnsi="Arial" w:cs="Arial"/>
          <w:lang w:val="fr-FR"/>
        </w:rPr>
        <w:t xml:space="preserve">en biomarqueurs </w:t>
      </w:r>
      <w:r w:rsidRPr="006718CF">
        <w:rPr>
          <w:rFonts w:ascii="Arial" w:hAnsi="Arial" w:cs="Arial"/>
          <w:lang w:val="fr-FR"/>
        </w:rPr>
        <w:t>durer</w:t>
      </w:r>
      <w:r>
        <w:rPr>
          <w:rFonts w:ascii="Arial" w:hAnsi="Arial" w:cs="Arial"/>
          <w:lang w:val="fr-FR"/>
        </w:rPr>
        <w:t>a un peu moins de 3 semaines selon le calendrier suivant :</w:t>
      </w:r>
      <w:r w:rsidR="009574C8" w:rsidRPr="009A23AC">
        <w:rPr>
          <w:rFonts w:ascii="Arial" w:hAnsi="Arial" w:cs="Arial"/>
          <w:lang w:val="fr-FR"/>
        </w:rPr>
        <w:fldChar w:fldCharType="begin"/>
      </w:r>
      <w:r w:rsidR="009574C8" w:rsidRPr="009A23AC">
        <w:rPr>
          <w:rFonts w:ascii="Arial" w:hAnsi="Arial" w:cs="Arial"/>
          <w:lang w:val="fr-FR"/>
        </w:rPr>
        <w:instrText xml:space="preserve"> LINK Excel.Sheet.12 "C:\\Users\\21048\\Documents\\COUNTRY\\Mali DHS 2017\\Survey design V1.xlsx" "Teams and duration!R50C6:R58C8" \a \f 5 \h  \* MERGEFORMAT </w:instrText>
      </w:r>
      <w:r w:rsidR="009574C8" w:rsidRPr="009A23AC">
        <w:rPr>
          <w:rFonts w:ascii="Arial" w:hAnsi="Arial" w:cs="Arial"/>
          <w:lang w:val="fr-FR"/>
        </w:rPr>
        <w:fldChar w:fldCharType="separate"/>
      </w:r>
    </w:p>
    <w:tbl>
      <w:tblPr>
        <w:tblStyle w:val="Grilledutableau"/>
        <w:tblW w:w="9445" w:type="dxa"/>
        <w:tblLook w:val="04A0" w:firstRow="1" w:lastRow="0" w:firstColumn="1" w:lastColumn="0" w:noHBand="0" w:noVBand="1"/>
      </w:tblPr>
      <w:tblGrid>
        <w:gridCol w:w="2785"/>
        <w:gridCol w:w="4140"/>
        <w:gridCol w:w="2520"/>
      </w:tblGrid>
      <w:tr w:rsidR="009574C8" w:rsidRPr="00DF57F5" w:rsidTr="00404B12">
        <w:trPr>
          <w:trHeight w:val="315"/>
        </w:trPr>
        <w:tc>
          <w:tcPr>
            <w:tcW w:w="2785" w:type="dxa"/>
            <w:vMerge w:val="restart"/>
            <w:hideMark/>
          </w:tcPr>
          <w:p w:rsidR="009574C8" w:rsidRPr="009A23AC" w:rsidRDefault="009574C8" w:rsidP="00404B12">
            <w:pPr>
              <w:tabs>
                <w:tab w:val="left" w:pos="720"/>
              </w:tabs>
              <w:spacing w:line="276" w:lineRule="auto"/>
              <w:rPr>
                <w:rFonts w:ascii="Arial" w:hAnsi="Arial" w:cs="Arial"/>
                <w:lang w:val="fr-FR"/>
              </w:rPr>
            </w:pPr>
            <w:r w:rsidRPr="009A23AC">
              <w:rPr>
                <w:rFonts w:ascii="Arial" w:hAnsi="Arial" w:cs="Arial"/>
                <w:lang w:val="fr-FR"/>
              </w:rPr>
              <w:lastRenderedPageBreak/>
              <w:t xml:space="preserve">Formation Biomarqueur </w:t>
            </w:r>
          </w:p>
          <w:p w:rsidR="009574C8" w:rsidRPr="009A23AC" w:rsidRDefault="009574C8" w:rsidP="00404B12">
            <w:pPr>
              <w:tabs>
                <w:tab w:val="left" w:pos="720"/>
              </w:tabs>
              <w:spacing w:line="276" w:lineRule="auto"/>
              <w:rPr>
                <w:rFonts w:ascii="Arial" w:hAnsi="Arial" w:cs="Arial"/>
                <w:lang w:val="fr-FR"/>
              </w:rPr>
            </w:pPr>
            <w:r w:rsidRPr="009A23AC">
              <w:rPr>
                <w:rFonts w:ascii="Arial" w:hAnsi="Arial" w:cs="Arial"/>
                <w:lang w:val="fr-FR"/>
              </w:rPr>
              <w:t>(en parallèle)</w:t>
            </w:r>
          </w:p>
          <w:p w:rsidR="009574C8" w:rsidRPr="009A23AC" w:rsidRDefault="009574C8" w:rsidP="009A23AC">
            <w:pPr>
              <w:tabs>
                <w:tab w:val="left" w:pos="720"/>
              </w:tabs>
              <w:spacing w:line="276" w:lineRule="auto"/>
              <w:rPr>
                <w:rFonts w:ascii="Arial" w:hAnsi="Arial" w:cs="Arial"/>
                <w:lang w:val="fr-FR"/>
              </w:rPr>
            </w:pPr>
            <w:r w:rsidRPr="009A23AC">
              <w:rPr>
                <w:rFonts w:ascii="Arial" w:hAnsi="Arial" w:cs="Arial"/>
                <w:highlight w:val="yellow"/>
                <w:lang w:val="fr-FR"/>
              </w:rPr>
              <w:t>(2</w:t>
            </w:r>
            <w:r w:rsidR="009A23AC" w:rsidRPr="009A23AC">
              <w:rPr>
                <w:rFonts w:ascii="Arial" w:hAnsi="Arial" w:cs="Arial"/>
                <w:highlight w:val="yellow"/>
                <w:lang w:val="fr-FR"/>
              </w:rPr>
              <w:t>7</w:t>
            </w:r>
            <w:r w:rsidRPr="009A23AC">
              <w:rPr>
                <w:rFonts w:ascii="Arial" w:hAnsi="Arial" w:cs="Arial"/>
                <w:highlight w:val="yellow"/>
                <w:lang w:val="fr-FR"/>
              </w:rPr>
              <w:t xml:space="preserve"> personnes)</w:t>
            </w:r>
          </w:p>
        </w:tc>
        <w:tc>
          <w:tcPr>
            <w:tcW w:w="4140" w:type="dxa"/>
            <w:noWrap/>
            <w:hideMark/>
          </w:tcPr>
          <w:p w:rsidR="009574C8" w:rsidRPr="009A23AC" w:rsidRDefault="009574C8" w:rsidP="00404B12">
            <w:pPr>
              <w:spacing w:line="276" w:lineRule="auto"/>
              <w:ind w:hanging="18"/>
              <w:rPr>
                <w:rFonts w:ascii="Arial" w:hAnsi="Arial" w:cs="Arial"/>
                <w:lang w:val="fr-FR"/>
              </w:rPr>
            </w:pPr>
            <w:r w:rsidRPr="009A23AC">
              <w:rPr>
                <w:rFonts w:ascii="Arial" w:hAnsi="Arial" w:cs="Arial"/>
                <w:lang w:val="fr-FR"/>
              </w:rPr>
              <w:t>2 jours: questionnaire</w:t>
            </w:r>
          </w:p>
        </w:tc>
        <w:tc>
          <w:tcPr>
            <w:tcW w:w="2520" w:type="dxa"/>
            <w:vMerge w:val="restart"/>
            <w:hideMark/>
          </w:tcPr>
          <w:p w:rsidR="009574C8" w:rsidRPr="009A23AC" w:rsidRDefault="009574C8" w:rsidP="0066300B">
            <w:pPr>
              <w:spacing w:line="276" w:lineRule="auto"/>
              <w:jc w:val="both"/>
              <w:rPr>
                <w:rFonts w:ascii="Arial" w:hAnsi="Arial" w:cs="Arial"/>
                <w:lang w:val="fr-FR"/>
              </w:rPr>
            </w:pPr>
            <w:r w:rsidRPr="009A23AC">
              <w:rPr>
                <w:rFonts w:ascii="Arial" w:hAnsi="Arial" w:cs="Arial"/>
                <w:lang w:val="fr-FR"/>
              </w:rPr>
              <w:t>1</w:t>
            </w:r>
            <w:r w:rsidR="0066300B">
              <w:rPr>
                <w:rFonts w:ascii="Arial" w:hAnsi="Arial" w:cs="Arial"/>
                <w:lang w:val="fr-FR"/>
              </w:rPr>
              <w:t>4</w:t>
            </w:r>
            <w:r w:rsidRPr="009A23AC">
              <w:rPr>
                <w:rFonts w:ascii="Arial" w:hAnsi="Arial" w:cs="Arial"/>
                <w:lang w:val="fr-FR"/>
              </w:rPr>
              <w:t xml:space="preserve"> jours (</w:t>
            </w:r>
            <w:r w:rsidR="0066300B">
              <w:rPr>
                <w:rFonts w:ascii="Arial" w:hAnsi="Arial" w:cs="Arial"/>
                <w:lang w:val="fr-FR"/>
              </w:rPr>
              <w:t>2,6</w:t>
            </w:r>
            <w:r w:rsidRPr="009A23AC">
              <w:rPr>
                <w:rFonts w:ascii="Arial" w:hAnsi="Arial" w:cs="Arial"/>
                <w:lang w:val="fr-FR"/>
              </w:rPr>
              <w:t xml:space="preserve"> semaines à compter de 5,5 jours par semaine) </w:t>
            </w:r>
          </w:p>
        </w:tc>
      </w:tr>
      <w:tr w:rsidR="009574C8" w:rsidRPr="009A23AC" w:rsidTr="00404B12">
        <w:trPr>
          <w:trHeight w:val="300"/>
        </w:trPr>
        <w:tc>
          <w:tcPr>
            <w:tcW w:w="2785" w:type="dxa"/>
            <w:vMerge/>
            <w:hideMark/>
          </w:tcPr>
          <w:p w:rsidR="009574C8" w:rsidRPr="009A23AC" w:rsidRDefault="009574C8" w:rsidP="00404B12">
            <w:pPr>
              <w:tabs>
                <w:tab w:val="left" w:pos="720"/>
              </w:tabs>
              <w:spacing w:line="276" w:lineRule="auto"/>
              <w:ind w:firstLine="720"/>
              <w:rPr>
                <w:rFonts w:ascii="Arial" w:hAnsi="Arial" w:cs="Arial"/>
                <w:lang w:val="fr-FR"/>
              </w:rPr>
            </w:pPr>
          </w:p>
        </w:tc>
        <w:tc>
          <w:tcPr>
            <w:tcW w:w="4140" w:type="dxa"/>
            <w:noWrap/>
            <w:hideMark/>
          </w:tcPr>
          <w:p w:rsidR="009574C8" w:rsidRPr="009A23AC" w:rsidRDefault="0066300B" w:rsidP="00404B12">
            <w:pPr>
              <w:spacing w:line="276" w:lineRule="auto"/>
              <w:ind w:hanging="18"/>
              <w:rPr>
                <w:rFonts w:ascii="Arial" w:hAnsi="Arial" w:cs="Arial"/>
                <w:lang w:val="fr-FR"/>
              </w:rPr>
            </w:pPr>
            <w:r>
              <w:rPr>
                <w:rFonts w:ascii="Arial" w:hAnsi="Arial" w:cs="Arial"/>
                <w:lang w:val="fr-FR"/>
              </w:rPr>
              <w:t>8</w:t>
            </w:r>
            <w:r w:rsidR="009574C8" w:rsidRPr="009A23AC">
              <w:rPr>
                <w:rFonts w:ascii="Arial" w:hAnsi="Arial" w:cs="Arial"/>
                <w:lang w:val="fr-FR"/>
              </w:rPr>
              <w:t xml:space="preserve"> jours: biomarqueur + pratique</w:t>
            </w:r>
          </w:p>
        </w:tc>
        <w:tc>
          <w:tcPr>
            <w:tcW w:w="2520" w:type="dxa"/>
            <w:vMerge/>
            <w:hideMark/>
          </w:tcPr>
          <w:p w:rsidR="009574C8" w:rsidRPr="009A23AC" w:rsidRDefault="009574C8" w:rsidP="00404B12">
            <w:pPr>
              <w:tabs>
                <w:tab w:val="left" w:pos="720"/>
              </w:tabs>
              <w:spacing w:line="276" w:lineRule="auto"/>
              <w:ind w:firstLine="720"/>
              <w:jc w:val="both"/>
              <w:rPr>
                <w:rFonts w:ascii="Arial" w:hAnsi="Arial" w:cs="Arial"/>
                <w:lang w:val="fr-FR"/>
              </w:rPr>
            </w:pPr>
          </w:p>
        </w:tc>
      </w:tr>
      <w:tr w:rsidR="009574C8" w:rsidRPr="009A23AC" w:rsidTr="00404B12">
        <w:trPr>
          <w:trHeight w:val="300"/>
        </w:trPr>
        <w:tc>
          <w:tcPr>
            <w:tcW w:w="2785" w:type="dxa"/>
            <w:vMerge/>
            <w:hideMark/>
          </w:tcPr>
          <w:p w:rsidR="009574C8" w:rsidRPr="009A23AC" w:rsidRDefault="009574C8" w:rsidP="00404B12">
            <w:pPr>
              <w:tabs>
                <w:tab w:val="left" w:pos="720"/>
              </w:tabs>
              <w:spacing w:line="276" w:lineRule="auto"/>
              <w:ind w:firstLine="720"/>
              <w:rPr>
                <w:rFonts w:ascii="Arial" w:hAnsi="Arial" w:cs="Arial"/>
                <w:lang w:val="fr-FR"/>
              </w:rPr>
            </w:pPr>
          </w:p>
        </w:tc>
        <w:tc>
          <w:tcPr>
            <w:tcW w:w="4140" w:type="dxa"/>
            <w:noWrap/>
            <w:hideMark/>
          </w:tcPr>
          <w:p w:rsidR="009574C8" w:rsidRPr="009A23AC" w:rsidRDefault="009574C8" w:rsidP="00404B12">
            <w:pPr>
              <w:spacing w:line="276" w:lineRule="auto"/>
              <w:ind w:hanging="18"/>
              <w:rPr>
                <w:rFonts w:ascii="Arial" w:hAnsi="Arial" w:cs="Arial"/>
                <w:lang w:val="fr-FR"/>
              </w:rPr>
            </w:pPr>
            <w:r w:rsidRPr="009A23AC">
              <w:rPr>
                <w:rFonts w:ascii="Arial" w:hAnsi="Arial" w:cs="Arial"/>
                <w:lang w:val="fr-FR"/>
              </w:rPr>
              <w:t>3 jours: pratique sur terrain</w:t>
            </w:r>
          </w:p>
        </w:tc>
        <w:tc>
          <w:tcPr>
            <w:tcW w:w="2520" w:type="dxa"/>
            <w:vMerge/>
            <w:hideMark/>
          </w:tcPr>
          <w:p w:rsidR="009574C8" w:rsidRPr="009A23AC" w:rsidRDefault="009574C8" w:rsidP="00404B12">
            <w:pPr>
              <w:tabs>
                <w:tab w:val="left" w:pos="720"/>
              </w:tabs>
              <w:spacing w:line="276" w:lineRule="auto"/>
              <w:ind w:firstLine="720"/>
              <w:jc w:val="both"/>
              <w:rPr>
                <w:rFonts w:ascii="Arial" w:hAnsi="Arial" w:cs="Arial"/>
                <w:lang w:val="fr-FR"/>
              </w:rPr>
            </w:pPr>
          </w:p>
        </w:tc>
      </w:tr>
      <w:tr w:rsidR="009574C8" w:rsidRPr="009A23AC" w:rsidTr="00404B12">
        <w:trPr>
          <w:trHeight w:val="300"/>
        </w:trPr>
        <w:tc>
          <w:tcPr>
            <w:tcW w:w="2785" w:type="dxa"/>
            <w:vMerge/>
            <w:hideMark/>
          </w:tcPr>
          <w:p w:rsidR="009574C8" w:rsidRPr="009A23AC" w:rsidRDefault="009574C8" w:rsidP="00404B12">
            <w:pPr>
              <w:tabs>
                <w:tab w:val="left" w:pos="720"/>
              </w:tabs>
              <w:spacing w:line="276" w:lineRule="auto"/>
              <w:ind w:firstLine="720"/>
              <w:rPr>
                <w:rFonts w:ascii="Arial" w:hAnsi="Arial" w:cs="Arial"/>
                <w:lang w:val="fr-FR"/>
              </w:rPr>
            </w:pPr>
          </w:p>
        </w:tc>
        <w:tc>
          <w:tcPr>
            <w:tcW w:w="4140" w:type="dxa"/>
            <w:noWrap/>
            <w:hideMark/>
          </w:tcPr>
          <w:p w:rsidR="009574C8" w:rsidRPr="009A23AC" w:rsidRDefault="009574C8" w:rsidP="00404B12">
            <w:pPr>
              <w:spacing w:line="276" w:lineRule="auto"/>
              <w:ind w:hanging="18"/>
              <w:rPr>
                <w:rFonts w:ascii="Arial" w:hAnsi="Arial" w:cs="Arial"/>
                <w:lang w:val="fr-FR"/>
              </w:rPr>
            </w:pPr>
            <w:r w:rsidRPr="009A23AC">
              <w:rPr>
                <w:rFonts w:ascii="Arial" w:hAnsi="Arial" w:cs="Arial"/>
                <w:lang w:val="fr-FR"/>
              </w:rPr>
              <w:t>1 jour: débriefing</w:t>
            </w:r>
          </w:p>
        </w:tc>
        <w:tc>
          <w:tcPr>
            <w:tcW w:w="2520" w:type="dxa"/>
            <w:vMerge/>
            <w:hideMark/>
          </w:tcPr>
          <w:p w:rsidR="009574C8" w:rsidRPr="009A23AC" w:rsidRDefault="009574C8" w:rsidP="00404B12">
            <w:pPr>
              <w:tabs>
                <w:tab w:val="left" w:pos="720"/>
              </w:tabs>
              <w:spacing w:line="276" w:lineRule="auto"/>
              <w:ind w:firstLine="720"/>
              <w:jc w:val="both"/>
              <w:rPr>
                <w:rFonts w:ascii="Arial" w:hAnsi="Arial" w:cs="Arial"/>
                <w:lang w:val="fr-FR"/>
              </w:rPr>
            </w:pPr>
          </w:p>
        </w:tc>
      </w:tr>
    </w:tbl>
    <w:p w:rsidR="009A23AC" w:rsidRDefault="009574C8" w:rsidP="0066300B">
      <w:pPr>
        <w:tabs>
          <w:tab w:val="left" w:pos="720"/>
        </w:tabs>
        <w:spacing w:before="120" w:line="276" w:lineRule="auto"/>
        <w:ind w:firstLine="720"/>
        <w:jc w:val="both"/>
        <w:rPr>
          <w:rFonts w:ascii="Arial" w:hAnsi="Arial" w:cs="Arial"/>
          <w:lang w:val="fr-FR"/>
        </w:rPr>
      </w:pPr>
      <w:r w:rsidRPr="009A23AC">
        <w:rPr>
          <w:rFonts w:ascii="Arial" w:hAnsi="Arial" w:cs="Arial"/>
          <w:lang w:val="fr-FR"/>
        </w:rPr>
        <w:fldChar w:fldCharType="end"/>
      </w:r>
      <w:r w:rsidR="009A23AC" w:rsidRPr="006718CF">
        <w:rPr>
          <w:rFonts w:ascii="Arial" w:hAnsi="Arial" w:cs="Arial"/>
          <w:lang w:val="fr-FR"/>
        </w:rPr>
        <w:t xml:space="preserve">Au cours de la formation, des experts en santé interviendront également pour donner des informations de base sur les différents domaines couverts par l’enquête. </w:t>
      </w:r>
    </w:p>
    <w:p w:rsidR="009574C8" w:rsidRPr="007E0DA7" w:rsidRDefault="009574C8" w:rsidP="009574C8">
      <w:pPr>
        <w:tabs>
          <w:tab w:val="left" w:pos="-1440"/>
          <w:tab w:val="left" w:pos="-720"/>
          <w:tab w:val="left" w:pos="0"/>
          <w:tab w:val="left" w:pos="720"/>
          <w:tab w:val="left" w:pos="1440"/>
          <w:tab w:val="left" w:pos="2160"/>
          <w:tab w:val="left" w:pos="2444"/>
          <w:tab w:val="right" w:leader="dot" w:pos="9360"/>
        </w:tabs>
        <w:spacing w:after="280" w:line="276" w:lineRule="auto"/>
        <w:ind w:firstLine="720"/>
        <w:jc w:val="both"/>
        <w:rPr>
          <w:rFonts w:ascii="Arial" w:hAnsi="Arial" w:cs="Arial"/>
          <w:b/>
          <w:lang w:val="fr-FR"/>
        </w:rPr>
      </w:pPr>
      <w:r w:rsidRPr="007E0DA7">
        <w:rPr>
          <w:rFonts w:ascii="Arial" w:hAnsi="Arial" w:cs="Arial"/>
          <w:b/>
          <w:lang w:val="fr-FR"/>
        </w:rPr>
        <w:t>9.3</w:t>
      </w:r>
      <w:r w:rsidRPr="007E0DA7">
        <w:rPr>
          <w:rFonts w:ascii="Arial" w:hAnsi="Arial" w:cs="Arial"/>
          <w:b/>
          <w:lang w:val="fr-FR"/>
        </w:rPr>
        <w:tab/>
        <w:t xml:space="preserve">Questionnaire </w:t>
      </w:r>
      <w:r>
        <w:rPr>
          <w:rFonts w:ascii="Arial" w:hAnsi="Arial" w:cs="Arial"/>
          <w:b/>
          <w:lang w:val="fr-FR"/>
        </w:rPr>
        <w:t>« agent de terrain »</w:t>
      </w:r>
    </w:p>
    <w:p w:rsidR="009574C8" w:rsidRPr="007E0DA7" w:rsidRDefault="009574C8"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7E0DA7">
        <w:rPr>
          <w:rFonts w:ascii="Arial" w:hAnsi="Arial" w:cs="Arial"/>
          <w:lang w:val="fr-FR"/>
        </w:rPr>
        <w:t xml:space="preserve">À la fin de la formation, tous les agents de terrain choisis pour la collecte des données compléteront un Questionnaire </w:t>
      </w:r>
      <w:r>
        <w:rPr>
          <w:rFonts w:ascii="Arial" w:hAnsi="Arial" w:cs="Arial"/>
          <w:lang w:val="fr-FR"/>
        </w:rPr>
        <w:t>« agent de terrain »</w:t>
      </w:r>
      <w:r w:rsidRPr="007E0DA7">
        <w:rPr>
          <w:rFonts w:ascii="Arial" w:hAnsi="Arial" w:cs="Arial"/>
          <w:lang w:val="fr-FR"/>
        </w:rPr>
        <w:t>. L'objectif de ce questionnaire est de recueillir des informations de base sur le personnel de terrain (âge, sexe, niveau d'éducation, la région de résidence, expérience préalable en enquête, etc.). Cette information sera rendue disponible avec le fichier de données de l'enquête afin de rendre possible des analyses approfondies des résultats de l'enquête en fonction des caractéristiques du personnel de collecte de données.</w:t>
      </w:r>
      <w:r>
        <w:rPr>
          <w:rFonts w:ascii="Arial" w:hAnsi="Arial" w:cs="Arial"/>
          <w:lang w:val="fr-FR"/>
        </w:rPr>
        <w:t xml:space="preserve"> Pour maintenir la confidentialité de ces informations, le rapport final ne devrait pas inclure la liste des agents de terrain. Cependant si cette liste devait absolument être publiée, les noms ne devront être accompagnés d’aucune information sur le numéro d’équipe, sur le la fonction/rôle/titre</w:t>
      </w:r>
      <w:r w:rsidR="00154AFE">
        <w:rPr>
          <w:rFonts w:ascii="Arial" w:hAnsi="Arial" w:cs="Arial"/>
          <w:lang w:val="fr-FR"/>
        </w:rPr>
        <w:t xml:space="preserve"> de chaque agent</w:t>
      </w:r>
      <w:r>
        <w:rPr>
          <w:rFonts w:ascii="Arial" w:hAnsi="Arial" w:cs="Arial"/>
          <w:lang w:val="fr-FR"/>
        </w:rPr>
        <w:t xml:space="preserve">, sur la région d’affectation, et toute autre information autre que le nom qui pourrait permettre de relier le nom aux données du questionnaire « agent de terrain ». </w:t>
      </w:r>
    </w:p>
    <w:p w:rsidR="009574C8" w:rsidRPr="007E0DA7" w:rsidRDefault="009574C8" w:rsidP="009574C8">
      <w:pPr>
        <w:pStyle w:val="Retraitcorpsdetexte"/>
        <w:tabs>
          <w:tab w:val="left" w:pos="720"/>
        </w:tabs>
        <w:spacing w:after="280" w:line="276" w:lineRule="auto"/>
        <w:ind w:left="0"/>
        <w:jc w:val="both"/>
        <w:rPr>
          <w:rFonts w:ascii="Arial" w:hAnsi="Arial" w:cs="Arial"/>
          <w:b/>
          <w:sz w:val="22"/>
          <w:szCs w:val="22"/>
          <w:lang w:val="fr-FR"/>
        </w:rPr>
      </w:pPr>
      <w:r>
        <w:rPr>
          <w:rFonts w:ascii="Arial" w:hAnsi="Arial" w:cs="Arial"/>
          <w:b/>
          <w:lang w:val="fr-FR"/>
        </w:rPr>
        <w:tab/>
      </w:r>
      <w:r w:rsidRPr="007E0DA7">
        <w:rPr>
          <w:rFonts w:ascii="Arial" w:hAnsi="Arial" w:cs="Arial"/>
          <w:b/>
          <w:sz w:val="22"/>
          <w:szCs w:val="22"/>
          <w:lang w:val="fr-FR"/>
        </w:rPr>
        <w:t>9.4</w:t>
      </w:r>
      <w:r w:rsidRPr="007E0DA7">
        <w:rPr>
          <w:rFonts w:ascii="Arial" w:hAnsi="Arial" w:cs="Arial"/>
          <w:b/>
          <w:sz w:val="22"/>
          <w:szCs w:val="22"/>
          <w:lang w:val="fr-FR"/>
        </w:rPr>
        <w:tab/>
        <w:t>Campagne de sensibilisation</w:t>
      </w:r>
    </w:p>
    <w:p w:rsidR="009574C8" w:rsidRPr="006718CF" w:rsidRDefault="009574C8" w:rsidP="009574C8">
      <w:pPr>
        <w:tabs>
          <w:tab w:val="left" w:pos="-1440"/>
          <w:tab w:val="left" w:pos="-720"/>
          <w:tab w:val="left" w:pos="0"/>
          <w:tab w:val="left" w:pos="720"/>
          <w:tab w:val="left" w:pos="1440"/>
          <w:tab w:val="left" w:pos="2160"/>
          <w:tab w:val="left" w:pos="2444"/>
          <w:tab w:val="right" w:leader="dot" w:pos="9360"/>
        </w:tabs>
        <w:spacing w:line="276" w:lineRule="auto"/>
        <w:jc w:val="both"/>
        <w:rPr>
          <w:rFonts w:ascii="Arial" w:hAnsi="Arial" w:cs="Arial"/>
          <w:lang w:val="fr-FR"/>
        </w:rPr>
      </w:pPr>
      <w:r w:rsidRPr="007E0DA7">
        <w:rPr>
          <w:rFonts w:ascii="Arial" w:hAnsi="Arial" w:cs="Arial"/>
          <w:lang w:val="fr-FR"/>
        </w:rPr>
        <w:tab/>
      </w:r>
      <w:r w:rsidRPr="00154AFE">
        <w:rPr>
          <w:rFonts w:ascii="Arial" w:hAnsi="Arial" w:cs="Arial"/>
          <w:highlight w:val="yellow"/>
          <w:lang w:val="fr-FR"/>
        </w:rPr>
        <w:t xml:space="preserve">Avant le démarrage de travaux de collecte, une campagne d’information nationale et au niveau régional sera organisée afin de sensibiliser la population à l’enquête et aux tests. Cette campagne se fera à la radio, à la télévision, mais aussi au moyen de banderoles et d’affiches, ainsi que par le biais de réunion de sensibilisation auprès des autorités locales (administratives et coutumières). Cette campagne de sensibilisation devrait permettre d’améliorer le niveau d’acceptation des </w:t>
      </w:r>
      <w:r w:rsidR="00154AFE" w:rsidRPr="00154AFE">
        <w:rPr>
          <w:rFonts w:ascii="Arial" w:hAnsi="Arial" w:cs="Arial"/>
          <w:highlight w:val="yellow"/>
          <w:lang w:val="fr-FR"/>
        </w:rPr>
        <w:t xml:space="preserve">interviews et des </w:t>
      </w:r>
      <w:r w:rsidRPr="00154AFE">
        <w:rPr>
          <w:rFonts w:ascii="Arial" w:hAnsi="Arial" w:cs="Arial"/>
          <w:highlight w:val="yellow"/>
          <w:lang w:val="fr-FR"/>
        </w:rPr>
        <w:t>tests</w:t>
      </w:r>
      <w:r w:rsidRPr="006718CF">
        <w:rPr>
          <w:rFonts w:ascii="Arial" w:hAnsi="Arial" w:cs="Arial"/>
          <w:lang w:val="fr-FR"/>
        </w:rPr>
        <w:t xml:space="preserve"> </w:t>
      </w:r>
    </w:p>
    <w:p w:rsidR="009574C8" w:rsidRPr="006718CF" w:rsidRDefault="009574C8" w:rsidP="009574C8">
      <w:pPr>
        <w:pStyle w:val="Retraitcorpsdetexte"/>
        <w:spacing w:after="280" w:line="276" w:lineRule="auto"/>
        <w:ind w:left="720"/>
        <w:jc w:val="both"/>
        <w:rPr>
          <w:rFonts w:ascii="Arial" w:hAnsi="Arial" w:cs="Arial"/>
          <w:b/>
          <w:sz w:val="22"/>
          <w:szCs w:val="22"/>
          <w:lang w:val="fr-FR"/>
        </w:rPr>
      </w:pPr>
      <w:r>
        <w:rPr>
          <w:rFonts w:ascii="Arial" w:hAnsi="Arial" w:cs="Arial"/>
          <w:b/>
          <w:sz w:val="22"/>
          <w:szCs w:val="22"/>
          <w:lang w:val="fr-FR"/>
        </w:rPr>
        <w:t>9</w:t>
      </w:r>
      <w:r w:rsidRPr="006718CF">
        <w:rPr>
          <w:rFonts w:ascii="Arial" w:hAnsi="Arial" w:cs="Arial"/>
          <w:b/>
          <w:sz w:val="22"/>
          <w:szCs w:val="22"/>
          <w:lang w:val="fr-FR"/>
        </w:rPr>
        <w:t>.</w:t>
      </w:r>
      <w:r>
        <w:rPr>
          <w:rFonts w:ascii="Arial" w:hAnsi="Arial" w:cs="Arial"/>
          <w:b/>
          <w:sz w:val="22"/>
          <w:szCs w:val="22"/>
          <w:lang w:val="fr-FR"/>
        </w:rPr>
        <w:t>5</w:t>
      </w:r>
      <w:r w:rsidRPr="006718CF">
        <w:rPr>
          <w:rFonts w:ascii="Arial" w:hAnsi="Arial" w:cs="Arial"/>
          <w:b/>
          <w:sz w:val="22"/>
          <w:szCs w:val="22"/>
          <w:lang w:val="fr-FR"/>
        </w:rPr>
        <w:tab/>
        <w:t>Organisation de la collecte et contrôle de qualité</w:t>
      </w:r>
    </w:p>
    <w:p w:rsidR="009574C8" w:rsidRPr="005D1DE4" w:rsidRDefault="009574C8"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6718CF">
        <w:rPr>
          <w:rFonts w:ascii="Arial" w:hAnsi="Arial" w:cs="Arial"/>
          <w:lang w:val="fr-FR"/>
        </w:rPr>
        <w:t xml:space="preserve">La collecte des données durera environ </w:t>
      </w:r>
      <w:r>
        <w:rPr>
          <w:rFonts w:ascii="Arial" w:hAnsi="Arial" w:cs="Arial"/>
          <w:lang w:val="fr-FR"/>
        </w:rPr>
        <w:t>quatre</w:t>
      </w:r>
      <w:r w:rsidRPr="006718CF">
        <w:rPr>
          <w:rFonts w:ascii="Arial" w:hAnsi="Arial" w:cs="Arial"/>
          <w:lang w:val="fr-FR"/>
        </w:rPr>
        <w:t xml:space="preserve"> mois. Chacune des </w:t>
      </w:r>
      <w:r>
        <w:rPr>
          <w:rFonts w:ascii="Arial" w:hAnsi="Arial" w:cs="Arial"/>
          <w:lang w:val="fr-FR"/>
        </w:rPr>
        <w:t>2</w:t>
      </w:r>
      <w:r w:rsidR="00154AFE">
        <w:rPr>
          <w:rFonts w:ascii="Arial" w:hAnsi="Arial" w:cs="Arial"/>
          <w:lang w:val="fr-FR"/>
        </w:rPr>
        <w:t>2</w:t>
      </w:r>
      <w:r w:rsidRPr="006718CF">
        <w:rPr>
          <w:rFonts w:ascii="Arial" w:hAnsi="Arial" w:cs="Arial"/>
          <w:lang w:val="fr-FR"/>
        </w:rPr>
        <w:t xml:space="preserve"> équipes complétera environ 1 grappe </w:t>
      </w:r>
      <w:r>
        <w:rPr>
          <w:rFonts w:ascii="Arial" w:hAnsi="Arial" w:cs="Arial"/>
          <w:lang w:val="fr-FR"/>
        </w:rPr>
        <w:t xml:space="preserve">en </w:t>
      </w:r>
      <w:r w:rsidR="00154AFE">
        <w:rPr>
          <w:rFonts w:ascii="Arial" w:hAnsi="Arial" w:cs="Arial"/>
          <w:lang w:val="fr-FR"/>
        </w:rPr>
        <w:t>4</w:t>
      </w:r>
      <w:r>
        <w:rPr>
          <w:rFonts w:ascii="Arial" w:hAnsi="Arial" w:cs="Arial"/>
          <w:lang w:val="fr-FR"/>
        </w:rPr>
        <w:t xml:space="preserve"> jours (y compris les déplacements et </w:t>
      </w:r>
      <w:r w:rsidR="00154AFE">
        <w:rPr>
          <w:rFonts w:ascii="Arial" w:hAnsi="Arial" w:cs="Arial"/>
          <w:lang w:val="fr-FR"/>
        </w:rPr>
        <w:t xml:space="preserve">un jour de repos pour 6 jours de travail). </w:t>
      </w:r>
    </w:p>
    <w:p w:rsidR="009574C8" w:rsidRPr="006718CF" w:rsidRDefault="009574C8"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154AFE">
        <w:rPr>
          <w:rFonts w:ascii="Arial" w:hAnsi="Arial" w:cs="Arial"/>
          <w:highlight w:val="yellow"/>
          <w:lang w:val="fr-FR"/>
        </w:rPr>
        <w:t>Chacune des 2</w:t>
      </w:r>
      <w:r w:rsidR="00154AFE" w:rsidRPr="00154AFE">
        <w:rPr>
          <w:rFonts w:ascii="Arial" w:hAnsi="Arial" w:cs="Arial"/>
          <w:highlight w:val="yellow"/>
          <w:lang w:val="fr-FR"/>
        </w:rPr>
        <w:t>2</w:t>
      </w:r>
      <w:r w:rsidRPr="00154AFE">
        <w:rPr>
          <w:rFonts w:ascii="Arial" w:hAnsi="Arial" w:cs="Arial"/>
          <w:highlight w:val="yellow"/>
          <w:lang w:val="fr-FR"/>
        </w:rPr>
        <w:t xml:space="preserve"> équipes commencera par enquêter complètement </w:t>
      </w:r>
      <w:r w:rsidR="00154AFE">
        <w:rPr>
          <w:rFonts w:ascii="Arial" w:hAnsi="Arial" w:cs="Arial"/>
          <w:highlight w:val="yellow"/>
          <w:lang w:val="fr-FR"/>
        </w:rPr>
        <w:t>2-3</w:t>
      </w:r>
      <w:r w:rsidR="00154AFE" w:rsidRPr="00154AFE">
        <w:rPr>
          <w:rFonts w:ascii="Arial" w:hAnsi="Arial" w:cs="Arial"/>
          <w:highlight w:val="yellow"/>
          <w:lang w:val="fr-FR"/>
        </w:rPr>
        <w:t xml:space="preserve"> </w:t>
      </w:r>
      <w:r w:rsidRPr="00154AFE">
        <w:rPr>
          <w:rFonts w:ascii="Arial" w:hAnsi="Arial" w:cs="Arial"/>
          <w:highlight w:val="yellow"/>
          <w:lang w:val="fr-FR"/>
        </w:rPr>
        <w:t xml:space="preserve">grappes de la ville de </w:t>
      </w:r>
      <w:r w:rsidR="00154AFE" w:rsidRPr="00154AFE">
        <w:rPr>
          <w:rFonts w:ascii="Arial" w:hAnsi="Arial" w:cs="Arial"/>
          <w:highlight w:val="yellow"/>
          <w:lang w:val="fr-FR"/>
        </w:rPr>
        <w:t>Cotonou</w:t>
      </w:r>
      <w:r w:rsidRPr="00154AFE">
        <w:rPr>
          <w:rFonts w:ascii="Arial" w:hAnsi="Arial" w:cs="Arial"/>
          <w:highlight w:val="yellow"/>
          <w:lang w:val="fr-FR"/>
        </w:rPr>
        <w:t xml:space="preserve"> avant d’être déployée sur le reste du pays. Cela permettra d’assurer une supervision permanente des équipes au début de la collecte</w:t>
      </w:r>
      <w:r w:rsidR="00154AFE">
        <w:rPr>
          <w:rFonts w:ascii="Arial" w:hAnsi="Arial" w:cs="Arial"/>
          <w:highlight w:val="yellow"/>
          <w:lang w:val="fr-FR"/>
        </w:rPr>
        <w:t xml:space="preserve"> et, en particulier, de régler immédiatement et de façon uniforme tous les problèmes qui pourraient se produire avec les questionnaires et les programmes CAPI</w:t>
      </w:r>
      <w:r w:rsidRPr="00154AFE">
        <w:rPr>
          <w:rFonts w:ascii="Arial" w:hAnsi="Arial" w:cs="Arial"/>
          <w:highlight w:val="yellow"/>
          <w:lang w:val="fr-FR"/>
        </w:rPr>
        <w:t>. Dans le cas où des problèmes sérieux se poseraient lors de ces premiers jours de terrain, la collecte serait éventuellement interrompue et toutes les équipes seraient réunies à nouveau dans la capitale pour un complément de formation.</w:t>
      </w:r>
    </w:p>
    <w:p w:rsidR="009574C8" w:rsidRPr="006718CF" w:rsidRDefault="009574C8"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6718CF">
        <w:rPr>
          <w:rFonts w:ascii="Arial" w:hAnsi="Arial" w:cs="Arial"/>
          <w:lang w:val="fr-FR"/>
        </w:rPr>
        <w:t xml:space="preserve">Les responsables </w:t>
      </w:r>
      <w:r w:rsidRPr="00154AFE">
        <w:rPr>
          <w:rFonts w:ascii="Arial" w:hAnsi="Arial" w:cs="Arial"/>
          <w:lang w:val="fr-FR"/>
        </w:rPr>
        <w:t>de INSAE</w:t>
      </w:r>
      <w:r w:rsidRPr="006718CF">
        <w:rPr>
          <w:rFonts w:ascii="Arial" w:hAnsi="Arial" w:cs="Arial"/>
          <w:lang w:val="fr-FR"/>
        </w:rPr>
        <w:t xml:space="preserve"> faciliteront tous les aspects logistiques de l’enquête, en particulier : contact avec les autorités administratives locales ; déplacements et logement ; </w:t>
      </w:r>
      <w:r w:rsidRPr="006718CF">
        <w:rPr>
          <w:rFonts w:ascii="Arial" w:hAnsi="Arial" w:cs="Arial"/>
          <w:lang w:val="fr-FR"/>
        </w:rPr>
        <w:lastRenderedPageBreak/>
        <w:t xml:space="preserve">transport de l’équipement médical et des prélèvements de sang entre les équipes et le siège de  </w:t>
      </w:r>
      <w:r w:rsidRPr="00154AFE">
        <w:rPr>
          <w:rFonts w:ascii="Arial" w:hAnsi="Arial" w:cs="Arial"/>
          <w:lang w:val="fr-FR"/>
        </w:rPr>
        <w:t xml:space="preserve">INSAE à </w:t>
      </w:r>
      <w:r w:rsidR="00154AFE">
        <w:rPr>
          <w:rFonts w:ascii="Arial" w:hAnsi="Arial" w:cs="Arial"/>
          <w:lang w:val="fr-FR"/>
        </w:rPr>
        <w:t>Cotonou</w:t>
      </w:r>
      <w:r w:rsidRPr="00154AFE">
        <w:rPr>
          <w:rFonts w:ascii="Arial" w:hAnsi="Arial" w:cs="Arial"/>
          <w:lang w:val="fr-FR"/>
        </w:rPr>
        <w:t>.</w:t>
      </w:r>
    </w:p>
    <w:p w:rsidR="009574C8" w:rsidRPr="007E4250" w:rsidRDefault="009574C8"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7E4250">
        <w:rPr>
          <w:rFonts w:ascii="Arial" w:hAnsi="Arial" w:cs="Arial"/>
          <w:lang w:val="fr-FR"/>
        </w:rPr>
        <w:t xml:space="preserve">Les équipes de terrain seront responsables de maintenir la confidentialité des résultats de l'enquête tout au long de la collecte données. Les questionnaires électroniques (protégés par des mots de passe) et les fiches de </w:t>
      </w:r>
      <w:r>
        <w:rPr>
          <w:rFonts w:ascii="Arial" w:hAnsi="Arial" w:cs="Arial"/>
          <w:lang w:val="fr-FR"/>
        </w:rPr>
        <w:t>t</w:t>
      </w:r>
      <w:r w:rsidRPr="007E4250">
        <w:rPr>
          <w:rFonts w:ascii="Arial" w:hAnsi="Arial" w:cs="Arial"/>
          <w:lang w:val="fr-FR"/>
        </w:rPr>
        <w:t xml:space="preserve">ransmission des </w:t>
      </w:r>
      <w:r>
        <w:rPr>
          <w:rFonts w:ascii="Arial" w:hAnsi="Arial" w:cs="Arial"/>
          <w:lang w:val="fr-FR"/>
        </w:rPr>
        <w:t xml:space="preserve">échantillons sanguins </w:t>
      </w:r>
      <w:r w:rsidRPr="007E4250">
        <w:rPr>
          <w:rFonts w:ascii="Arial" w:hAnsi="Arial" w:cs="Arial"/>
          <w:lang w:val="fr-FR"/>
        </w:rPr>
        <w:t xml:space="preserve">seront stockés dans un endroit sûr jusqu'à ce qu'ils puissent être envoyés au siège de </w:t>
      </w:r>
      <w:r w:rsidR="00B427DE">
        <w:rPr>
          <w:rFonts w:ascii="Arial" w:hAnsi="Arial" w:cs="Arial"/>
          <w:lang w:val="fr-FR"/>
        </w:rPr>
        <w:t>l’</w:t>
      </w:r>
      <w:r w:rsidRPr="00404B12">
        <w:rPr>
          <w:rFonts w:ascii="Arial" w:hAnsi="Arial" w:cs="Arial"/>
          <w:lang w:val="fr-FR"/>
        </w:rPr>
        <w:t>INSAE.</w:t>
      </w:r>
      <w:r w:rsidRPr="007E4250">
        <w:rPr>
          <w:rFonts w:ascii="Arial" w:hAnsi="Arial" w:cs="Arial"/>
          <w:lang w:val="fr-FR"/>
        </w:rPr>
        <w:t xml:space="preserve">  </w:t>
      </w:r>
    </w:p>
    <w:p w:rsidR="009574C8" w:rsidRPr="00B427DE" w:rsidRDefault="009574C8"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7E4250">
        <w:rPr>
          <w:rFonts w:ascii="Arial" w:hAnsi="Arial" w:cs="Arial"/>
          <w:lang w:val="fr-FR"/>
        </w:rPr>
        <w:t>Le contrôle de qualité sera assuré par la supervision et le suivi des équipes lors des travaux sur le terrain. Le</w:t>
      </w:r>
      <w:r w:rsidR="00404B12">
        <w:rPr>
          <w:rFonts w:ascii="Arial" w:hAnsi="Arial" w:cs="Arial"/>
          <w:lang w:val="fr-FR"/>
        </w:rPr>
        <w:t>s</w:t>
      </w:r>
      <w:r w:rsidRPr="007E4250">
        <w:rPr>
          <w:rFonts w:ascii="Arial" w:hAnsi="Arial" w:cs="Arial"/>
          <w:lang w:val="fr-FR"/>
        </w:rPr>
        <w:t xml:space="preserve"> chef</w:t>
      </w:r>
      <w:r w:rsidR="00404B12">
        <w:rPr>
          <w:rFonts w:ascii="Arial" w:hAnsi="Arial" w:cs="Arial"/>
          <w:lang w:val="fr-FR"/>
        </w:rPr>
        <w:t xml:space="preserve">s </w:t>
      </w:r>
      <w:r w:rsidRPr="007E4250">
        <w:rPr>
          <w:rFonts w:ascii="Arial" w:hAnsi="Arial" w:cs="Arial"/>
          <w:lang w:val="fr-FR"/>
        </w:rPr>
        <w:t>d'équipe de chaque équipe seront responsables de la performance de leur</w:t>
      </w:r>
      <w:r>
        <w:rPr>
          <w:rFonts w:ascii="Arial" w:hAnsi="Arial" w:cs="Arial"/>
          <w:lang w:val="fr-FR"/>
        </w:rPr>
        <w:t xml:space="preserve"> équipe</w:t>
      </w:r>
      <w:r w:rsidRPr="007E4250">
        <w:rPr>
          <w:rFonts w:ascii="Arial" w:hAnsi="Arial" w:cs="Arial"/>
          <w:lang w:val="fr-FR"/>
        </w:rPr>
        <w:t>. Ils tiendront des séances de travail fréquentes avec leur équipe, dans le but de renforcer la formation reçue et de corriger toutes les erreurs de collecte de données. Le</w:t>
      </w:r>
      <w:r w:rsidRPr="006718CF">
        <w:rPr>
          <w:rFonts w:ascii="Arial" w:hAnsi="Arial" w:cs="Arial"/>
          <w:lang w:val="fr-FR"/>
        </w:rPr>
        <w:t xml:space="preserve">s </w:t>
      </w:r>
      <w:r w:rsidRPr="007E4250">
        <w:rPr>
          <w:rFonts w:ascii="Arial" w:hAnsi="Arial" w:cs="Arial"/>
          <w:lang w:val="fr-FR"/>
        </w:rPr>
        <w:t xml:space="preserve">chefs d'équipe </w:t>
      </w:r>
      <w:r w:rsidRPr="006718CF">
        <w:rPr>
          <w:rFonts w:ascii="Arial" w:hAnsi="Arial" w:cs="Arial"/>
          <w:lang w:val="fr-FR"/>
        </w:rPr>
        <w:t>devront ré</w:t>
      </w:r>
      <w:r w:rsidR="00404B12">
        <w:rPr>
          <w:rFonts w:ascii="Arial" w:hAnsi="Arial" w:cs="Arial"/>
          <w:lang w:val="fr-FR"/>
        </w:rPr>
        <w:t>-</w:t>
      </w:r>
      <w:r w:rsidRPr="006718CF">
        <w:rPr>
          <w:rFonts w:ascii="Arial" w:hAnsi="Arial" w:cs="Arial"/>
          <w:lang w:val="fr-FR"/>
        </w:rPr>
        <w:t>interviewer certains ménages et certaines femmes</w:t>
      </w:r>
      <w:r>
        <w:rPr>
          <w:rFonts w:ascii="Arial" w:hAnsi="Arial" w:cs="Arial"/>
          <w:lang w:val="fr-FR"/>
        </w:rPr>
        <w:t>/hommes (selon le sexe du chef d’équipe)</w:t>
      </w:r>
      <w:r w:rsidRPr="006718CF">
        <w:rPr>
          <w:rFonts w:ascii="Arial" w:hAnsi="Arial" w:cs="Arial"/>
          <w:lang w:val="fr-FR"/>
        </w:rPr>
        <w:t xml:space="preserve"> de façon à contrôler la qualité des données. Ces </w:t>
      </w:r>
      <w:r w:rsidRPr="007E4250">
        <w:rPr>
          <w:rFonts w:ascii="Arial" w:hAnsi="Arial" w:cs="Arial"/>
          <w:lang w:val="fr-FR"/>
        </w:rPr>
        <w:t>ré</w:t>
      </w:r>
      <w:r w:rsidR="00404B12">
        <w:rPr>
          <w:rFonts w:ascii="Arial" w:hAnsi="Arial" w:cs="Arial"/>
          <w:lang w:val="fr-FR"/>
        </w:rPr>
        <w:t>-</w:t>
      </w:r>
      <w:r w:rsidRPr="007E4250">
        <w:rPr>
          <w:rFonts w:ascii="Arial" w:hAnsi="Arial" w:cs="Arial"/>
          <w:lang w:val="fr-FR"/>
        </w:rPr>
        <w:t>interviews</w:t>
      </w:r>
      <w:r w:rsidRPr="006718CF">
        <w:rPr>
          <w:rFonts w:ascii="Arial" w:hAnsi="Arial" w:cs="Arial"/>
          <w:lang w:val="fr-FR"/>
        </w:rPr>
        <w:t xml:space="preserve"> seront limités à certaines sections du questionnaire (dans le questionnaire ménage, liste des membres du ménage avec sexe et âge (pour vérifier l’éligibilité) ; dans le questionnaire femme, âge, historique des naissances (pour vérifier les données de fécondité et mortalité des enfants). </w:t>
      </w:r>
      <w:r w:rsidRPr="007E4250">
        <w:rPr>
          <w:rFonts w:ascii="Arial" w:hAnsi="Arial" w:cs="Arial"/>
          <w:lang w:val="fr-FR"/>
        </w:rPr>
        <w:t>Le</w:t>
      </w:r>
      <w:r w:rsidRPr="006718CF">
        <w:rPr>
          <w:rFonts w:ascii="Arial" w:hAnsi="Arial" w:cs="Arial"/>
          <w:lang w:val="fr-FR"/>
        </w:rPr>
        <w:t xml:space="preserve">s </w:t>
      </w:r>
      <w:r w:rsidRPr="007E4250">
        <w:rPr>
          <w:rFonts w:ascii="Arial" w:hAnsi="Arial" w:cs="Arial"/>
          <w:lang w:val="fr-FR"/>
        </w:rPr>
        <w:t xml:space="preserve">chefs d'équipe </w:t>
      </w:r>
      <w:r w:rsidRPr="006718CF">
        <w:rPr>
          <w:rFonts w:ascii="Arial" w:hAnsi="Arial" w:cs="Arial"/>
          <w:lang w:val="fr-FR"/>
        </w:rPr>
        <w:t xml:space="preserve">devront prêter une attention particulière au taux de réponse à l’interview et au taux de participation aux tests.  Si ces taux sont trop bas (selon une cible qui sera fixée à l’avance), les </w:t>
      </w:r>
      <w:r w:rsidRPr="007E4250">
        <w:rPr>
          <w:rFonts w:ascii="Arial" w:hAnsi="Arial" w:cs="Arial"/>
          <w:lang w:val="fr-FR"/>
        </w:rPr>
        <w:t xml:space="preserve">chefs d'équipe </w:t>
      </w:r>
      <w:r w:rsidRPr="006718CF">
        <w:rPr>
          <w:rFonts w:ascii="Arial" w:hAnsi="Arial" w:cs="Arial"/>
          <w:lang w:val="fr-FR"/>
        </w:rPr>
        <w:t xml:space="preserve">devront visiter à nouveau les personnes non interviewées/testées pour confirmer que l’enquêteur/enquêtrice a suivi toutes les procédures (explication détaillée </w:t>
      </w:r>
      <w:r w:rsidRPr="00B427DE">
        <w:rPr>
          <w:rFonts w:ascii="Arial" w:hAnsi="Arial" w:cs="Arial"/>
          <w:lang w:val="fr-FR"/>
        </w:rPr>
        <w:t>des tests, leur importance, visite de rappel, en cas d’absence) pour maximiser les taux de réponses et de couverture. En cas de taux trop bas, les chefs d'équipe devront joindre au dossier de grappe un rapport expliquant les raisons de ces faibles taux.</w:t>
      </w:r>
    </w:p>
    <w:p w:rsidR="00404B12" w:rsidRPr="00B427DE" w:rsidRDefault="00404B12"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B427DE">
        <w:rPr>
          <w:rFonts w:ascii="Arial" w:hAnsi="Arial" w:cs="Arial"/>
          <w:lang w:val="fr-FR"/>
        </w:rPr>
        <w:t xml:space="preserve">En outre, sept éditeurs de terrain se déplaceront d’équipe à équipe pour faire une première édition des données. Tous les problèmes trouvés au cours de cette édition seront réglés avant de quitter la grappe et avant que le fichier de grappe soit « fermé ». </w:t>
      </w:r>
    </w:p>
    <w:p w:rsidR="009574C8" w:rsidRPr="00B427DE" w:rsidRDefault="009574C8"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B427DE">
        <w:rPr>
          <w:rFonts w:ascii="Arial" w:hAnsi="Arial" w:cs="Arial"/>
          <w:lang w:val="fr-FR"/>
        </w:rPr>
        <w:t xml:space="preserve">Le programme </w:t>
      </w:r>
      <w:r w:rsidRPr="00B427DE">
        <w:rPr>
          <w:rFonts w:ascii="Arial" w:hAnsi="Arial" w:cs="Arial"/>
          <w:i/>
          <w:lang w:val="fr-FR"/>
        </w:rPr>
        <w:t>Integrated File Streaming System</w:t>
      </w:r>
      <w:r w:rsidRPr="00B427DE">
        <w:rPr>
          <w:rFonts w:ascii="Arial" w:hAnsi="Arial" w:cs="Arial"/>
          <w:lang w:val="fr-FR"/>
        </w:rPr>
        <w:t xml:space="preserve"> (IFSS) développé par ICF sera utilisé pour le téléchargement des données du terrain et le contrôle par INSAE et ICF, en temps réel, de la qualité des données. Enfin, un ensemble de tableaux de contrôle de qualité des données sera produits au moins deux fois par mois pendant la durée de la collecte par l’équipe d</w:t>
      </w:r>
      <w:r w:rsidR="00404B12" w:rsidRPr="00B427DE">
        <w:rPr>
          <w:rFonts w:ascii="Arial" w:hAnsi="Arial" w:cs="Arial"/>
          <w:lang w:val="fr-FR"/>
        </w:rPr>
        <w:t>’informaticiens de l’</w:t>
      </w:r>
      <w:r w:rsidRPr="00B427DE">
        <w:rPr>
          <w:rFonts w:ascii="Arial" w:hAnsi="Arial" w:cs="Arial"/>
          <w:lang w:val="fr-FR"/>
        </w:rPr>
        <w:t>INSAE : ils permettront de suivre la performance de chaque équipe individuellement. Ces tableaux permettront, entre autres, de contrôler les taux de couverture des tests d'anémie</w:t>
      </w:r>
      <w:r w:rsidR="00404B12" w:rsidRPr="00B427DE">
        <w:rPr>
          <w:rFonts w:ascii="Arial" w:hAnsi="Arial" w:cs="Arial"/>
          <w:lang w:val="fr-FR"/>
        </w:rPr>
        <w:t xml:space="preserve"> et</w:t>
      </w:r>
      <w:r w:rsidRPr="00B427DE">
        <w:rPr>
          <w:rFonts w:ascii="Arial" w:hAnsi="Arial" w:cs="Arial"/>
          <w:lang w:val="fr-FR"/>
        </w:rPr>
        <w:t xml:space="preserve"> paludisme. Tous les problèmes qui apparaissent à partir de l'examen de ces tableaux seront discutés avec les équipes appropriées, et tout sera fait pour garantir que les problèmes identifiés ne persistent pas. </w:t>
      </w:r>
    </w:p>
    <w:p w:rsidR="009574C8" w:rsidRPr="00B427DE" w:rsidRDefault="009574C8" w:rsidP="009574C8">
      <w:pPr>
        <w:tabs>
          <w:tab w:val="left" w:pos="-1440"/>
          <w:tab w:val="left" w:pos="-720"/>
          <w:tab w:val="left" w:pos="0"/>
          <w:tab w:val="left" w:pos="720"/>
          <w:tab w:val="left" w:pos="1440"/>
          <w:tab w:val="left" w:pos="2160"/>
          <w:tab w:val="left" w:pos="2444"/>
          <w:tab w:val="right" w:leader="dot" w:pos="9360"/>
        </w:tabs>
        <w:spacing w:line="276" w:lineRule="auto"/>
        <w:ind w:firstLine="720"/>
        <w:jc w:val="both"/>
        <w:rPr>
          <w:rFonts w:ascii="Arial" w:hAnsi="Arial" w:cs="Arial"/>
          <w:lang w:val="fr-FR"/>
        </w:rPr>
      </w:pPr>
      <w:r w:rsidRPr="00B427DE">
        <w:rPr>
          <w:rFonts w:ascii="Arial" w:hAnsi="Arial" w:cs="Arial"/>
          <w:lang w:val="fr-FR"/>
        </w:rPr>
        <w:t>Cha</w:t>
      </w:r>
      <w:r w:rsidR="00404B12" w:rsidRPr="00B427DE">
        <w:rPr>
          <w:rFonts w:ascii="Arial" w:hAnsi="Arial" w:cs="Arial"/>
          <w:lang w:val="fr-FR"/>
        </w:rPr>
        <w:t>cun des 6</w:t>
      </w:r>
      <w:r w:rsidRPr="00B427DE">
        <w:rPr>
          <w:rFonts w:ascii="Arial" w:hAnsi="Arial" w:cs="Arial"/>
          <w:lang w:val="fr-FR"/>
        </w:rPr>
        <w:t xml:space="preserve"> coordinateur</w:t>
      </w:r>
      <w:r w:rsidR="00404B12" w:rsidRPr="00B427DE">
        <w:rPr>
          <w:rFonts w:ascii="Arial" w:hAnsi="Arial" w:cs="Arial"/>
          <w:lang w:val="fr-FR"/>
        </w:rPr>
        <w:t>s</w:t>
      </w:r>
      <w:r w:rsidRPr="00B427DE">
        <w:rPr>
          <w:rFonts w:ascii="Arial" w:hAnsi="Arial" w:cs="Arial"/>
          <w:lang w:val="fr-FR"/>
        </w:rPr>
        <w:t xml:space="preserve"> d’enquête</w:t>
      </w:r>
      <w:r w:rsidR="00404B12" w:rsidRPr="00B427DE">
        <w:rPr>
          <w:rFonts w:ascii="Arial" w:hAnsi="Arial" w:cs="Arial"/>
          <w:lang w:val="fr-FR"/>
        </w:rPr>
        <w:t xml:space="preserve"> et le coordonnateur en biomarqueur</w:t>
      </w:r>
      <w:r w:rsidRPr="00B427DE">
        <w:rPr>
          <w:rFonts w:ascii="Arial" w:hAnsi="Arial" w:cs="Arial"/>
          <w:lang w:val="fr-FR"/>
        </w:rPr>
        <w:t xml:space="preserve"> passera environ </w:t>
      </w:r>
      <w:r w:rsidR="00404B12" w:rsidRPr="00B427DE">
        <w:rPr>
          <w:rFonts w:ascii="Arial" w:hAnsi="Arial" w:cs="Arial"/>
          <w:lang w:val="fr-FR"/>
        </w:rPr>
        <w:t>2</w:t>
      </w:r>
      <w:r w:rsidRPr="00B427DE">
        <w:rPr>
          <w:rFonts w:ascii="Arial" w:hAnsi="Arial" w:cs="Arial"/>
          <w:lang w:val="fr-FR"/>
        </w:rPr>
        <w:t xml:space="preserve"> mois sur le terrain pour superviser les équipes. Les coord</w:t>
      </w:r>
      <w:r w:rsidR="00404B12" w:rsidRPr="00B427DE">
        <w:rPr>
          <w:rFonts w:ascii="Arial" w:hAnsi="Arial" w:cs="Arial"/>
          <w:lang w:val="fr-FR"/>
        </w:rPr>
        <w:t>on</w:t>
      </w:r>
      <w:r w:rsidRPr="00B427DE">
        <w:rPr>
          <w:rFonts w:ascii="Arial" w:hAnsi="Arial" w:cs="Arial"/>
          <w:lang w:val="fr-FR"/>
        </w:rPr>
        <w:t>nateurs feront des visites régulières à chaque équipe ; en moyenne, chaque équipe sera visitée au moins deux fois par mois</w:t>
      </w:r>
      <w:r w:rsidR="00404B12" w:rsidRPr="00B427DE">
        <w:rPr>
          <w:rFonts w:ascii="Arial" w:hAnsi="Arial" w:cs="Arial"/>
          <w:lang w:val="fr-FR"/>
        </w:rPr>
        <w:t xml:space="preserve"> (une fois par mois par le coordonnateur en biomarqueurs)</w:t>
      </w:r>
      <w:r w:rsidRPr="00B427DE">
        <w:rPr>
          <w:rFonts w:ascii="Arial" w:hAnsi="Arial" w:cs="Arial"/>
          <w:lang w:val="fr-FR"/>
        </w:rPr>
        <w:t>. Durant ses visites, le coord</w:t>
      </w:r>
      <w:r w:rsidR="00404B12" w:rsidRPr="00B427DE">
        <w:rPr>
          <w:rFonts w:ascii="Arial" w:hAnsi="Arial" w:cs="Arial"/>
          <w:lang w:val="fr-FR"/>
        </w:rPr>
        <w:t>on</w:t>
      </w:r>
      <w:r w:rsidRPr="00B427DE">
        <w:rPr>
          <w:rFonts w:ascii="Arial" w:hAnsi="Arial" w:cs="Arial"/>
          <w:lang w:val="fr-FR"/>
        </w:rPr>
        <w:t xml:space="preserve">nateur assistera à des interviews, </w:t>
      </w:r>
      <w:r w:rsidR="00404B12" w:rsidRPr="00B427DE">
        <w:rPr>
          <w:rFonts w:ascii="Arial" w:hAnsi="Arial" w:cs="Arial"/>
          <w:lang w:val="fr-FR"/>
        </w:rPr>
        <w:t xml:space="preserve">à des tests et </w:t>
      </w:r>
      <w:r w:rsidRPr="00B427DE">
        <w:rPr>
          <w:rFonts w:ascii="Arial" w:hAnsi="Arial" w:cs="Arial"/>
          <w:lang w:val="fr-FR"/>
        </w:rPr>
        <w:t xml:space="preserve">vérifiera des questionnaires. Tout problème trouvé par le coordinateur sera résolu avant de quitter la grappe. En outre, il informera les équipes des problèmes ou cas particuliers rencontrés avec d’autres équipes et leur expliquera </w:t>
      </w:r>
      <w:r w:rsidRPr="00B427DE">
        <w:rPr>
          <w:rFonts w:ascii="Arial" w:hAnsi="Arial" w:cs="Arial"/>
          <w:lang w:val="fr-FR"/>
        </w:rPr>
        <w:lastRenderedPageBreak/>
        <w:t>comment les traiter. Enfin, les coord</w:t>
      </w:r>
      <w:r w:rsidR="00404B12" w:rsidRPr="00B427DE">
        <w:rPr>
          <w:rFonts w:ascii="Arial" w:hAnsi="Arial" w:cs="Arial"/>
          <w:lang w:val="fr-FR"/>
        </w:rPr>
        <w:t>on</w:t>
      </w:r>
      <w:r w:rsidRPr="00B427DE">
        <w:rPr>
          <w:rFonts w:ascii="Arial" w:hAnsi="Arial" w:cs="Arial"/>
          <w:lang w:val="fr-FR"/>
        </w:rPr>
        <w:t xml:space="preserve">nateurs disposeront des tableaux de contrôle de qualité produits au moins deux fois par mois pendant la durée de la collecte par l’équipe de traitement des données de </w:t>
      </w:r>
      <w:r w:rsidR="00B427DE" w:rsidRPr="00B427DE">
        <w:rPr>
          <w:rFonts w:ascii="Arial" w:hAnsi="Arial" w:cs="Arial"/>
          <w:lang w:val="fr-FR"/>
        </w:rPr>
        <w:t>l’</w:t>
      </w:r>
      <w:r w:rsidRPr="00B427DE">
        <w:rPr>
          <w:rFonts w:ascii="Arial" w:hAnsi="Arial" w:cs="Arial"/>
          <w:lang w:val="fr-FR"/>
        </w:rPr>
        <w:t>INSAE et qui permettent de suivre les performances de chaque équipe individuellement. Les coord</w:t>
      </w:r>
      <w:r w:rsidR="00B427DE" w:rsidRPr="00B427DE">
        <w:rPr>
          <w:rFonts w:ascii="Arial" w:hAnsi="Arial" w:cs="Arial"/>
          <w:lang w:val="fr-FR"/>
        </w:rPr>
        <w:t>on</w:t>
      </w:r>
      <w:r w:rsidRPr="00B427DE">
        <w:rPr>
          <w:rFonts w:ascii="Arial" w:hAnsi="Arial" w:cs="Arial"/>
          <w:lang w:val="fr-FR"/>
        </w:rPr>
        <w:t xml:space="preserve">nateurs examineront ces tableaux avec les équipes de terrain de façon à améliorer les taux de réponse et la qualité de la collecte. </w:t>
      </w:r>
    </w:p>
    <w:p w:rsidR="009574C8" w:rsidRPr="00B427DE" w:rsidRDefault="009574C8" w:rsidP="009574C8">
      <w:pPr>
        <w:pStyle w:val="Retraitcorpsdetexte"/>
        <w:tabs>
          <w:tab w:val="left" w:pos="720"/>
        </w:tabs>
        <w:spacing w:after="160" w:line="276" w:lineRule="auto"/>
        <w:ind w:left="0"/>
        <w:jc w:val="both"/>
        <w:rPr>
          <w:rFonts w:ascii="Arial" w:hAnsi="Arial" w:cs="Arial"/>
          <w:sz w:val="22"/>
          <w:szCs w:val="22"/>
          <w:lang w:val="fr-FR"/>
        </w:rPr>
      </w:pPr>
      <w:r w:rsidRPr="00B427DE">
        <w:rPr>
          <w:rFonts w:ascii="Arial" w:hAnsi="Arial" w:cs="Arial"/>
          <w:sz w:val="22"/>
          <w:szCs w:val="22"/>
          <w:lang w:val="fr-FR"/>
        </w:rPr>
        <w:tab/>
        <w:t xml:space="preserve">Dans le cas où, à partir de ces tableaux de qualité, il apparaîtrait qu’une équipe et/ou un enquêtrice/enquêteur particulier fait un travail de qualité particulièrement médiocre, cette équipe et/ou individu </w:t>
      </w:r>
      <w:r w:rsidRPr="00B427DE">
        <w:rPr>
          <w:rFonts w:ascii="Arial" w:hAnsi="Arial" w:cs="Arial"/>
          <w:sz w:val="22"/>
          <w:szCs w:val="22"/>
          <w:u w:val="single"/>
          <w:lang w:val="fr-FR"/>
        </w:rPr>
        <w:t>sera licencié dans les plus brefs délais</w:t>
      </w:r>
      <w:r w:rsidRPr="00B427DE">
        <w:rPr>
          <w:rFonts w:ascii="Arial" w:hAnsi="Arial" w:cs="Arial"/>
          <w:sz w:val="22"/>
          <w:szCs w:val="22"/>
          <w:lang w:val="fr-FR"/>
        </w:rPr>
        <w:t xml:space="preserve">. </w:t>
      </w:r>
    </w:p>
    <w:p w:rsidR="009574C8" w:rsidRDefault="009574C8" w:rsidP="009574C8">
      <w:pPr>
        <w:pStyle w:val="Retraitcorpsdetexte"/>
        <w:tabs>
          <w:tab w:val="left" w:pos="720"/>
        </w:tabs>
        <w:spacing w:after="160" w:line="276" w:lineRule="auto"/>
        <w:ind w:left="0"/>
        <w:jc w:val="both"/>
        <w:rPr>
          <w:rFonts w:ascii="Arial" w:hAnsi="Arial" w:cs="Arial"/>
          <w:sz w:val="22"/>
          <w:szCs w:val="22"/>
          <w:lang w:val="fr-FR"/>
        </w:rPr>
      </w:pPr>
      <w:r w:rsidRPr="00B427DE">
        <w:rPr>
          <w:rFonts w:ascii="Arial" w:hAnsi="Arial" w:cs="Arial"/>
          <w:sz w:val="22"/>
          <w:szCs w:val="22"/>
          <w:lang w:val="fr-FR"/>
        </w:rPr>
        <w:tab/>
        <w:t xml:space="preserve">Pendant le travail de collecte, il devra y avoir une communication étroite entre le bureau central de </w:t>
      </w:r>
      <w:r w:rsidR="00B427DE" w:rsidRPr="00B427DE">
        <w:rPr>
          <w:rFonts w:ascii="Arial" w:hAnsi="Arial" w:cs="Arial"/>
          <w:sz w:val="22"/>
          <w:szCs w:val="22"/>
          <w:lang w:val="fr-FR"/>
        </w:rPr>
        <w:t>l’</w:t>
      </w:r>
      <w:r w:rsidRPr="00B427DE">
        <w:rPr>
          <w:rFonts w:ascii="Arial" w:hAnsi="Arial" w:cs="Arial"/>
          <w:lang w:val="fr-FR"/>
        </w:rPr>
        <w:t>INSAE</w:t>
      </w:r>
      <w:r w:rsidRPr="00B427DE">
        <w:rPr>
          <w:rFonts w:ascii="Arial" w:hAnsi="Arial" w:cs="Arial"/>
          <w:sz w:val="22"/>
          <w:szCs w:val="22"/>
          <w:lang w:val="fr-FR"/>
        </w:rPr>
        <w:t>, le</w:t>
      </w:r>
      <w:r w:rsidRPr="006718CF">
        <w:rPr>
          <w:rFonts w:ascii="Arial" w:hAnsi="Arial" w:cs="Arial"/>
          <w:sz w:val="22"/>
          <w:szCs w:val="22"/>
          <w:lang w:val="fr-FR"/>
        </w:rPr>
        <w:t>s coord</w:t>
      </w:r>
      <w:r w:rsidR="00B427DE">
        <w:rPr>
          <w:rFonts w:ascii="Arial" w:hAnsi="Arial" w:cs="Arial"/>
          <w:sz w:val="22"/>
          <w:szCs w:val="22"/>
          <w:lang w:val="fr-FR"/>
        </w:rPr>
        <w:t>on</w:t>
      </w:r>
      <w:r w:rsidRPr="006718CF">
        <w:rPr>
          <w:rFonts w:ascii="Arial" w:hAnsi="Arial" w:cs="Arial"/>
          <w:sz w:val="22"/>
          <w:szCs w:val="22"/>
          <w:lang w:val="fr-FR"/>
        </w:rPr>
        <w:t xml:space="preserve">nateurs et les équipes. Les détails concernant la supervision et les communications seront discutés durant la formation et figureront dans les manuels de l’enquêtrice et du contrôleur. </w:t>
      </w:r>
    </w:p>
    <w:p w:rsidR="009574C8" w:rsidRPr="006718CF" w:rsidRDefault="009574C8" w:rsidP="009574C8">
      <w:pPr>
        <w:pStyle w:val="Retraitcorpsdetexte"/>
        <w:tabs>
          <w:tab w:val="left" w:pos="720"/>
        </w:tabs>
        <w:spacing w:after="160" w:line="276" w:lineRule="auto"/>
        <w:ind w:firstLine="360"/>
        <w:jc w:val="both"/>
        <w:rPr>
          <w:rFonts w:ascii="Arial" w:hAnsi="Arial" w:cs="Arial"/>
          <w:b/>
          <w:sz w:val="22"/>
          <w:szCs w:val="22"/>
          <w:lang w:val="fr-FR"/>
        </w:rPr>
      </w:pPr>
      <w:r>
        <w:rPr>
          <w:rFonts w:ascii="Arial" w:hAnsi="Arial" w:cs="Arial"/>
          <w:b/>
          <w:sz w:val="22"/>
          <w:szCs w:val="22"/>
          <w:lang w:val="fr-FR"/>
        </w:rPr>
        <w:t>9</w:t>
      </w:r>
      <w:r w:rsidRPr="006718CF">
        <w:rPr>
          <w:rFonts w:ascii="Arial" w:hAnsi="Arial" w:cs="Arial"/>
          <w:b/>
          <w:sz w:val="22"/>
          <w:szCs w:val="22"/>
          <w:lang w:val="fr-FR"/>
        </w:rPr>
        <w:t>.</w:t>
      </w:r>
      <w:r>
        <w:rPr>
          <w:rFonts w:ascii="Arial" w:hAnsi="Arial" w:cs="Arial"/>
          <w:b/>
          <w:sz w:val="22"/>
          <w:szCs w:val="22"/>
          <w:lang w:val="fr-FR"/>
        </w:rPr>
        <w:t>6</w:t>
      </w:r>
      <w:r w:rsidRPr="006718CF">
        <w:rPr>
          <w:rFonts w:ascii="Arial" w:hAnsi="Arial" w:cs="Arial"/>
          <w:b/>
          <w:sz w:val="22"/>
          <w:szCs w:val="22"/>
          <w:lang w:val="fr-FR"/>
        </w:rPr>
        <w:tab/>
        <w:t>Logistique de terrain</w:t>
      </w:r>
    </w:p>
    <w:p w:rsidR="009574C8" w:rsidRPr="006718CF" w:rsidRDefault="009574C8" w:rsidP="009574C8">
      <w:pPr>
        <w:tabs>
          <w:tab w:val="left" w:pos="720"/>
        </w:tabs>
        <w:spacing w:line="276" w:lineRule="auto"/>
        <w:jc w:val="both"/>
        <w:rPr>
          <w:rFonts w:ascii="Arial" w:hAnsi="Arial" w:cs="Arial"/>
          <w:lang w:val="fr-FR"/>
        </w:rPr>
      </w:pPr>
      <w:r w:rsidRPr="006718CF">
        <w:rPr>
          <w:rFonts w:ascii="Arial" w:hAnsi="Arial" w:cs="Arial"/>
          <w:lang w:val="fr-FR"/>
        </w:rPr>
        <w:tab/>
      </w:r>
      <w:r w:rsidRPr="00B427DE">
        <w:rPr>
          <w:rFonts w:ascii="Arial" w:hAnsi="Arial" w:cs="Arial"/>
          <w:highlight w:val="yellow"/>
          <w:lang w:val="fr-FR"/>
        </w:rPr>
        <w:t xml:space="preserve">Pour garantir une bonne communication avec les équipes, </w:t>
      </w:r>
      <w:r w:rsidR="00B427DE" w:rsidRPr="00B427DE">
        <w:rPr>
          <w:rFonts w:ascii="Arial" w:hAnsi="Arial" w:cs="Arial"/>
          <w:highlight w:val="yellow"/>
          <w:lang w:val="fr-FR"/>
        </w:rPr>
        <w:t>l’</w:t>
      </w:r>
      <w:r w:rsidRPr="00B427DE">
        <w:rPr>
          <w:rFonts w:ascii="Arial" w:hAnsi="Arial" w:cs="Arial"/>
          <w:highlight w:val="yellow"/>
          <w:lang w:val="fr-FR"/>
        </w:rPr>
        <w:t>INSAE fournira à chaque équipe et chaque coord</w:t>
      </w:r>
      <w:r w:rsidR="00B427DE" w:rsidRPr="00B427DE">
        <w:rPr>
          <w:rFonts w:ascii="Arial" w:hAnsi="Arial" w:cs="Arial"/>
          <w:highlight w:val="yellow"/>
          <w:lang w:val="fr-FR"/>
        </w:rPr>
        <w:t>on</w:t>
      </w:r>
      <w:r w:rsidRPr="00B427DE">
        <w:rPr>
          <w:rFonts w:ascii="Arial" w:hAnsi="Arial" w:cs="Arial"/>
          <w:highlight w:val="yellow"/>
          <w:lang w:val="fr-FR"/>
        </w:rPr>
        <w:t>nateur des cartes de téléphone.</w:t>
      </w:r>
    </w:p>
    <w:p w:rsidR="009574C8" w:rsidRPr="006718CF" w:rsidRDefault="00B427DE" w:rsidP="009574C8">
      <w:pPr>
        <w:tabs>
          <w:tab w:val="left" w:pos="720"/>
        </w:tabs>
        <w:spacing w:line="276" w:lineRule="auto"/>
        <w:ind w:firstLine="720"/>
        <w:jc w:val="both"/>
        <w:rPr>
          <w:rFonts w:ascii="Arial" w:hAnsi="Arial" w:cs="Arial"/>
          <w:lang w:val="fr-FR"/>
        </w:rPr>
      </w:pPr>
      <w:r w:rsidRPr="00B427DE">
        <w:rPr>
          <w:rFonts w:ascii="Arial" w:hAnsi="Arial" w:cs="Arial"/>
          <w:lang w:val="fr-FR"/>
        </w:rPr>
        <w:t>L’</w:t>
      </w:r>
      <w:r w:rsidR="009574C8" w:rsidRPr="00B427DE">
        <w:rPr>
          <w:rFonts w:ascii="Arial" w:hAnsi="Arial" w:cs="Arial"/>
          <w:lang w:val="fr-FR"/>
        </w:rPr>
        <w:t>INSAE</w:t>
      </w:r>
      <w:r w:rsidR="009574C8" w:rsidRPr="006718CF">
        <w:rPr>
          <w:rFonts w:ascii="Arial" w:hAnsi="Arial" w:cs="Arial"/>
          <w:lang w:val="fr-FR"/>
        </w:rPr>
        <w:t xml:space="preserve"> mettra à la disposition du personnel de collecte le matériel ainsi que les véhicules nécessaires pour les activités de terrain. </w:t>
      </w:r>
    </w:p>
    <w:p w:rsidR="009574C8" w:rsidRPr="00B427DE" w:rsidRDefault="009574C8" w:rsidP="009574C8">
      <w:pPr>
        <w:numPr>
          <w:ilvl w:val="0"/>
          <w:numId w:val="26"/>
        </w:numPr>
        <w:tabs>
          <w:tab w:val="clear" w:pos="1080"/>
          <w:tab w:val="left" w:pos="720"/>
        </w:tabs>
        <w:spacing w:line="276" w:lineRule="auto"/>
        <w:jc w:val="both"/>
        <w:rPr>
          <w:rFonts w:ascii="Arial" w:hAnsi="Arial" w:cs="Arial"/>
          <w:highlight w:val="yellow"/>
          <w:lang w:val="fr-FR"/>
        </w:rPr>
      </w:pPr>
      <w:r w:rsidRPr="00B427DE">
        <w:rPr>
          <w:rFonts w:ascii="Arial" w:hAnsi="Arial" w:cs="Arial"/>
          <w:highlight w:val="yellow"/>
          <w:lang w:val="fr-FR"/>
        </w:rPr>
        <w:t>2</w:t>
      </w:r>
      <w:r w:rsidR="00B427DE" w:rsidRPr="00B427DE">
        <w:rPr>
          <w:rFonts w:ascii="Arial" w:hAnsi="Arial" w:cs="Arial"/>
          <w:highlight w:val="yellow"/>
          <w:lang w:val="fr-FR"/>
        </w:rPr>
        <w:t>2</w:t>
      </w:r>
      <w:r w:rsidRPr="00B427DE">
        <w:rPr>
          <w:rFonts w:ascii="Arial" w:hAnsi="Arial" w:cs="Arial"/>
          <w:highlight w:val="yellow"/>
          <w:lang w:val="fr-FR"/>
        </w:rPr>
        <w:t xml:space="preserve"> véhicules seront nécessaires aux équipes d’enquête, et</w:t>
      </w:r>
    </w:p>
    <w:p w:rsidR="009574C8" w:rsidRPr="00B427DE" w:rsidRDefault="00B427DE" w:rsidP="009574C8">
      <w:pPr>
        <w:numPr>
          <w:ilvl w:val="0"/>
          <w:numId w:val="26"/>
        </w:numPr>
        <w:tabs>
          <w:tab w:val="clear" w:pos="1080"/>
          <w:tab w:val="left" w:pos="720"/>
        </w:tabs>
        <w:spacing w:line="276" w:lineRule="auto"/>
        <w:jc w:val="both"/>
        <w:rPr>
          <w:rFonts w:ascii="Arial" w:hAnsi="Arial" w:cs="Arial"/>
          <w:b/>
          <w:bCs/>
          <w:highlight w:val="yellow"/>
          <w:lang w:val="fr-FR"/>
        </w:rPr>
      </w:pPr>
      <w:r w:rsidRPr="00B427DE">
        <w:rPr>
          <w:rFonts w:ascii="Arial" w:hAnsi="Arial" w:cs="Arial"/>
          <w:highlight w:val="yellow"/>
          <w:lang w:val="fr-FR"/>
        </w:rPr>
        <w:t>3</w:t>
      </w:r>
      <w:r w:rsidR="009574C8" w:rsidRPr="00B427DE">
        <w:rPr>
          <w:rFonts w:ascii="Arial" w:hAnsi="Arial" w:cs="Arial"/>
          <w:highlight w:val="yellow"/>
          <w:lang w:val="fr-FR"/>
        </w:rPr>
        <w:t xml:space="preserve"> pour la coordination.</w:t>
      </w:r>
    </w:p>
    <w:p w:rsidR="009574C8" w:rsidRPr="006718CF" w:rsidRDefault="009574C8" w:rsidP="009574C8">
      <w:pPr>
        <w:tabs>
          <w:tab w:val="left" w:pos="720"/>
        </w:tabs>
        <w:spacing w:line="276" w:lineRule="auto"/>
        <w:jc w:val="both"/>
        <w:rPr>
          <w:rFonts w:ascii="Arial" w:hAnsi="Arial" w:cs="Arial"/>
          <w:b/>
          <w:bCs/>
          <w:lang w:val="fr-FR"/>
        </w:rPr>
      </w:pPr>
      <w:r w:rsidRPr="00F13939">
        <w:rPr>
          <w:rFonts w:ascii="Arial" w:hAnsi="Arial" w:cs="Arial"/>
          <w:b/>
          <w:bCs/>
          <w:lang w:val="fr-FR"/>
        </w:rPr>
        <w:t>10.</w:t>
      </w:r>
      <w:r w:rsidRPr="00F13939">
        <w:rPr>
          <w:rFonts w:ascii="Arial" w:hAnsi="Arial" w:cs="Arial"/>
          <w:b/>
          <w:bCs/>
          <w:lang w:val="fr-FR"/>
        </w:rPr>
        <w:tab/>
        <w:t>Traitement des prélèvements de sang</w:t>
      </w:r>
    </w:p>
    <w:p w:rsidR="009574C8" w:rsidRPr="00CF77DB" w:rsidRDefault="009574C8" w:rsidP="009574C8">
      <w:pPr>
        <w:tabs>
          <w:tab w:val="left" w:pos="720"/>
        </w:tabs>
        <w:spacing w:line="276" w:lineRule="auto"/>
        <w:ind w:firstLine="720"/>
        <w:jc w:val="both"/>
        <w:rPr>
          <w:rFonts w:ascii="Arial" w:hAnsi="Arial" w:cs="Arial"/>
          <w:lang w:val="fr-FR"/>
        </w:rPr>
      </w:pPr>
      <w:r w:rsidRPr="006718CF">
        <w:rPr>
          <w:rFonts w:ascii="Arial" w:hAnsi="Arial" w:cs="Arial"/>
          <w:lang w:val="fr-FR"/>
        </w:rPr>
        <w:t xml:space="preserve">Les </w:t>
      </w:r>
      <w:r>
        <w:rPr>
          <w:rFonts w:ascii="Arial" w:hAnsi="Arial" w:cs="Arial"/>
          <w:lang w:val="fr-FR"/>
        </w:rPr>
        <w:t xml:space="preserve">gouttes </w:t>
      </w:r>
      <w:r w:rsidRPr="00CF77DB">
        <w:rPr>
          <w:rFonts w:ascii="Arial" w:hAnsi="Arial" w:cs="Arial"/>
          <w:lang w:val="fr-FR"/>
        </w:rPr>
        <w:t xml:space="preserve">épaisses et les formulaires de transfert des prélèvements de chaque grappe seront retournés au bureau central de </w:t>
      </w:r>
      <w:r w:rsidR="00CF77DB" w:rsidRPr="00CF77DB">
        <w:rPr>
          <w:rFonts w:ascii="Arial" w:hAnsi="Arial" w:cs="Arial"/>
          <w:lang w:val="fr-FR"/>
        </w:rPr>
        <w:t>l’</w:t>
      </w:r>
      <w:r w:rsidRPr="00CF77DB">
        <w:rPr>
          <w:rFonts w:ascii="Arial" w:hAnsi="Arial" w:cs="Arial"/>
          <w:lang w:val="fr-FR"/>
        </w:rPr>
        <w:t>INSAE où ils seront enregistrés et vérifiés. Les prélèvements ne seront transférés au laboratoire de parasitologie d</w:t>
      </w:r>
      <w:r w:rsidR="00CF77DB" w:rsidRPr="00CF77DB">
        <w:rPr>
          <w:rFonts w:ascii="Arial" w:hAnsi="Arial" w:cs="Arial"/>
          <w:lang w:val="fr-FR"/>
        </w:rPr>
        <w:t xml:space="preserve">u CNHU </w:t>
      </w:r>
      <w:r w:rsidRPr="00CF77DB">
        <w:rPr>
          <w:rFonts w:ascii="Arial" w:hAnsi="Arial" w:cs="Arial"/>
          <w:lang w:val="fr-FR"/>
        </w:rPr>
        <w:t>pour lecture que lorsque toute différence entre les codes figurant sur les questionnaires, les formulaires de transfert et les prélèvements ait été réglée. L</w:t>
      </w:r>
      <w:r w:rsidR="00CF77DB" w:rsidRPr="00CF77DB">
        <w:rPr>
          <w:rFonts w:ascii="Arial" w:hAnsi="Arial" w:cs="Arial"/>
          <w:lang w:val="fr-FR"/>
        </w:rPr>
        <w:t>e CNHU</w:t>
      </w:r>
      <w:r w:rsidRPr="00CF77DB">
        <w:rPr>
          <w:rFonts w:ascii="Arial" w:hAnsi="Arial" w:cs="Arial"/>
          <w:lang w:val="fr-FR"/>
        </w:rPr>
        <w:t xml:space="preserve"> enregistrera chaque lot de prélèvements qu’il recevra et signera le formulaire de transfert en indiquant la date et le nombre de prélèvements reçus pour chaque grappe. Toute différence entre les prélèvements reçus par le laboratoire et le nombre de prélèvement enregistré par </w:t>
      </w:r>
      <w:r w:rsidR="00CF77DB" w:rsidRPr="00CF77DB">
        <w:rPr>
          <w:rFonts w:ascii="Arial" w:hAnsi="Arial" w:cs="Arial"/>
          <w:lang w:val="fr-FR"/>
        </w:rPr>
        <w:t>l’</w:t>
      </w:r>
      <w:r w:rsidRPr="00CF77DB">
        <w:rPr>
          <w:rFonts w:ascii="Arial" w:hAnsi="Arial" w:cs="Arial"/>
          <w:lang w:val="fr-FR"/>
        </w:rPr>
        <w:t xml:space="preserve">INSAE sera réglée immédiatement. Tout problème concernant la qualité des prélèvements reçus du terrain sera signalé immédiatement à </w:t>
      </w:r>
      <w:r w:rsidR="00CF77DB" w:rsidRPr="00CF77DB">
        <w:rPr>
          <w:rFonts w:ascii="Arial" w:hAnsi="Arial" w:cs="Arial"/>
          <w:lang w:val="fr-FR"/>
        </w:rPr>
        <w:t>l’</w:t>
      </w:r>
      <w:r w:rsidRPr="00CF77DB">
        <w:rPr>
          <w:rFonts w:ascii="Arial" w:hAnsi="Arial" w:cs="Arial"/>
          <w:lang w:val="fr-FR"/>
        </w:rPr>
        <w:t>INSAE.</w:t>
      </w:r>
    </w:p>
    <w:p w:rsidR="009574C8" w:rsidRDefault="009574C8" w:rsidP="009574C8">
      <w:pPr>
        <w:tabs>
          <w:tab w:val="left" w:pos="720"/>
        </w:tabs>
        <w:spacing w:line="276" w:lineRule="auto"/>
        <w:ind w:firstLine="720"/>
        <w:jc w:val="both"/>
        <w:rPr>
          <w:rFonts w:ascii="Arial" w:hAnsi="Arial" w:cs="Arial"/>
          <w:lang w:val="fr-FR"/>
        </w:rPr>
      </w:pPr>
      <w:r w:rsidRPr="00CF77DB">
        <w:rPr>
          <w:rFonts w:ascii="Arial" w:hAnsi="Arial" w:cs="Arial"/>
          <w:lang w:val="fr-FR"/>
        </w:rPr>
        <w:t>L</w:t>
      </w:r>
      <w:r w:rsidR="00CF77DB" w:rsidRPr="00CF77DB">
        <w:rPr>
          <w:rFonts w:ascii="Arial" w:hAnsi="Arial" w:cs="Arial"/>
          <w:lang w:val="fr-FR"/>
        </w:rPr>
        <w:t>e CNHU</w:t>
      </w:r>
      <w:r w:rsidRPr="00CF77DB">
        <w:rPr>
          <w:rFonts w:ascii="Arial" w:hAnsi="Arial" w:cs="Arial"/>
          <w:lang w:val="fr-FR"/>
        </w:rPr>
        <w:t xml:space="preserve"> scannera les codes à barre et générera des numéros de laboratoire séquentiels qui seront utilisés au cours de l’ensemble des analyses. Chaque goutte épaisse sera lue par deux techniciens ; en cas de discordance, la goutte épaisse sera lue par un 3</w:t>
      </w:r>
      <w:r w:rsidRPr="00CF77DB">
        <w:rPr>
          <w:rFonts w:ascii="Arial" w:hAnsi="Arial" w:cs="Arial"/>
          <w:vertAlign w:val="superscript"/>
          <w:lang w:val="fr-FR"/>
        </w:rPr>
        <w:t>ème</w:t>
      </w:r>
      <w:r w:rsidRPr="00CF77DB">
        <w:rPr>
          <w:rFonts w:ascii="Arial" w:hAnsi="Arial" w:cs="Arial"/>
          <w:lang w:val="fr-FR"/>
        </w:rPr>
        <w:t xml:space="preserve"> technicien. L’analyse des gouttes épaisses se fera au fur et à mesure de la collecte des données. L</w:t>
      </w:r>
      <w:r w:rsidR="00CF77DB" w:rsidRPr="00CF77DB">
        <w:rPr>
          <w:rFonts w:ascii="Arial" w:hAnsi="Arial" w:cs="Arial"/>
          <w:lang w:val="fr-FR"/>
        </w:rPr>
        <w:t>e CNHU</w:t>
      </w:r>
      <w:r w:rsidRPr="00CF77DB">
        <w:rPr>
          <w:rFonts w:ascii="Arial" w:hAnsi="Arial" w:cs="Arial"/>
          <w:lang w:val="fr-FR"/>
        </w:rPr>
        <w:t xml:space="preserve"> utilisera le fichier standard de saisie fourni par ICF pour enregistrer les résultats des lectures au microscope.. L</w:t>
      </w:r>
      <w:r w:rsidR="00CF77DB" w:rsidRPr="00CF77DB">
        <w:rPr>
          <w:rFonts w:ascii="Arial" w:hAnsi="Arial" w:cs="Arial"/>
          <w:lang w:val="fr-FR"/>
        </w:rPr>
        <w:t>e CNHU</w:t>
      </w:r>
      <w:r w:rsidRPr="00CF77DB">
        <w:rPr>
          <w:rFonts w:ascii="Arial" w:hAnsi="Arial" w:cs="Arial"/>
          <w:lang w:val="fr-FR"/>
        </w:rPr>
        <w:t xml:space="preserve"> fournira de façon régulière à </w:t>
      </w:r>
      <w:r w:rsidR="00CF77DB" w:rsidRPr="00CF77DB">
        <w:rPr>
          <w:rFonts w:ascii="Arial" w:hAnsi="Arial" w:cs="Arial"/>
          <w:lang w:val="fr-FR"/>
        </w:rPr>
        <w:t>l’</w:t>
      </w:r>
      <w:r w:rsidRPr="00CF77DB">
        <w:rPr>
          <w:rFonts w:ascii="Arial" w:hAnsi="Arial" w:cs="Arial"/>
          <w:lang w:val="fr-FR"/>
        </w:rPr>
        <w:t>INSAE et à ICF des résultats globaux : nombre total de prélèvements analysés, (nombre global de prélèvements reçus et analysés et nombre global de cas positifs).</w:t>
      </w:r>
      <w:r>
        <w:rPr>
          <w:rFonts w:ascii="Arial" w:hAnsi="Arial" w:cs="Arial"/>
          <w:lang w:val="fr-FR"/>
        </w:rPr>
        <w:t xml:space="preserve"> </w:t>
      </w:r>
    </w:p>
    <w:p w:rsidR="009574C8" w:rsidRPr="006E736C" w:rsidRDefault="009574C8" w:rsidP="009574C8">
      <w:pPr>
        <w:tabs>
          <w:tab w:val="left" w:pos="720"/>
        </w:tabs>
        <w:spacing w:line="276" w:lineRule="auto"/>
        <w:ind w:firstLine="720"/>
        <w:jc w:val="center"/>
        <w:rPr>
          <w:rFonts w:ascii="Arial" w:hAnsi="Arial" w:cs="Arial"/>
          <w:b/>
          <w:lang w:val="fr-FR"/>
        </w:rPr>
      </w:pPr>
    </w:p>
    <w:p w:rsidR="009574C8" w:rsidRPr="006718CF" w:rsidRDefault="009574C8" w:rsidP="009574C8">
      <w:pPr>
        <w:tabs>
          <w:tab w:val="left" w:pos="720"/>
        </w:tabs>
        <w:spacing w:line="276" w:lineRule="auto"/>
        <w:jc w:val="both"/>
        <w:rPr>
          <w:rFonts w:ascii="Arial" w:hAnsi="Arial" w:cs="Arial"/>
          <w:b/>
          <w:bCs/>
          <w:lang w:val="fr-FR"/>
        </w:rPr>
      </w:pPr>
      <w:r>
        <w:rPr>
          <w:rFonts w:ascii="Arial" w:hAnsi="Arial" w:cs="Arial"/>
          <w:b/>
          <w:bCs/>
          <w:lang w:val="fr-FR"/>
        </w:rPr>
        <w:t>11</w:t>
      </w:r>
      <w:r w:rsidRPr="006718CF">
        <w:rPr>
          <w:rFonts w:ascii="Arial" w:hAnsi="Arial" w:cs="Arial"/>
          <w:b/>
          <w:bCs/>
          <w:lang w:val="fr-FR"/>
        </w:rPr>
        <w:t>.</w:t>
      </w:r>
      <w:r w:rsidRPr="006718CF">
        <w:rPr>
          <w:rFonts w:ascii="Arial" w:hAnsi="Arial" w:cs="Arial"/>
          <w:b/>
          <w:bCs/>
          <w:lang w:val="fr-FR"/>
        </w:rPr>
        <w:tab/>
      </w:r>
      <w:r>
        <w:rPr>
          <w:rFonts w:ascii="Arial" w:hAnsi="Arial" w:cs="Arial"/>
          <w:b/>
          <w:bCs/>
          <w:lang w:val="fr-FR"/>
        </w:rPr>
        <w:t xml:space="preserve">Édition secondaire des </w:t>
      </w:r>
      <w:r w:rsidRPr="006718CF">
        <w:rPr>
          <w:rFonts w:ascii="Arial" w:hAnsi="Arial" w:cs="Arial"/>
          <w:b/>
          <w:bCs/>
          <w:lang w:val="fr-FR"/>
        </w:rPr>
        <w:t>données</w:t>
      </w:r>
    </w:p>
    <w:p w:rsidR="009574C8" w:rsidRDefault="009574C8" w:rsidP="009574C8">
      <w:pPr>
        <w:tabs>
          <w:tab w:val="left" w:pos="720"/>
        </w:tabs>
        <w:spacing w:line="276" w:lineRule="auto"/>
        <w:ind w:firstLine="720"/>
        <w:jc w:val="both"/>
        <w:rPr>
          <w:rFonts w:ascii="Arial" w:hAnsi="Arial" w:cs="Arial"/>
          <w:lang w:val="fr-FR"/>
        </w:rPr>
      </w:pPr>
      <w:r w:rsidRPr="00DB2E42">
        <w:rPr>
          <w:rFonts w:ascii="Arial" w:hAnsi="Arial" w:cs="Arial"/>
          <w:lang w:val="fr-FR"/>
        </w:rPr>
        <w:t xml:space="preserve">Les questionnaires sous forme de fichiers électroniques et les questionnaires papier remplis sur le terrain seront régulièrement envoyés à </w:t>
      </w:r>
      <w:r w:rsidR="004A5C83">
        <w:rPr>
          <w:rFonts w:ascii="Arial" w:hAnsi="Arial" w:cs="Arial"/>
          <w:highlight w:val="yellow"/>
          <w:lang w:val="fr-FR"/>
        </w:rPr>
        <w:t>l</w:t>
      </w:r>
      <w:r w:rsidR="00CF77DB">
        <w:rPr>
          <w:rFonts w:ascii="Arial" w:hAnsi="Arial" w:cs="Arial"/>
          <w:highlight w:val="yellow"/>
          <w:lang w:val="fr-FR"/>
        </w:rPr>
        <w:t>’INSAE</w:t>
      </w:r>
      <w:r w:rsidRPr="00DB2E42">
        <w:rPr>
          <w:rFonts w:ascii="Arial" w:hAnsi="Arial" w:cs="Arial"/>
          <w:lang w:val="fr-FR"/>
        </w:rPr>
        <w:t xml:space="preserve"> pour traitement supplémentaire. Une équipe de </w:t>
      </w:r>
      <w:r w:rsidR="004A5C83">
        <w:rPr>
          <w:rFonts w:ascii="Arial" w:hAnsi="Arial" w:cs="Arial"/>
          <w:lang w:val="fr-FR"/>
        </w:rPr>
        <w:t>trois</w:t>
      </w:r>
      <w:r w:rsidRPr="00DB2E42">
        <w:rPr>
          <w:rFonts w:ascii="Arial" w:hAnsi="Arial" w:cs="Arial"/>
          <w:lang w:val="fr-FR"/>
        </w:rPr>
        <w:t xml:space="preserve"> éditeurs de bureau, les </w:t>
      </w:r>
      <w:r w:rsidR="004A5C83">
        <w:rPr>
          <w:rFonts w:ascii="Arial" w:hAnsi="Arial" w:cs="Arial"/>
          <w:lang w:val="fr-FR"/>
        </w:rPr>
        <w:t xml:space="preserve">trois informaticiens </w:t>
      </w:r>
      <w:r w:rsidRPr="00DB2E42">
        <w:rPr>
          <w:rFonts w:ascii="Arial" w:hAnsi="Arial" w:cs="Arial"/>
          <w:lang w:val="fr-FR"/>
        </w:rPr>
        <w:t xml:space="preserve">et les coordonnateurs de l’enquête seront responsables de l'édition secondaire et de la codification des fichiers de données en utilisant CSPro. Pour les opérations centrales de traitement de données, il faudra au moins </w:t>
      </w:r>
      <w:r w:rsidR="004A5C83">
        <w:rPr>
          <w:rFonts w:ascii="Arial" w:hAnsi="Arial" w:cs="Arial"/>
          <w:lang w:val="fr-FR"/>
        </w:rPr>
        <w:t>3</w:t>
      </w:r>
      <w:r w:rsidRPr="00DB2E42">
        <w:rPr>
          <w:rFonts w:ascii="Arial" w:hAnsi="Arial" w:cs="Arial"/>
          <w:lang w:val="fr-FR"/>
        </w:rPr>
        <w:t xml:space="preserve"> micro-ordinateurs. Lorsqu'ils ne sont pas utilisés pour la saisie ou l’édition des données, les fichiers de données de questionnaires électroniques seront stockés sur des ordinateurs protégés par un mot de passe au bureau </w:t>
      </w:r>
      <w:r>
        <w:rPr>
          <w:rFonts w:ascii="Arial" w:hAnsi="Arial" w:cs="Arial"/>
          <w:lang w:val="fr-FR"/>
        </w:rPr>
        <w:t xml:space="preserve">de </w:t>
      </w:r>
      <w:r w:rsidR="004A5C83">
        <w:rPr>
          <w:rFonts w:ascii="Arial" w:hAnsi="Arial" w:cs="Arial"/>
          <w:highlight w:val="yellow"/>
          <w:lang w:val="fr-FR"/>
        </w:rPr>
        <w:t>l</w:t>
      </w:r>
      <w:r w:rsidR="00CF77DB">
        <w:rPr>
          <w:rFonts w:ascii="Arial" w:hAnsi="Arial" w:cs="Arial"/>
          <w:highlight w:val="yellow"/>
          <w:lang w:val="fr-FR"/>
        </w:rPr>
        <w:t>’INSAE</w:t>
      </w:r>
      <w:r w:rsidRPr="00DB2E42">
        <w:rPr>
          <w:rFonts w:ascii="Arial" w:hAnsi="Arial" w:cs="Arial"/>
          <w:lang w:val="fr-FR"/>
        </w:rPr>
        <w:t xml:space="preserve">. </w:t>
      </w:r>
    </w:p>
    <w:p w:rsidR="009574C8" w:rsidRPr="006E736C" w:rsidRDefault="009574C8" w:rsidP="009574C8">
      <w:pPr>
        <w:tabs>
          <w:tab w:val="left" w:pos="720"/>
        </w:tabs>
        <w:spacing w:line="276" w:lineRule="auto"/>
        <w:ind w:firstLine="720"/>
        <w:jc w:val="both"/>
        <w:rPr>
          <w:rFonts w:ascii="Arial" w:hAnsi="Arial" w:cs="Arial"/>
          <w:lang w:val="fr-FR"/>
        </w:rPr>
      </w:pPr>
      <w:r w:rsidRPr="006E736C">
        <w:rPr>
          <w:rFonts w:ascii="Arial" w:hAnsi="Arial" w:cs="Arial"/>
          <w:lang w:val="fr-FR"/>
        </w:rPr>
        <w:t>Le programme</w:t>
      </w:r>
      <w:r w:rsidRPr="00AF3FDA">
        <w:rPr>
          <w:rFonts w:ascii="Arial" w:hAnsi="Arial" w:cs="Arial"/>
          <w:lang w:val="fr-FR"/>
        </w:rPr>
        <w:t xml:space="preserve"> </w:t>
      </w:r>
      <w:r w:rsidRPr="006E736C">
        <w:rPr>
          <w:rFonts w:ascii="Arial" w:hAnsi="Arial" w:cs="Arial"/>
          <w:lang w:val="fr-FR"/>
        </w:rPr>
        <w:t>DHS</w:t>
      </w:r>
      <w:r w:rsidRPr="00AF3FDA">
        <w:rPr>
          <w:rFonts w:ascii="Arial" w:hAnsi="Arial" w:cs="Arial"/>
          <w:lang w:val="fr-FR"/>
        </w:rPr>
        <w:t xml:space="preserve"> </w:t>
      </w:r>
      <w:r w:rsidRPr="006E736C">
        <w:rPr>
          <w:rFonts w:ascii="Arial" w:hAnsi="Arial" w:cs="Arial"/>
          <w:lang w:val="fr-FR"/>
        </w:rPr>
        <w:t>fournira</w:t>
      </w:r>
      <w:r w:rsidRPr="00AF3FDA">
        <w:rPr>
          <w:rFonts w:ascii="Arial" w:hAnsi="Arial" w:cs="Arial"/>
          <w:lang w:val="fr-FR"/>
        </w:rPr>
        <w:t xml:space="preserve"> </w:t>
      </w:r>
      <w:r w:rsidRPr="006E736C">
        <w:rPr>
          <w:rFonts w:ascii="Arial" w:hAnsi="Arial" w:cs="Arial"/>
          <w:lang w:val="fr-FR"/>
        </w:rPr>
        <w:t>les</w:t>
      </w:r>
      <w:r w:rsidRPr="00AF3FDA">
        <w:rPr>
          <w:rFonts w:ascii="Arial" w:hAnsi="Arial" w:cs="Arial"/>
          <w:lang w:val="fr-FR"/>
        </w:rPr>
        <w:t xml:space="preserve"> programmes d’</w:t>
      </w:r>
      <w:r w:rsidRPr="006E736C">
        <w:rPr>
          <w:rFonts w:ascii="Arial" w:hAnsi="Arial" w:cs="Arial"/>
          <w:lang w:val="fr-FR"/>
        </w:rPr>
        <w:t>édition</w:t>
      </w:r>
      <w:r w:rsidRPr="00AF3FDA">
        <w:rPr>
          <w:rFonts w:ascii="Arial" w:hAnsi="Arial" w:cs="Arial"/>
          <w:lang w:val="fr-FR"/>
        </w:rPr>
        <w:t xml:space="preserve"> </w:t>
      </w:r>
      <w:r w:rsidRPr="006E736C">
        <w:rPr>
          <w:rFonts w:ascii="Arial" w:hAnsi="Arial" w:cs="Arial"/>
          <w:lang w:val="fr-FR"/>
        </w:rPr>
        <w:t>et de tabulation en</w:t>
      </w:r>
      <w:r w:rsidRPr="00AF3FDA">
        <w:rPr>
          <w:rFonts w:ascii="Arial" w:hAnsi="Arial" w:cs="Arial"/>
          <w:lang w:val="fr-FR"/>
        </w:rPr>
        <w:t xml:space="preserve"> </w:t>
      </w:r>
      <w:r w:rsidRPr="006E736C">
        <w:rPr>
          <w:rFonts w:ascii="Arial" w:hAnsi="Arial" w:cs="Arial"/>
          <w:lang w:val="fr-FR"/>
        </w:rPr>
        <w:t>CSPro</w:t>
      </w:r>
      <w:r w:rsidRPr="00AF3FDA">
        <w:rPr>
          <w:rFonts w:ascii="Arial" w:hAnsi="Arial" w:cs="Arial"/>
          <w:lang w:val="fr-FR"/>
        </w:rPr>
        <w:t xml:space="preserve"> </w:t>
      </w:r>
      <w:r w:rsidRPr="006E736C">
        <w:rPr>
          <w:rFonts w:ascii="Arial" w:hAnsi="Arial" w:cs="Arial"/>
          <w:lang w:val="fr-FR"/>
        </w:rPr>
        <w:t>et</w:t>
      </w:r>
      <w:r w:rsidRPr="00AF3FDA">
        <w:rPr>
          <w:rFonts w:ascii="Arial" w:hAnsi="Arial" w:cs="Arial"/>
          <w:lang w:val="fr-FR"/>
        </w:rPr>
        <w:t xml:space="preserve"> </w:t>
      </w:r>
      <w:r w:rsidRPr="006E736C">
        <w:rPr>
          <w:rFonts w:ascii="Arial" w:hAnsi="Arial" w:cs="Arial"/>
          <w:lang w:val="fr-FR"/>
        </w:rPr>
        <w:t>fournira son assistance</w:t>
      </w:r>
      <w:r w:rsidRPr="00AF3FDA">
        <w:rPr>
          <w:rFonts w:ascii="Arial" w:hAnsi="Arial" w:cs="Arial"/>
          <w:lang w:val="fr-FR"/>
        </w:rPr>
        <w:t xml:space="preserve"> pour mettre en place l’édition </w:t>
      </w:r>
      <w:r w:rsidRPr="006E736C">
        <w:rPr>
          <w:rFonts w:ascii="Arial" w:hAnsi="Arial" w:cs="Arial"/>
          <w:lang w:val="fr-FR"/>
        </w:rPr>
        <w:t>secondaire</w:t>
      </w:r>
      <w:r w:rsidRPr="00AF3FDA">
        <w:rPr>
          <w:rFonts w:ascii="Arial" w:hAnsi="Arial" w:cs="Arial"/>
          <w:lang w:val="fr-FR"/>
        </w:rPr>
        <w:t xml:space="preserve"> </w:t>
      </w:r>
      <w:r w:rsidRPr="006E736C">
        <w:rPr>
          <w:rFonts w:ascii="Arial" w:hAnsi="Arial" w:cs="Arial"/>
          <w:lang w:val="fr-FR"/>
        </w:rPr>
        <w:t>des données</w:t>
      </w:r>
      <w:r w:rsidRPr="00AF3FDA">
        <w:rPr>
          <w:rFonts w:ascii="Arial" w:hAnsi="Arial" w:cs="Arial"/>
          <w:lang w:val="fr-FR"/>
        </w:rPr>
        <w:t xml:space="preserve">. </w:t>
      </w:r>
      <w:r w:rsidRPr="006E736C">
        <w:rPr>
          <w:rFonts w:ascii="Arial" w:hAnsi="Arial" w:cs="Arial"/>
          <w:lang w:val="fr-FR"/>
        </w:rPr>
        <w:t>Toutes les</w:t>
      </w:r>
      <w:r w:rsidRPr="00AF3FDA">
        <w:rPr>
          <w:rFonts w:ascii="Arial" w:hAnsi="Arial" w:cs="Arial"/>
          <w:lang w:val="fr-FR"/>
        </w:rPr>
        <w:t xml:space="preserve"> </w:t>
      </w:r>
      <w:r w:rsidRPr="006E736C">
        <w:rPr>
          <w:rFonts w:ascii="Arial" w:hAnsi="Arial" w:cs="Arial"/>
          <w:lang w:val="fr-FR"/>
        </w:rPr>
        <w:t>erreurs détectées</w:t>
      </w:r>
      <w:r w:rsidRPr="00AF3FDA">
        <w:rPr>
          <w:rFonts w:ascii="Arial" w:hAnsi="Arial" w:cs="Arial"/>
          <w:lang w:val="fr-FR"/>
        </w:rPr>
        <w:t xml:space="preserve"> </w:t>
      </w:r>
      <w:r w:rsidRPr="006E736C">
        <w:rPr>
          <w:rFonts w:ascii="Arial" w:hAnsi="Arial" w:cs="Arial"/>
          <w:lang w:val="fr-FR"/>
        </w:rPr>
        <w:t>lors de la procédure</w:t>
      </w:r>
      <w:r w:rsidRPr="00AF3FDA">
        <w:rPr>
          <w:rFonts w:ascii="Arial" w:hAnsi="Arial" w:cs="Arial"/>
          <w:lang w:val="fr-FR"/>
        </w:rPr>
        <w:t xml:space="preserve"> </w:t>
      </w:r>
      <w:r w:rsidRPr="006E736C">
        <w:rPr>
          <w:rFonts w:ascii="Arial" w:hAnsi="Arial" w:cs="Arial"/>
          <w:lang w:val="fr-FR"/>
        </w:rPr>
        <w:t>d'édition</w:t>
      </w:r>
      <w:r w:rsidRPr="00AF3FDA">
        <w:rPr>
          <w:rFonts w:ascii="Arial" w:hAnsi="Arial" w:cs="Arial"/>
          <w:lang w:val="fr-FR"/>
        </w:rPr>
        <w:t xml:space="preserve"> </w:t>
      </w:r>
      <w:r w:rsidRPr="006E736C">
        <w:rPr>
          <w:rFonts w:ascii="Arial" w:hAnsi="Arial" w:cs="Arial"/>
          <w:lang w:val="fr-FR"/>
        </w:rPr>
        <w:t>secondaire</w:t>
      </w:r>
      <w:r w:rsidRPr="00AF3FDA">
        <w:rPr>
          <w:rFonts w:ascii="Arial" w:hAnsi="Arial" w:cs="Arial"/>
          <w:lang w:val="fr-FR"/>
        </w:rPr>
        <w:t xml:space="preserve"> </w:t>
      </w:r>
      <w:r w:rsidRPr="006E736C">
        <w:rPr>
          <w:rFonts w:ascii="Arial" w:hAnsi="Arial" w:cs="Arial"/>
          <w:lang w:val="fr-FR"/>
        </w:rPr>
        <w:t>seront corrigés</w:t>
      </w:r>
      <w:r w:rsidRPr="00AF3FDA">
        <w:rPr>
          <w:rFonts w:ascii="Arial" w:hAnsi="Arial" w:cs="Arial"/>
          <w:lang w:val="fr-FR"/>
        </w:rPr>
        <w:t xml:space="preserve">, </w:t>
      </w:r>
      <w:r w:rsidRPr="006E736C">
        <w:rPr>
          <w:rFonts w:ascii="Arial" w:hAnsi="Arial" w:cs="Arial"/>
          <w:lang w:val="fr-FR"/>
        </w:rPr>
        <w:t>et</w:t>
      </w:r>
      <w:r w:rsidRPr="00AF3FDA">
        <w:rPr>
          <w:rFonts w:ascii="Arial" w:hAnsi="Arial" w:cs="Arial"/>
          <w:lang w:val="fr-FR"/>
        </w:rPr>
        <w:t xml:space="preserve"> </w:t>
      </w:r>
      <w:r w:rsidRPr="006E736C">
        <w:rPr>
          <w:rFonts w:ascii="Arial" w:hAnsi="Arial" w:cs="Arial"/>
          <w:lang w:val="fr-FR"/>
        </w:rPr>
        <w:t>les équipes de terrain</w:t>
      </w:r>
      <w:r w:rsidRPr="00AF3FDA">
        <w:rPr>
          <w:rFonts w:ascii="Arial" w:hAnsi="Arial" w:cs="Arial"/>
          <w:lang w:val="fr-FR"/>
        </w:rPr>
        <w:t xml:space="preserve"> </w:t>
      </w:r>
      <w:r w:rsidRPr="006E736C">
        <w:rPr>
          <w:rFonts w:ascii="Arial" w:hAnsi="Arial" w:cs="Arial"/>
          <w:lang w:val="fr-FR"/>
        </w:rPr>
        <w:t xml:space="preserve">seront informés des </w:t>
      </w:r>
      <w:r w:rsidR="00C6623F">
        <w:rPr>
          <w:rFonts w:ascii="Arial" w:hAnsi="Arial" w:cs="Arial"/>
          <w:lang w:val="fr-FR"/>
        </w:rPr>
        <w:t xml:space="preserve">problèmes </w:t>
      </w:r>
      <w:r w:rsidRPr="006E736C">
        <w:rPr>
          <w:rFonts w:ascii="Arial" w:hAnsi="Arial" w:cs="Arial"/>
          <w:lang w:val="fr-FR"/>
        </w:rPr>
        <w:t>courants</w:t>
      </w:r>
      <w:r w:rsidRPr="00AF3FDA">
        <w:rPr>
          <w:rFonts w:ascii="Arial" w:hAnsi="Arial" w:cs="Arial"/>
          <w:lang w:val="fr-FR"/>
        </w:rPr>
        <w:t xml:space="preserve">. </w:t>
      </w:r>
      <w:r w:rsidRPr="006E736C">
        <w:rPr>
          <w:rFonts w:ascii="Arial" w:hAnsi="Arial" w:cs="Arial"/>
          <w:lang w:val="fr-FR"/>
        </w:rPr>
        <w:t>Une fois que le nettoyage</w:t>
      </w:r>
      <w:r w:rsidRPr="00AF3FDA">
        <w:rPr>
          <w:rFonts w:ascii="Arial" w:hAnsi="Arial" w:cs="Arial"/>
          <w:lang w:val="fr-FR"/>
        </w:rPr>
        <w:t xml:space="preserve"> </w:t>
      </w:r>
      <w:r w:rsidRPr="006E736C">
        <w:rPr>
          <w:rFonts w:ascii="Arial" w:hAnsi="Arial" w:cs="Arial"/>
          <w:lang w:val="fr-FR"/>
        </w:rPr>
        <w:t>des données est terminé</w:t>
      </w:r>
      <w:r w:rsidRPr="00AF3FDA">
        <w:rPr>
          <w:rFonts w:ascii="Arial" w:hAnsi="Arial" w:cs="Arial"/>
          <w:lang w:val="fr-FR"/>
        </w:rPr>
        <w:t xml:space="preserve">, l'imputation des </w:t>
      </w:r>
      <w:r w:rsidRPr="006E736C">
        <w:rPr>
          <w:rFonts w:ascii="Arial" w:hAnsi="Arial" w:cs="Arial"/>
          <w:lang w:val="fr-FR"/>
        </w:rPr>
        <w:t>dates manquantes</w:t>
      </w:r>
      <w:r w:rsidRPr="00AF3FDA">
        <w:rPr>
          <w:rFonts w:ascii="Arial" w:hAnsi="Arial" w:cs="Arial"/>
          <w:lang w:val="fr-FR"/>
        </w:rPr>
        <w:t xml:space="preserve"> </w:t>
      </w:r>
      <w:r w:rsidRPr="006E736C">
        <w:rPr>
          <w:rFonts w:ascii="Arial" w:hAnsi="Arial" w:cs="Arial"/>
          <w:lang w:val="fr-FR"/>
        </w:rPr>
        <w:t>sera effectuée ; les dates</w:t>
      </w:r>
      <w:r w:rsidRPr="00AF3FDA">
        <w:rPr>
          <w:rFonts w:ascii="Arial" w:hAnsi="Arial" w:cs="Arial"/>
          <w:lang w:val="fr-FR"/>
        </w:rPr>
        <w:t xml:space="preserve"> </w:t>
      </w:r>
      <w:r w:rsidRPr="006E736C">
        <w:rPr>
          <w:rFonts w:ascii="Arial" w:hAnsi="Arial" w:cs="Arial"/>
          <w:lang w:val="fr-FR"/>
        </w:rPr>
        <w:t>imputées</w:t>
      </w:r>
      <w:r w:rsidRPr="00AF3FDA">
        <w:rPr>
          <w:rFonts w:ascii="Arial" w:hAnsi="Arial" w:cs="Arial"/>
          <w:lang w:val="fr-FR"/>
        </w:rPr>
        <w:t xml:space="preserve"> </w:t>
      </w:r>
      <w:r w:rsidRPr="006E736C">
        <w:rPr>
          <w:rFonts w:ascii="Arial" w:hAnsi="Arial" w:cs="Arial"/>
          <w:lang w:val="fr-FR"/>
        </w:rPr>
        <w:t>seront</w:t>
      </w:r>
      <w:r w:rsidRPr="00AF3FDA">
        <w:rPr>
          <w:rFonts w:ascii="Arial" w:hAnsi="Arial" w:cs="Arial"/>
          <w:lang w:val="fr-FR"/>
        </w:rPr>
        <w:t xml:space="preserve"> </w:t>
      </w:r>
      <w:r w:rsidRPr="006E736C">
        <w:rPr>
          <w:rFonts w:ascii="Arial" w:hAnsi="Arial" w:cs="Arial"/>
          <w:lang w:val="fr-FR"/>
        </w:rPr>
        <w:t>ajoutées au fichier</w:t>
      </w:r>
      <w:r w:rsidRPr="00AF3FDA">
        <w:rPr>
          <w:rFonts w:ascii="Arial" w:hAnsi="Arial" w:cs="Arial"/>
          <w:lang w:val="fr-FR"/>
        </w:rPr>
        <w:t xml:space="preserve"> </w:t>
      </w:r>
      <w:r w:rsidRPr="006E736C">
        <w:rPr>
          <w:rFonts w:ascii="Arial" w:hAnsi="Arial" w:cs="Arial"/>
          <w:lang w:val="fr-FR"/>
        </w:rPr>
        <w:t>de données</w:t>
      </w:r>
      <w:r w:rsidRPr="00AF3FDA">
        <w:rPr>
          <w:rFonts w:ascii="Arial" w:hAnsi="Arial" w:cs="Arial"/>
          <w:lang w:val="fr-FR"/>
        </w:rPr>
        <w:t xml:space="preserve">, et les facteurs de pondération </w:t>
      </w:r>
      <w:r w:rsidRPr="006E736C">
        <w:rPr>
          <w:rFonts w:ascii="Arial" w:hAnsi="Arial" w:cs="Arial"/>
          <w:lang w:val="fr-FR"/>
        </w:rPr>
        <w:t>seront calculés et</w:t>
      </w:r>
      <w:r w:rsidRPr="00AF3FDA">
        <w:rPr>
          <w:rFonts w:ascii="Arial" w:hAnsi="Arial" w:cs="Arial"/>
          <w:lang w:val="fr-FR"/>
        </w:rPr>
        <w:t xml:space="preserve"> </w:t>
      </w:r>
      <w:r w:rsidRPr="006E736C">
        <w:rPr>
          <w:rFonts w:ascii="Arial" w:hAnsi="Arial" w:cs="Arial"/>
          <w:lang w:val="fr-FR"/>
        </w:rPr>
        <w:t>ajoutés au</w:t>
      </w:r>
      <w:r w:rsidRPr="00AF3FDA">
        <w:rPr>
          <w:rFonts w:ascii="Arial" w:hAnsi="Arial" w:cs="Arial"/>
          <w:lang w:val="fr-FR"/>
        </w:rPr>
        <w:t xml:space="preserve"> </w:t>
      </w:r>
      <w:r w:rsidRPr="006E736C">
        <w:rPr>
          <w:rFonts w:ascii="Arial" w:hAnsi="Arial" w:cs="Arial"/>
          <w:lang w:val="fr-FR"/>
        </w:rPr>
        <w:t>fichier de données. Les tableaux</w:t>
      </w:r>
      <w:r w:rsidRPr="00AF3FDA">
        <w:rPr>
          <w:rFonts w:ascii="Arial" w:hAnsi="Arial" w:cs="Arial"/>
          <w:lang w:val="fr-FR"/>
        </w:rPr>
        <w:t xml:space="preserve"> </w:t>
      </w:r>
      <w:r w:rsidRPr="006E736C">
        <w:rPr>
          <w:rFonts w:ascii="Arial" w:hAnsi="Arial" w:cs="Arial"/>
          <w:lang w:val="fr-FR"/>
        </w:rPr>
        <w:t>nécessaires</w:t>
      </w:r>
      <w:r w:rsidRPr="00AF3FDA">
        <w:rPr>
          <w:rFonts w:ascii="Arial" w:hAnsi="Arial" w:cs="Arial"/>
          <w:lang w:val="fr-FR"/>
        </w:rPr>
        <w:t xml:space="preserve"> </w:t>
      </w:r>
      <w:r w:rsidRPr="006E736C">
        <w:rPr>
          <w:rFonts w:ascii="Arial" w:hAnsi="Arial" w:cs="Arial"/>
          <w:lang w:val="fr-FR"/>
        </w:rPr>
        <w:t>pour le rapport des indicateurs clé et le rapport final seront produits</w:t>
      </w:r>
      <w:r w:rsidRPr="00AF3FDA">
        <w:rPr>
          <w:rFonts w:ascii="Arial" w:hAnsi="Arial" w:cs="Arial"/>
          <w:lang w:val="fr-FR"/>
        </w:rPr>
        <w:t xml:space="preserve"> </w:t>
      </w:r>
      <w:r w:rsidRPr="006E736C">
        <w:rPr>
          <w:rFonts w:ascii="Arial" w:hAnsi="Arial" w:cs="Arial"/>
          <w:lang w:val="fr-FR"/>
        </w:rPr>
        <w:t>sur la base du plan de tabulation</w:t>
      </w:r>
      <w:r w:rsidRPr="00AF3FDA">
        <w:rPr>
          <w:rFonts w:ascii="Arial" w:hAnsi="Arial" w:cs="Arial"/>
          <w:lang w:val="fr-FR"/>
        </w:rPr>
        <w:t xml:space="preserve"> standard de DHS, </w:t>
      </w:r>
      <w:r w:rsidRPr="006E736C">
        <w:rPr>
          <w:rFonts w:ascii="Arial" w:hAnsi="Arial" w:cs="Arial"/>
          <w:lang w:val="fr-FR"/>
        </w:rPr>
        <w:t>modifié</w:t>
      </w:r>
      <w:r w:rsidRPr="00AF3FDA">
        <w:rPr>
          <w:rFonts w:ascii="Arial" w:hAnsi="Arial" w:cs="Arial"/>
          <w:lang w:val="fr-FR"/>
        </w:rPr>
        <w:t xml:space="preserve"> </w:t>
      </w:r>
      <w:r w:rsidRPr="006E736C">
        <w:rPr>
          <w:rFonts w:ascii="Arial" w:hAnsi="Arial" w:cs="Arial"/>
          <w:lang w:val="fr-FR"/>
        </w:rPr>
        <w:t>pour refléter</w:t>
      </w:r>
      <w:r w:rsidRPr="00AF3FDA">
        <w:rPr>
          <w:rFonts w:ascii="Arial" w:hAnsi="Arial" w:cs="Arial"/>
          <w:lang w:val="fr-FR"/>
        </w:rPr>
        <w:t xml:space="preserve"> </w:t>
      </w:r>
      <w:r w:rsidRPr="006E736C">
        <w:rPr>
          <w:rFonts w:ascii="Arial" w:hAnsi="Arial" w:cs="Arial"/>
          <w:lang w:val="fr-FR"/>
        </w:rPr>
        <w:t>les besoins spécifiques d</w:t>
      </w:r>
      <w:r>
        <w:rPr>
          <w:rFonts w:ascii="Arial" w:hAnsi="Arial" w:cs="Arial"/>
          <w:lang w:val="fr-FR"/>
        </w:rPr>
        <w:t>u Bénin.</w:t>
      </w:r>
    </w:p>
    <w:p w:rsidR="009574C8" w:rsidRPr="00AF3FDA" w:rsidRDefault="009574C8" w:rsidP="009574C8">
      <w:pPr>
        <w:tabs>
          <w:tab w:val="left" w:pos="720"/>
        </w:tabs>
        <w:spacing w:line="276" w:lineRule="auto"/>
        <w:ind w:firstLine="720"/>
        <w:jc w:val="both"/>
        <w:rPr>
          <w:rFonts w:ascii="Arial" w:hAnsi="Arial" w:cs="Arial"/>
          <w:lang w:val="fr-FR"/>
        </w:rPr>
      </w:pPr>
      <w:r w:rsidRPr="00AF3FDA">
        <w:rPr>
          <w:rFonts w:ascii="Arial" w:hAnsi="Arial" w:cs="Arial"/>
          <w:lang w:val="fr-FR"/>
        </w:rPr>
        <w:t>Un fichier de données sera généré dans lequel les numéros de grappe et de ménages sont remplacés par de nouveaux numéros générés aléatoirement de telle manière à préserver l'intégrité des grappes et des ménages au sein de ces grappes, tout en rendant les grappes, les ménages et les enquêtés anonymes et non identifiables. Toutes les analyses réalisées sur les fichiers de données d'origine seront répétées en utilisant les nouveaux fichiers de données pour assurer que ce processus n'a changé aucun résultat.</w:t>
      </w:r>
    </w:p>
    <w:p w:rsidR="009574C8" w:rsidRPr="00C6623F" w:rsidRDefault="009574C8" w:rsidP="009574C8">
      <w:pPr>
        <w:tabs>
          <w:tab w:val="left" w:pos="720"/>
        </w:tabs>
        <w:spacing w:line="276" w:lineRule="auto"/>
        <w:ind w:firstLine="720"/>
        <w:jc w:val="both"/>
        <w:rPr>
          <w:rFonts w:ascii="Arial" w:hAnsi="Arial" w:cs="Arial"/>
          <w:lang w:val="fr-FR"/>
        </w:rPr>
      </w:pPr>
      <w:r w:rsidRPr="00AF3FDA">
        <w:rPr>
          <w:rFonts w:ascii="Arial" w:hAnsi="Arial" w:cs="Arial"/>
          <w:lang w:val="fr-FR"/>
        </w:rPr>
        <w:t>Après vérification de ce nouveau fichier est complet, tous les fichiers de données d'enquête, y compris les identifiants personnels, tels que les noms et/ou numéros pour les grappes, ménages et enquêtés seront effacées. Tous le</w:t>
      </w:r>
      <w:r w:rsidRPr="00C6623F">
        <w:rPr>
          <w:rFonts w:ascii="Arial" w:hAnsi="Arial" w:cs="Arial"/>
          <w:lang w:val="fr-FR"/>
        </w:rPr>
        <w:t>s questionnaires papier utilisés sur le terrain et autres formulaires de collecte seront détruits par l'INS</w:t>
      </w:r>
      <w:r w:rsidR="00C6623F" w:rsidRPr="00C6623F">
        <w:rPr>
          <w:rFonts w:ascii="Arial" w:hAnsi="Arial" w:cs="Arial"/>
          <w:lang w:val="fr-FR"/>
        </w:rPr>
        <w:t>AE</w:t>
      </w:r>
      <w:r w:rsidRPr="00C6623F">
        <w:rPr>
          <w:rFonts w:ascii="Arial" w:hAnsi="Arial" w:cs="Arial"/>
          <w:lang w:val="fr-FR"/>
        </w:rPr>
        <w:t>.</w:t>
      </w:r>
    </w:p>
    <w:p w:rsidR="009574C8" w:rsidRPr="00C6623F" w:rsidRDefault="009574C8" w:rsidP="009574C8">
      <w:pPr>
        <w:tabs>
          <w:tab w:val="left" w:pos="720"/>
        </w:tabs>
        <w:spacing w:after="280" w:line="276" w:lineRule="auto"/>
        <w:jc w:val="both"/>
        <w:rPr>
          <w:rFonts w:ascii="Arial" w:hAnsi="Arial" w:cs="Arial"/>
          <w:b/>
          <w:bCs/>
          <w:lang w:val="fr-FR"/>
        </w:rPr>
      </w:pPr>
      <w:r w:rsidRPr="00C6623F">
        <w:rPr>
          <w:rFonts w:ascii="Arial" w:hAnsi="Arial" w:cs="Arial"/>
          <w:b/>
          <w:bCs/>
          <w:lang w:val="fr-FR"/>
        </w:rPr>
        <w:t>12.</w:t>
      </w:r>
      <w:r w:rsidRPr="00C6623F">
        <w:rPr>
          <w:rFonts w:ascii="Arial" w:hAnsi="Arial" w:cs="Arial"/>
          <w:b/>
          <w:bCs/>
          <w:lang w:val="fr-FR"/>
        </w:rPr>
        <w:tab/>
        <w:t>Analyse, publication et diffusion des résultats de l’enquête</w:t>
      </w:r>
    </w:p>
    <w:p w:rsidR="009574C8" w:rsidRPr="00C6623F" w:rsidRDefault="009574C8" w:rsidP="009574C8">
      <w:pPr>
        <w:tabs>
          <w:tab w:val="left" w:pos="720"/>
        </w:tabs>
        <w:spacing w:line="276" w:lineRule="auto"/>
        <w:ind w:firstLine="720"/>
        <w:jc w:val="both"/>
        <w:rPr>
          <w:rFonts w:ascii="Arial" w:hAnsi="Arial" w:cs="Arial"/>
          <w:lang w:val="fr-FR"/>
        </w:rPr>
      </w:pPr>
      <w:r w:rsidRPr="00C6623F">
        <w:rPr>
          <w:rFonts w:ascii="Arial" w:hAnsi="Arial" w:cs="Arial"/>
          <w:lang w:val="fr-FR"/>
        </w:rPr>
        <w:t xml:space="preserve">Trois rapports seront préparés pour l’EDSB-2017 : un rapport sur les indicateurs clés, un rapport final et un rapport de synthèse. </w:t>
      </w:r>
    </w:p>
    <w:p w:rsidR="009574C8" w:rsidRPr="00C6623F" w:rsidRDefault="009574C8" w:rsidP="009574C8">
      <w:pPr>
        <w:tabs>
          <w:tab w:val="left" w:pos="720"/>
        </w:tabs>
        <w:spacing w:line="276" w:lineRule="auto"/>
        <w:ind w:firstLine="720"/>
        <w:jc w:val="both"/>
        <w:rPr>
          <w:rFonts w:ascii="Arial" w:hAnsi="Arial" w:cs="Arial"/>
          <w:lang w:val="fr-FR"/>
        </w:rPr>
      </w:pPr>
      <w:r w:rsidRPr="00C6623F">
        <w:rPr>
          <w:rFonts w:ascii="Arial" w:hAnsi="Arial" w:cs="Arial"/>
          <w:lang w:val="fr-FR"/>
        </w:rPr>
        <w:t xml:space="preserve">Le rapport sur les indicateurs clés sera produit environ 2 mois après la fin de la collecte des données. Il comportera environ 25 tableaux définis dans le modèle DHS du rapport des indicateurs clés. Le texte accompagnant les tableaux sera bref et le rapport ne dépassera pas 50 pages. Le rapport sera en français et sera préparé conjointement par </w:t>
      </w:r>
      <w:r w:rsidR="00C6623F" w:rsidRPr="00C6623F">
        <w:rPr>
          <w:rFonts w:ascii="Arial" w:hAnsi="Arial" w:cs="Arial"/>
          <w:lang w:val="fr-FR"/>
        </w:rPr>
        <w:t>l</w:t>
      </w:r>
      <w:r w:rsidR="00CF77DB" w:rsidRPr="00C6623F">
        <w:rPr>
          <w:rFonts w:ascii="Arial" w:hAnsi="Arial" w:cs="Arial"/>
          <w:lang w:val="fr-FR"/>
        </w:rPr>
        <w:t>’INSAE</w:t>
      </w:r>
      <w:r w:rsidRPr="00C6623F">
        <w:rPr>
          <w:rFonts w:ascii="Arial" w:hAnsi="Arial" w:cs="Arial"/>
          <w:lang w:val="fr-FR"/>
        </w:rPr>
        <w:t xml:space="preserve"> et ICF. Environ 250 exemplaires seront produits par </w:t>
      </w:r>
      <w:r w:rsidR="00C6623F" w:rsidRPr="00C6623F">
        <w:rPr>
          <w:rFonts w:ascii="Arial" w:hAnsi="Arial" w:cs="Arial"/>
          <w:lang w:val="fr-FR"/>
        </w:rPr>
        <w:t>ICF et envoyés à l’</w:t>
      </w:r>
      <w:r w:rsidR="00CF77DB" w:rsidRPr="00C6623F">
        <w:rPr>
          <w:rFonts w:ascii="Arial" w:hAnsi="Arial" w:cs="Arial"/>
          <w:lang w:val="fr-FR"/>
        </w:rPr>
        <w:t>INSAE</w:t>
      </w:r>
      <w:r w:rsidRPr="00C6623F">
        <w:rPr>
          <w:rFonts w:ascii="Arial" w:hAnsi="Arial" w:cs="Arial"/>
          <w:lang w:val="fr-FR"/>
        </w:rPr>
        <w:t xml:space="preserve">. </w:t>
      </w:r>
      <w:r w:rsidR="00CF77DB" w:rsidRPr="00C6623F">
        <w:rPr>
          <w:rFonts w:ascii="Arial" w:hAnsi="Arial" w:cs="Arial"/>
          <w:lang w:val="fr-FR"/>
        </w:rPr>
        <w:t>L’INSAE</w:t>
      </w:r>
      <w:r w:rsidRPr="00C6623F">
        <w:rPr>
          <w:rFonts w:ascii="Arial" w:hAnsi="Arial" w:cs="Arial"/>
          <w:lang w:val="fr-FR"/>
        </w:rPr>
        <w:t xml:space="preserve"> sera responsable de la distribution de copies au Bénin. ICF sera responsable de la distribution à l'USAID et aux organisations intéressées aux États-Unis.</w:t>
      </w:r>
    </w:p>
    <w:p w:rsidR="009574C8" w:rsidRPr="00C6623F" w:rsidRDefault="009574C8" w:rsidP="009574C8">
      <w:pPr>
        <w:tabs>
          <w:tab w:val="left" w:pos="720"/>
        </w:tabs>
        <w:spacing w:line="276" w:lineRule="auto"/>
        <w:ind w:firstLine="720"/>
        <w:jc w:val="both"/>
        <w:rPr>
          <w:rFonts w:ascii="Arial" w:hAnsi="Arial" w:cs="Arial"/>
          <w:lang w:val="fr-FR"/>
        </w:rPr>
      </w:pPr>
      <w:r w:rsidRPr="00C6623F">
        <w:rPr>
          <w:rFonts w:ascii="Arial" w:hAnsi="Arial" w:cs="Arial"/>
          <w:lang w:val="fr-FR"/>
        </w:rPr>
        <w:lastRenderedPageBreak/>
        <w:t xml:space="preserve">Le rapport final national sera publié dans les 8 mois suivant la fin des travaux sur le terrain. Ce rapport sera en un seul volume </w:t>
      </w:r>
      <w:r w:rsidR="00C6623F" w:rsidRPr="00C6623F">
        <w:rPr>
          <w:rFonts w:ascii="Arial" w:hAnsi="Arial" w:cs="Arial"/>
          <w:lang w:val="fr-FR"/>
        </w:rPr>
        <w:t xml:space="preserve">et suivra le nouveau modèle standard des rapports DHS. Il </w:t>
      </w:r>
      <w:r w:rsidRPr="00C6623F">
        <w:rPr>
          <w:rFonts w:ascii="Arial" w:hAnsi="Arial" w:cs="Arial"/>
          <w:lang w:val="fr-FR"/>
        </w:rPr>
        <w:t xml:space="preserve">aura environ 500 pages. Les tableaux présentés seront élaborés à partir des tableaux du rapport final Standard du programme DHS. Les tableaux seront </w:t>
      </w:r>
      <w:r w:rsidR="00C6623F" w:rsidRPr="00C6623F">
        <w:rPr>
          <w:rFonts w:ascii="Arial" w:hAnsi="Arial" w:cs="Arial"/>
          <w:lang w:val="fr-FR"/>
        </w:rPr>
        <w:t xml:space="preserve">revus et adaptés, si nécessaire, </w:t>
      </w:r>
      <w:r w:rsidRPr="00C6623F">
        <w:rPr>
          <w:rFonts w:ascii="Arial" w:hAnsi="Arial" w:cs="Arial"/>
          <w:lang w:val="fr-FR"/>
        </w:rPr>
        <w:t xml:space="preserve">par </w:t>
      </w:r>
      <w:r w:rsidR="00C6623F" w:rsidRPr="00C6623F">
        <w:rPr>
          <w:rFonts w:ascii="Arial" w:hAnsi="Arial" w:cs="Arial"/>
          <w:lang w:val="fr-FR"/>
        </w:rPr>
        <w:t>l</w:t>
      </w:r>
      <w:r w:rsidR="00CF77DB" w:rsidRPr="00C6623F">
        <w:rPr>
          <w:rFonts w:ascii="Arial" w:hAnsi="Arial" w:cs="Arial"/>
          <w:lang w:val="fr-FR"/>
        </w:rPr>
        <w:t>’INSAE</w:t>
      </w:r>
      <w:r w:rsidRPr="00C6623F">
        <w:rPr>
          <w:rFonts w:ascii="Arial" w:hAnsi="Arial" w:cs="Arial"/>
          <w:lang w:val="fr-FR"/>
        </w:rPr>
        <w:t xml:space="preserve"> en collaboration avec ICF. </w:t>
      </w:r>
      <w:r w:rsidR="00C6623F" w:rsidRPr="00C6623F">
        <w:rPr>
          <w:rFonts w:ascii="Arial" w:hAnsi="Arial" w:cs="Arial"/>
          <w:lang w:val="fr-FR"/>
        </w:rPr>
        <w:t xml:space="preserve">SI nécessaire, l’INSAE en collaboration avec ICF élaborera également certains tableaux supplémentaires basés sur des questions spécifiques à l’EDSB. </w:t>
      </w:r>
      <w:r w:rsidRPr="00C6623F">
        <w:rPr>
          <w:rFonts w:ascii="Arial" w:hAnsi="Arial" w:cs="Arial"/>
          <w:lang w:val="fr-FR"/>
        </w:rPr>
        <w:t xml:space="preserve">Le rapport sera en français et sera rédigé conjointement par le personnel de </w:t>
      </w:r>
      <w:r w:rsidR="00C6623F" w:rsidRPr="00C6623F">
        <w:rPr>
          <w:rFonts w:ascii="Arial" w:hAnsi="Arial" w:cs="Arial"/>
          <w:lang w:val="fr-FR"/>
        </w:rPr>
        <w:t>l</w:t>
      </w:r>
      <w:r w:rsidR="00CF77DB" w:rsidRPr="00C6623F">
        <w:rPr>
          <w:rFonts w:ascii="Arial" w:hAnsi="Arial" w:cs="Arial"/>
          <w:lang w:val="fr-FR"/>
        </w:rPr>
        <w:t>’INSAE</w:t>
      </w:r>
      <w:r w:rsidRPr="00C6623F">
        <w:rPr>
          <w:rFonts w:ascii="Arial" w:hAnsi="Arial" w:cs="Arial"/>
          <w:lang w:val="fr-FR"/>
        </w:rPr>
        <w:t xml:space="preserve">, d’autres institutions impliquées </w:t>
      </w:r>
      <w:r w:rsidR="00C6623F" w:rsidRPr="00C6623F">
        <w:rPr>
          <w:rFonts w:ascii="Arial" w:hAnsi="Arial" w:cs="Arial"/>
          <w:lang w:val="fr-FR"/>
        </w:rPr>
        <w:t xml:space="preserve">au Bénin </w:t>
      </w:r>
      <w:r w:rsidRPr="00C6623F">
        <w:rPr>
          <w:rFonts w:ascii="Arial" w:hAnsi="Arial" w:cs="Arial"/>
          <w:lang w:val="fr-FR"/>
        </w:rPr>
        <w:t xml:space="preserve">dans le projet et par le personnel d’ICF. </w:t>
      </w:r>
    </w:p>
    <w:p w:rsidR="009574C8" w:rsidRDefault="009574C8" w:rsidP="009574C8">
      <w:pPr>
        <w:tabs>
          <w:tab w:val="left" w:pos="720"/>
        </w:tabs>
        <w:spacing w:line="276" w:lineRule="auto"/>
        <w:ind w:firstLine="720"/>
        <w:jc w:val="both"/>
        <w:rPr>
          <w:rFonts w:ascii="Arial" w:hAnsi="Arial" w:cs="Arial"/>
          <w:lang w:val="fr-FR"/>
        </w:rPr>
      </w:pPr>
      <w:r w:rsidRPr="00C6623F">
        <w:rPr>
          <w:rFonts w:ascii="Arial" w:hAnsi="Arial" w:cs="Arial"/>
          <w:highlight w:val="yellow"/>
          <w:lang w:val="fr-FR"/>
        </w:rPr>
        <w:t xml:space="preserve">ICF organisera, au Bénin, pendant deux semaines un atelier de rédaction du rapport. À l’issue de cet atelier, on s’attend à disposer d’une première version de l’ensemble des chapitres du rapport. ICF assurera la révision finale et l’édition du rapport et son impression. Environ </w:t>
      </w:r>
      <w:r w:rsidR="00C6623F" w:rsidRPr="00C6623F">
        <w:rPr>
          <w:rFonts w:ascii="Arial" w:hAnsi="Arial" w:cs="Arial"/>
          <w:highlight w:val="yellow"/>
          <w:lang w:val="fr-FR"/>
        </w:rPr>
        <w:t>2</w:t>
      </w:r>
      <w:r w:rsidR="00C6623F">
        <w:rPr>
          <w:rFonts w:ascii="Arial" w:hAnsi="Arial" w:cs="Arial"/>
          <w:highlight w:val="yellow"/>
          <w:lang w:val="fr-FR"/>
        </w:rPr>
        <w:t> </w:t>
      </w:r>
      <w:r w:rsidRPr="00C6623F">
        <w:rPr>
          <w:rFonts w:ascii="Arial" w:hAnsi="Arial" w:cs="Arial"/>
          <w:highlight w:val="yellow"/>
          <w:lang w:val="fr-FR"/>
        </w:rPr>
        <w:t>00</w:t>
      </w:r>
      <w:r w:rsidR="00C6623F" w:rsidRPr="00C6623F">
        <w:rPr>
          <w:rFonts w:ascii="Arial" w:hAnsi="Arial" w:cs="Arial"/>
          <w:highlight w:val="yellow"/>
          <w:lang w:val="fr-FR"/>
        </w:rPr>
        <w:t>0</w:t>
      </w:r>
      <w:r w:rsidRPr="00C6623F">
        <w:rPr>
          <w:rFonts w:ascii="Arial" w:hAnsi="Arial" w:cs="Arial"/>
          <w:highlight w:val="yellow"/>
          <w:lang w:val="fr-FR"/>
        </w:rPr>
        <w:t xml:space="preserve"> copies du rapport seront imprimées par ICF et envoyés à </w:t>
      </w:r>
      <w:r w:rsidR="00C6623F" w:rsidRPr="00C6623F">
        <w:rPr>
          <w:rFonts w:ascii="Arial" w:hAnsi="Arial" w:cs="Arial"/>
          <w:highlight w:val="yellow"/>
          <w:lang w:val="fr-FR"/>
        </w:rPr>
        <w:t>l</w:t>
      </w:r>
      <w:r w:rsidR="00CF77DB" w:rsidRPr="00C6623F">
        <w:rPr>
          <w:rFonts w:ascii="Arial" w:hAnsi="Arial" w:cs="Arial"/>
          <w:highlight w:val="yellow"/>
          <w:lang w:val="fr-FR"/>
        </w:rPr>
        <w:t>’INSAE</w:t>
      </w:r>
      <w:r w:rsidRPr="00C6623F">
        <w:rPr>
          <w:rFonts w:ascii="Arial" w:hAnsi="Arial" w:cs="Arial"/>
          <w:highlight w:val="yellow"/>
          <w:lang w:val="fr-FR"/>
        </w:rPr>
        <w:t>.</w:t>
      </w:r>
    </w:p>
    <w:p w:rsidR="009574C8" w:rsidRPr="00AF3FDA" w:rsidRDefault="009574C8" w:rsidP="009574C8">
      <w:pPr>
        <w:tabs>
          <w:tab w:val="left" w:pos="720"/>
        </w:tabs>
        <w:spacing w:line="276" w:lineRule="auto"/>
        <w:ind w:firstLine="720"/>
        <w:jc w:val="both"/>
        <w:rPr>
          <w:rFonts w:ascii="Arial" w:hAnsi="Arial" w:cs="Arial"/>
          <w:lang w:val="fr-FR"/>
        </w:rPr>
      </w:pPr>
      <w:r w:rsidRPr="00AF3FDA">
        <w:rPr>
          <w:rFonts w:ascii="Arial" w:hAnsi="Arial" w:cs="Arial"/>
          <w:lang w:val="fr-FR"/>
        </w:rPr>
        <w:t>Au cours de la période comprise entre la publication des indicateurs clés et la diffusion du rapport final, si un ou plusieurs des organismes de financement ont besoin d'inform</w:t>
      </w:r>
      <w:r w:rsidRPr="00C6623F">
        <w:rPr>
          <w:rFonts w:ascii="Arial" w:hAnsi="Arial" w:cs="Arial"/>
          <w:lang w:val="fr-FR"/>
        </w:rPr>
        <w:t xml:space="preserve">ations sur certains indicateurs à des fins de planification, ces indicateurs pourront être mis à disposition si </w:t>
      </w:r>
      <w:r w:rsidR="00C6623F" w:rsidRPr="00C6623F">
        <w:rPr>
          <w:rFonts w:ascii="Arial" w:hAnsi="Arial" w:cs="Arial"/>
          <w:lang w:val="fr-FR"/>
        </w:rPr>
        <w:t>l</w:t>
      </w:r>
      <w:r w:rsidR="00CF77DB" w:rsidRPr="00C6623F">
        <w:rPr>
          <w:rFonts w:ascii="Arial" w:hAnsi="Arial" w:cs="Arial"/>
          <w:lang w:val="fr-FR"/>
        </w:rPr>
        <w:t>’INSAE</w:t>
      </w:r>
      <w:r w:rsidRPr="00C6623F">
        <w:rPr>
          <w:rFonts w:ascii="Arial" w:hAnsi="Arial" w:cs="Arial"/>
          <w:lang w:val="fr-FR"/>
        </w:rPr>
        <w:t xml:space="preserve"> autorise ICF à fournir ces indicateurs. Cependant, l'utilisation de toute information fournie au cours de cette période sera pour usage interne uniquement et ne pourra pas être publiée ou partagée à l’extérieur de l'organisation. En outre au cours de cette période, s’il est nécessaire de diffuser certains indicateurs qui ne figurent pas dans le rapport des indicateurs clés, </w:t>
      </w:r>
      <w:r w:rsidR="00C6623F" w:rsidRPr="00C6623F">
        <w:rPr>
          <w:rFonts w:ascii="Arial" w:hAnsi="Arial" w:cs="Arial"/>
          <w:lang w:val="fr-FR"/>
        </w:rPr>
        <w:t>l</w:t>
      </w:r>
      <w:r w:rsidR="00CF77DB" w:rsidRPr="00C6623F">
        <w:rPr>
          <w:rFonts w:ascii="Arial" w:hAnsi="Arial" w:cs="Arial"/>
          <w:lang w:val="fr-FR"/>
        </w:rPr>
        <w:t>’INSAE</w:t>
      </w:r>
      <w:r w:rsidRPr="00C6623F">
        <w:rPr>
          <w:rFonts w:ascii="Arial" w:hAnsi="Arial" w:cs="Arial"/>
          <w:lang w:val="fr-FR"/>
        </w:rPr>
        <w:t xml:space="preserve"> et ICF travailleront ensemble pour déterminer le format (par exemple, une brochure) pour diffuser ce/ces indicateur(s).</w:t>
      </w:r>
      <w:r w:rsidRPr="00AF3FDA">
        <w:rPr>
          <w:rFonts w:ascii="Arial" w:hAnsi="Arial" w:cs="Arial"/>
          <w:lang w:val="fr-FR"/>
        </w:rPr>
        <w:t xml:space="preserve"> </w:t>
      </w:r>
    </w:p>
    <w:p w:rsidR="009574C8" w:rsidRPr="00AF3FDA" w:rsidRDefault="009574C8" w:rsidP="009574C8">
      <w:pPr>
        <w:tabs>
          <w:tab w:val="left" w:pos="720"/>
        </w:tabs>
        <w:spacing w:line="276" w:lineRule="auto"/>
        <w:ind w:firstLine="720"/>
        <w:jc w:val="both"/>
        <w:rPr>
          <w:rFonts w:ascii="Arial" w:hAnsi="Arial" w:cs="Arial"/>
          <w:lang w:val="fr-FR"/>
        </w:rPr>
      </w:pPr>
      <w:r w:rsidRPr="00AF3FDA">
        <w:rPr>
          <w:rFonts w:ascii="Arial" w:hAnsi="Arial" w:cs="Arial"/>
          <w:lang w:val="fr-FR"/>
        </w:rPr>
        <w:t>Le rapport de synthèse (</w:t>
      </w:r>
      <w:r w:rsidR="00C6623F">
        <w:rPr>
          <w:rFonts w:ascii="Arial" w:hAnsi="Arial" w:cs="Arial"/>
          <w:lang w:val="fr-FR"/>
        </w:rPr>
        <w:t>2 500</w:t>
      </w:r>
      <w:r w:rsidRPr="00AF3FDA">
        <w:rPr>
          <w:rFonts w:ascii="Arial" w:hAnsi="Arial" w:cs="Arial"/>
          <w:lang w:val="fr-FR"/>
        </w:rPr>
        <w:t xml:space="preserve"> exemplaires) sera publié en même temps que le rapport final. Le rapport de synthèse contiendra un résumé succinct des principales conclusions de l'enquête. </w:t>
      </w:r>
      <w:r w:rsidRPr="003A632A">
        <w:rPr>
          <w:rFonts w:ascii="Arial" w:hAnsi="Arial" w:cs="Arial"/>
          <w:highlight w:val="yellow"/>
          <w:lang w:val="fr-FR"/>
        </w:rPr>
        <w:t>Le rapport fera partie de la série DHS des rapports de synthèse. La rédaction de ce rapport sera de la responsabilité d</w:t>
      </w:r>
      <w:r w:rsidR="00C6623F" w:rsidRPr="003A632A">
        <w:rPr>
          <w:rFonts w:ascii="Arial" w:hAnsi="Arial" w:cs="Arial"/>
          <w:highlight w:val="yellow"/>
          <w:lang w:val="fr-FR"/>
        </w:rPr>
        <w:t>’ICF en collaboration avec l</w:t>
      </w:r>
      <w:r w:rsidR="00CF77DB" w:rsidRPr="003A632A">
        <w:rPr>
          <w:rFonts w:ascii="Arial" w:hAnsi="Arial" w:cs="Arial"/>
          <w:highlight w:val="yellow"/>
          <w:lang w:val="fr-FR"/>
        </w:rPr>
        <w:t>’INSAE</w:t>
      </w:r>
      <w:r w:rsidRPr="003A632A">
        <w:rPr>
          <w:rFonts w:ascii="Arial" w:hAnsi="Arial" w:cs="Arial"/>
          <w:highlight w:val="yellow"/>
          <w:lang w:val="fr-FR"/>
        </w:rPr>
        <w:t xml:space="preserve">. Environ </w:t>
      </w:r>
      <w:r w:rsidR="00C6623F" w:rsidRPr="003A632A">
        <w:rPr>
          <w:rFonts w:ascii="Arial" w:hAnsi="Arial" w:cs="Arial"/>
          <w:highlight w:val="yellow"/>
          <w:lang w:val="fr-FR"/>
        </w:rPr>
        <w:t>2 5</w:t>
      </w:r>
      <w:r w:rsidRPr="003A632A">
        <w:rPr>
          <w:rFonts w:ascii="Arial" w:hAnsi="Arial" w:cs="Arial"/>
          <w:highlight w:val="yellow"/>
          <w:lang w:val="fr-FR"/>
        </w:rPr>
        <w:t>00 exemplaires du rapport de synthèse seront imprimés par ICF</w:t>
      </w:r>
      <w:r w:rsidR="00C6623F" w:rsidRPr="003A632A">
        <w:rPr>
          <w:rFonts w:ascii="Arial" w:hAnsi="Arial" w:cs="Arial"/>
          <w:highlight w:val="yellow"/>
          <w:lang w:val="fr-FR"/>
        </w:rPr>
        <w:t xml:space="preserve"> et envoyés à l’INSAE</w:t>
      </w:r>
      <w:r w:rsidRPr="003A632A">
        <w:rPr>
          <w:rFonts w:ascii="Arial" w:hAnsi="Arial" w:cs="Arial"/>
          <w:highlight w:val="yellow"/>
          <w:lang w:val="fr-FR"/>
        </w:rPr>
        <w:t>.</w:t>
      </w:r>
    </w:p>
    <w:p w:rsidR="009574C8" w:rsidRDefault="009574C8" w:rsidP="009574C8">
      <w:pPr>
        <w:tabs>
          <w:tab w:val="left" w:pos="720"/>
        </w:tabs>
        <w:spacing w:line="276" w:lineRule="auto"/>
        <w:ind w:firstLine="720"/>
        <w:jc w:val="both"/>
        <w:rPr>
          <w:rFonts w:ascii="Arial" w:hAnsi="Arial" w:cs="Arial"/>
          <w:lang w:val="fr-FR"/>
        </w:rPr>
      </w:pPr>
      <w:r w:rsidRPr="00AF3FDA">
        <w:rPr>
          <w:rFonts w:ascii="Arial" w:hAnsi="Arial" w:cs="Arial"/>
          <w:lang w:val="fr-FR"/>
        </w:rPr>
        <w:t>Dès que le rapport final et le rappo</w:t>
      </w:r>
      <w:r w:rsidRPr="003A632A">
        <w:rPr>
          <w:rFonts w:ascii="Arial" w:hAnsi="Arial" w:cs="Arial"/>
          <w:lang w:val="fr-FR"/>
        </w:rPr>
        <w:t xml:space="preserve">rt de synthèse seront imprimés, </w:t>
      </w:r>
      <w:r w:rsidR="003A632A" w:rsidRPr="003A632A">
        <w:rPr>
          <w:rFonts w:ascii="Arial" w:hAnsi="Arial" w:cs="Arial"/>
          <w:lang w:val="fr-FR"/>
        </w:rPr>
        <w:t>l</w:t>
      </w:r>
      <w:r w:rsidR="00CF77DB" w:rsidRPr="003A632A">
        <w:rPr>
          <w:rFonts w:ascii="Arial" w:hAnsi="Arial" w:cs="Arial"/>
          <w:lang w:val="fr-FR"/>
        </w:rPr>
        <w:t>’INSAE</w:t>
      </w:r>
      <w:r w:rsidRPr="003A632A">
        <w:rPr>
          <w:rFonts w:ascii="Arial" w:hAnsi="Arial" w:cs="Arial"/>
          <w:lang w:val="fr-FR"/>
        </w:rPr>
        <w:t xml:space="preserve"> organisera un séminaire national de présentation des résultats. ICF apportera son assistance à la préparation du séminaire</w:t>
      </w:r>
      <w:r w:rsidR="003A632A" w:rsidRPr="003A632A">
        <w:rPr>
          <w:rFonts w:ascii="Arial" w:hAnsi="Arial" w:cs="Arial"/>
          <w:lang w:val="fr-FR"/>
        </w:rPr>
        <w:t xml:space="preserve"> et participera au séminaire.</w:t>
      </w:r>
      <w:r w:rsidR="003A632A">
        <w:rPr>
          <w:rFonts w:ascii="Arial" w:hAnsi="Arial" w:cs="Arial"/>
          <w:lang w:val="fr-FR"/>
        </w:rPr>
        <w:t xml:space="preserve"> </w:t>
      </w:r>
    </w:p>
    <w:p w:rsidR="009574C8" w:rsidRPr="00AF3FDA" w:rsidRDefault="009574C8" w:rsidP="009574C8">
      <w:pPr>
        <w:tabs>
          <w:tab w:val="left" w:pos="720"/>
        </w:tabs>
        <w:spacing w:line="276" w:lineRule="auto"/>
        <w:jc w:val="both"/>
        <w:rPr>
          <w:rFonts w:ascii="Arial" w:hAnsi="Arial" w:cs="Arial"/>
          <w:b/>
          <w:lang w:val="fr-FR"/>
        </w:rPr>
      </w:pPr>
      <w:r w:rsidRPr="00AF3FDA">
        <w:rPr>
          <w:rFonts w:ascii="Arial" w:hAnsi="Arial" w:cs="Arial"/>
          <w:b/>
          <w:lang w:val="fr-FR"/>
        </w:rPr>
        <w:t>1</w:t>
      </w:r>
      <w:r>
        <w:rPr>
          <w:rFonts w:ascii="Arial" w:hAnsi="Arial" w:cs="Arial"/>
          <w:b/>
          <w:lang w:val="fr-FR"/>
        </w:rPr>
        <w:t>3</w:t>
      </w:r>
      <w:r w:rsidRPr="00AF3FDA">
        <w:rPr>
          <w:rFonts w:ascii="Arial" w:hAnsi="Arial" w:cs="Arial"/>
          <w:b/>
          <w:lang w:val="fr-FR"/>
        </w:rPr>
        <w:t>.</w:t>
      </w:r>
      <w:r w:rsidRPr="00AF3FDA">
        <w:rPr>
          <w:rFonts w:ascii="Arial" w:hAnsi="Arial" w:cs="Arial"/>
          <w:b/>
          <w:lang w:val="fr-FR"/>
        </w:rPr>
        <w:tab/>
        <w:t>Accès aux données</w:t>
      </w:r>
    </w:p>
    <w:p w:rsidR="009574C8" w:rsidRPr="007B1ED0" w:rsidRDefault="009574C8" w:rsidP="009574C8">
      <w:pPr>
        <w:tabs>
          <w:tab w:val="left" w:pos="720"/>
        </w:tabs>
        <w:spacing w:line="276" w:lineRule="auto"/>
        <w:ind w:firstLine="720"/>
        <w:jc w:val="both"/>
        <w:rPr>
          <w:rFonts w:ascii="Arial" w:hAnsi="Arial" w:cs="Arial"/>
          <w:lang w:val="fr-FR"/>
        </w:rPr>
      </w:pPr>
      <w:r w:rsidRPr="007B1ED0">
        <w:rPr>
          <w:rFonts w:ascii="Arial" w:hAnsi="Arial" w:cs="Arial"/>
          <w:lang w:val="fr-FR"/>
        </w:rPr>
        <w:t xml:space="preserve">Pendant tout le projet, et avant la publication </w:t>
      </w:r>
      <w:r w:rsidRPr="001F20F9">
        <w:rPr>
          <w:rFonts w:ascii="Arial" w:hAnsi="Arial" w:cs="Arial"/>
          <w:lang w:val="fr-FR"/>
        </w:rPr>
        <w:t xml:space="preserve">du rapport de l’EDSB, seuls </w:t>
      </w:r>
      <w:r w:rsidR="00CF77DB" w:rsidRPr="001F20F9">
        <w:rPr>
          <w:rFonts w:ascii="Arial" w:hAnsi="Arial" w:cs="Arial"/>
          <w:lang w:val="fr-FR"/>
        </w:rPr>
        <w:t>L’INSAE</w:t>
      </w:r>
      <w:r w:rsidRPr="001F20F9">
        <w:rPr>
          <w:rFonts w:ascii="Arial" w:hAnsi="Arial" w:cs="Arial"/>
          <w:lang w:val="fr-FR"/>
        </w:rPr>
        <w:t xml:space="preserve">, la CPS, l’INSTAT et ICF auront accès complet aux fichiers de données de l'enquête ; en outre, </w:t>
      </w:r>
      <w:r w:rsidR="00CF77DB" w:rsidRPr="001F20F9">
        <w:rPr>
          <w:rFonts w:ascii="Arial" w:hAnsi="Arial" w:cs="Arial"/>
          <w:lang w:val="fr-FR"/>
        </w:rPr>
        <w:t>L’INSAE</w:t>
      </w:r>
      <w:r w:rsidRPr="001F20F9">
        <w:rPr>
          <w:rFonts w:ascii="Arial" w:hAnsi="Arial" w:cs="Arial"/>
          <w:lang w:val="fr-FR"/>
        </w:rPr>
        <w:t xml:space="preserve"> et ICF auront leur propre copie des fichiers de données. Le programme IFSS de DHS sera utilisé pour le téléchargement en temps réel des données sur le terrain et le contrôle simultané de la qualité des données, à la fois par </w:t>
      </w:r>
      <w:r w:rsidR="00CF77DB" w:rsidRPr="001F20F9">
        <w:rPr>
          <w:rFonts w:ascii="Arial" w:hAnsi="Arial" w:cs="Arial"/>
          <w:lang w:val="fr-FR"/>
        </w:rPr>
        <w:t>L’INSAE</w:t>
      </w:r>
      <w:r w:rsidRPr="001F20F9">
        <w:rPr>
          <w:rFonts w:ascii="Arial" w:hAnsi="Arial" w:cs="Arial"/>
          <w:lang w:val="fr-FR"/>
        </w:rPr>
        <w:t xml:space="preserve"> et ICF. Une fois que le rapport national sera publié, le fichier de données recodées de l’EDSB sera mis à la disposition de toute institution ou tout particulier intéressé qui voudraient entreprendre des analyses supplémentaires, soit au niveau national ou international. Les données seront disponibles au niveau national, au Bénin, auprès de </w:t>
      </w:r>
      <w:r w:rsidR="00CF77DB" w:rsidRPr="001F20F9">
        <w:rPr>
          <w:rFonts w:ascii="Arial" w:hAnsi="Arial" w:cs="Arial"/>
          <w:lang w:val="fr-FR"/>
        </w:rPr>
        <w:t>L’INSAE</w:t>
      </w:r>
      <w:r w:rsidRPr="001F20F9">
        <w:rPr>
          <w:rFonts w:ascii="Arial" w:hAnsi="Arial" w:cs="Arial"/>
          <w:lang w:val="fr-FR"/>
        </w:rPr>
        <w:t>, de la CPS et de l’INSTAT et, au niveau</w:t>
      </w:r>
      <w:r w:rsidRPr="007B1ED0">
        <w:rPr>
          <w:rFonts w:ascii="Arial" w:hAnsi="Arial" w:cs="Arial"/>
          <w:lang w:val="fr-FR"/>
        </w:rPr>
        <w:t xml:space="preserve"> international, sur le site Web d'ICF (www.dhsprogram.com). Avant la publication du rapport national, aucune institution ou un </w:t>
      </w:r>
      <w:r w:rsidRPr="007B1ED0">
        <w:rPr>
          <w:rFonts w:ascii="Arial" w:hAnsi="Arial" w:cs="Arial"/>
          <w:lang w:val="fr-FR"/>
        </w:rPr>
        <w:lastRenderedPageBreak/>
        <w:t>individu, y compris les membres des organismes de financement, sera autorisé à diffuser ou publier les résultats partiels ou complets de l'enquête.</w:t>
      </w:r>
    </w:p>
    <w:p w:rsidR="00624CEF" w:rsidRPr="00AF3FDA" w:rsidRDefault="00624CEF" w:rsidP="00624CEF">
      <w:pPr>
        <w:tabs>
          <w:tab w:val="left" w:pos="720"/>
        </w:tabs>
        <w:spacing w:line="276" w:lineRule="auto"/>
        <w:jc w:val="both"/>
        <w:rPr>
          <w:rFonts w:ascii="Arial" w:hAnsi="Arial" w:cs="Arial"/>
          <w:b/>
          <w:lang w:val="fr-FR"/>
        </w:rPr>
      </w:pPr>
      <w:r w:rsidRPr="00AF3FDA">
        <w:rPr>
          <w:rFonts w:ascii="Arial" w:hAnsi="Arial" w:cs="Arial"/>
          <w:b/>
          <w:lang w:val="fr-FR"/>
        </w:rPr>
        <w:t>1</w:t>
      </w:r>
      <w:r>
        <w:rPr>
          <w:rFonts w:ascii="Arial" w:hAnsi="Arial" w:cs="Arial"/>
          <w:b/>
          <w:lang w:val="fr-FR"/>
        </w:rPr>
        <w:t>4</w:t>
      </w:r>
      <w:r w:rsidRPr="00AF3FDA">
        <w:rPr>
          <w:rFonts w:ascii="Arial" w:hAnsi="Arial" w:cs="Arial"/>
          <w:b/>
          <w:lang w:val="fr-FR"/>
        </w:rPr>
        <w:t>.</w:t>
      </w:r>
      <w:r w:rsidRPr="00AF3FDA">
        <w:rPr>
          <w:rFonts w:ascii="Arial" w:hAnsi="Arial" w:cs="Arial"/>
          <w:b/>
          <w:lang w:val="fr-FR"/>
        </w:rPr>
        <w:tab/>
      </w:r>
      <w:r>
        <w:rPr>
          <w:rFonts w:ascii="Arial" w:hAnsi="Arial" w:cs="Arial"/>
          <w:b/>
          <w:lang w:val="fr-FR"/>
        </w:rPr>
        <w:t>Equipement</w:t>
      </w:r>
    </w:p>
    <w:p w:rsidR="00624CEF" w:rsidRDefault="00624CEF" w:rsidP="00624CEF">
      <w:pPr>
        <w:tabs>
          <w:tab w:val="left" w:pos="720"/>
        </w:tabs>
        <w:spacing w:line="276" w:lineRule="auto"/>
        <w:ind w:firstLine="720"/>
        <w:jc w:val="both"/>
        <w:rPr>
          <w:rFonts w:ascii="Arial" w:hAnsi="Arial" w:cs="Arial"/>
          <w:lang w:val="fr-FR"/>
        </w:rPr>
      </w:pPr>
      <w:r>
        <w:rPr>
          <w:rFonts w:ascii="Arial" w:hAnsi="Arial" w:cs="Arial"/>
          <w:lang w:val="fr-FR"/>
        </w:rPr>
        <w:t xml:space="preserve">Tout équipement et fournitures fournis au Bénin par ICF dans le cadre de l’EDSB, ainsi que tout équipement et fournitures achetés au Bénin dans le cadre de l’EDSB avec des fonds de l’USAID fournis par ICF sont la propriété du gouvernement américain et mis à la disposition du Bénin pour la réalisation de l’EDSB. </w:t>
      </w:r>
    </w:p>
    <w:p w:rsidR="00624CEF" w:rsidRDefault="00624CEF" w:rsidP="00624CEF">
      <w:pPr>
        <w:tabs>
          <w:tab w:val="left" w:pos="720"/>
        </w:tabs>
        <w:spacing w:line="276" w:lineRule="auto"/>
        <w:ind w:firstLine="720"/>
        <w:jc w:val="both"/>
        <w:rPr>
          <w:rFonts w:ascii="Arial" w:hAnsi="Arial" w:cs="Arial"/>
          <w:lang w:val="fr-FR"/>
        </w:rPr>
      </w:pPr>
      <w:r>
        <w:rPr>
          <w:rFonts w:ascii="Arial" w:hAnsi="Arial" w:cs="Arial"/>
          <w:lang w:val="fr-FR"/>
        </w:rPr>
        <w:t>Au début du projet, l’INSAE préparera un inventaire de tout cet équipement et fournitures ; ICF recevra une copie de cet inventaire. Au cours de l’enquête toute disparition d’équipement  durable (ex. vol de Tablette PC, destruction d’une balance lors d’un accident, etc.) devra être signalée à ICF et documentée. Quand l’équipement et les fournitures ne seront plus utiles pour le projet (par exemple à la fin de la collecte pour l’équipement médical, à la fin du traitement des données pour les Tablettes PC et ordinateurs, à la fin de tests de paludisme pour l’équipement de laboratoire), l’INSAE procédera à un nouvel inventaire qui sera remis à ICF. L’absence de tout équipement durable devra être justifiée.</w:t>
      </w:r>
    </w:p>
    <w:p w:rsidR="009574C8" w:rsidRPr="00624CEF" w:rsidRDefault="00624CEF" w:rsidP="00624CEF">
      <w:pPr>
        <w:tabs>
          <w:tab w:val="left" w:pos="720"/>
        </w:tabs>
        <w:spacing w:line="276" w:lineRule="auto"/>
        <w:ind w:firstLine="720"/>
        <w:jc w:val="both"/>
        <w:rPr>
          <w:rFonts w:ascii="Arial" w:hAnsi="Arial" w:cs="Arial"/>
          <w:lang w:val="fr-FR"/>
        </w:rPr>
      </w:pPr>
      <w:r>
        <w:rPr>
          <w:rFonts w:ascii="Arial" w:hAnsi="Arial" w:cs="Arial"/>
          <w:lang w:val="fr-FR"/>
        </w:rPr>
        <w:t>ICF fournira une copie de cet inventaire à l’USAID-Bénin qui informera ICF de ce qu’ils souhaiteraient faire de cet équipement (ex. le transférer de façon permanente à l’INSAE, ou au Ministère de la Santé, etc.). ICF enverra alors l’inventaire et les suggestions de  l’USAID-Bénin au responsable du contrat DHS à l’USAID-Washington qui prendra la décision finale. L’INSAE sera alors informé de ce qui sera fait de l’équipement.</w:t>
      </w:r>
    </w:p>
    <w:p w:rsidR="00CF77DB" w:rsidRPr="001F20F9" w:rsidRDefault="001F20F9" w:rsidP="00CF77DB">
      <w:pPr>
        <w:tabs>
          <w:tab w:val="left" w:pos="720"/>
        </w:tabs>
        <w:spacing w:line="276" w:lineRule="auto"/>
        <w:jc w:val="both"/>
        <w:rPr>
          <w:rFonts w:ascii="Arial" w:hAnsi="Arial" w:cs="Arial"/>
          <w:b/>
          <w:lang w:val="fr-FR"/>
        </w:rPr>
      </w:pPr>
      <w:r w:rsidRPr="001F20F9">
        <w:rPr>
          <w:rFonts w:ascii="Arial" w:hAnsi="Arial" w:cs="Arial"/>
          <w:b/>
          <w:lang w:val="fr-FR"/>
        </w:rPr>
        <w:t>15.</w:t>
      </w:r>
      <w:r w:rsidRPr="001F20F9">
        <w:rPr>
          <w:rFonts w:ascii="Arial" w:hAnsi="Arial" w:cs="Arial"/>
          <w:b/>
          <w:lang w:val="fr-FR"/>
        </w:rPr>
        <w:tab/>
      </w:r>
      <w:r w:rsidR="00CF77DB" w:rsidRPr="001F20F9">
        <w:rPr>
          <w:rFonts w:ascii="Arial" w:hAnsi="Arial" w:cs="Arial"/>
          <w:b/>
          <w:lang w:val="fr-FR"/>
        </w:rPr>
        <w:t>Médias sociaux</w:t>
      </w:r>
    </w:p>
    <w:p w:rsidR="002B6C90" w:rsidRPr="001F20F9" w:rsidRDefault="001F20F9" w:rsidP="0031592C">
      <w:pPr>
        <w:tabs>
          <w:tab w:val="left" w:pos="720"/>
        </w:tabs>
        <w:spacing w:line="276" w:lineRule="auto"/>
        <w:jc w:val="both"/>
        <w:rPr>
          <w:rFonts w:ascii="Arial" w:hAnsi="Arial" w:cs="Arial"/>
          <w:lang w:val="fr-FR"/>
        </w:rPr>
      </w:pPr>
      <w:r>
        <w:rPr>
          <w:rFonts w:ascii="Arial" w:hAnsi="Arial" w:cs="Arial"/>
          <w:lang w:val="fr-FR"/>
        </w:rPr>
        <w:tab/>
      </w:r>
      <w:r w:rsidR="00CF77DB" w:rsidRPr="001F20F9">
        <w:rPr>
          <w:rFonts w:ascii="Arial" w:hAnsi="Arial" w:cs="Arial"/>
          <w:lang w:val="fr-FR"/>
        </w:rPr>
        <w:t>L'utilisation des médias sociaux et autres moyens de communication numérique est de plus en plus co</w:t>
      </w:r>
      <w:r w:rsidR="002B6C90" w:rsidRPr="001F20F9">
        <w:rPr>
          <w:rFonts w:ascii="Arial" w:hAnsi="Arial" w:cs="Arial"/>
          <w:lang w:val="fr-FR"/>
        </w:rPr>
        <w:t xml:space="preserve">urant </w:t>
      </w:r>
      <w:r w:rsidR="00CF77DB" w:rsidRPr="001F20F9">
        <w:rPr>
          <w:rFonts w:ascii="Arial" w:hAnsi="Arial" w:cs="Arial"/>
          <w:lang w:val="fr-FR"/>
        </w:rPr>
        <w:t xml:space="preserve">avec un nombre croissant de plates-formes et applications y compris les blogs, les sites de réseaux sociaux (Twitter ou Facebook), les sites de vidéo (YouTube), </w:t>
      </w:r>
      <w:r w:rsidR="0031592C" w:rsidRPr="001F20F9">
        <w:rPr>
          <w:rFonts w:ascii="Arial" w:hAnsi="Arial" w:cs="Arial"/>
          <w:lang w:val="fr-FR"/>
        </w:rPr>
        <w:t xml:space="preserve">Twitter </w:t>
      </w:r>
      <w:r w:rsidR="00CF77DB" w:rsidRPr="001F20F9">
        <w:rPr>
          <w:rFonts w:ascii="Arial" w:hAnsi="Arial" w:cs="Arial"/>
          <w:lang w:val="fr-FR"/>
        </w:rPr>
        <w:t>et</w:t>
      </w:r>
      <w:r w:rsidR="002B6C90" w:rsidRPr="001F20F9">
        <w:rPr>
          <w:rFonts w:ascii="Arial" w:hAnsi="Arial" w:cs="Arial"/>
          <w:lang w:val="fr-FR"/>
        </w:rPr>
        <w:t>c.</w:t>
      </w:r>
      <w:r w:rsidR="00CF77DB" w:rsidRPr="001F20F9">
        <w:rPr>
          <w:rFonts w:ascii="Arial" w:hAnsi="Arial" w:cs="Arial"/>
          <w:lang w:val="fr-FR"/>
        </w:rPr>
        <w:t xml:space="preserve"> </w:t>
      </w:r>
      <w:r w:rsidR="0031592C" w:rsidRPr="001F20F9">
        <w:rPr>
          <w:rFonts w:ascii="Arial" w:hAnsi="Arial" w:cs="Arial"/>
          <w:lang w:val="fr-FR"/>
        </w:rPr>
        <w:t xml:space="preserve">Les entreprises publiques et privées ainsi que leur prersonnel utilisent de plus ces sites et plates-formes pour partager des expériences </w:t>
      </w:r>
      <w:r w:rsidR="002B6C90" w:rsidRPr="001F20F9">
        <w:rPr>
          <w:rFonts w:ascii="Arial" w:hAnsi="Arial" w:cs="Arial"/>
          <w:lang w:val="fr-FR"/>
        </w:rPr>
        <w:t>professionnelles</w:t>
      </w:r>
      <w:r w:rsidR="0031592C" w:rsidRPr="001F20F9">
        <w:rPr>
          <w:rFonts w:ascii="Arial" w:hAnsi="Arial" w:cs="Arial"/>
          <w:lang w:val="fr-FR"/>
        </w:rPr>
        <w:t>, des images ou vidéos prises sur le lieu de travail</w:t>
      </w:r>
      <w:r w:rsidR="002B6C90" w:rsidRPr="001F20F9">
        <w:rPr>
          <w:rFonts w:ascii="Arial" w:hAnsi="Arial" w:cs="Arial"/>
          <w:lang w:val="fr-FR"/>
        </w:rPr>
        <w:t>, ou pour demander des conseils ou un soutien d’un collègue ou ami. Cependant, d</w:t>
      </w:r>
      <w:r w:rsidR="0031592C" w:rsidRPr="001F20F9">
        <w:rPr>
          <w:rFonts w:ascii="Arial" w:hAnsi="Arial" w:cs="Arial"/>
          <w:lang w:val="fr-FR"/>
        </w:rPr>
        <w:t>ans le ca</w:t>
      </w:r>
      <w:r w:rsidR="002B6C90" w:rsidRPr="001F20F9">
        <w:rPr>
          <w:rFonts w:ascii="Arial" w:hAnsi="Arial" w:cs="Arial"/>
          <w:lang w:val="fr-FR"/>
        </w:rPr>
        <w:t xml:space="preserve">dre d’une enquête comme </w:t>
      </w:r>
      <w:r w:rsidR="0031592C" w:rsidRPr="001F20F9">
        <w:rPr>
          <w:rFonts w:ascii="Arial" w:hAnsi="Arial" w:cs="Arial"/>
          <w:lang w:val="fr-FR"/>
        </w:rPr>
        <w:t xml:space="preserve">l’EDSB, </w:t>
      </w:r>
      <w:r w:rsidR="002B6C90" w:rsidRPr="001F20F9">
        <w:rPr>
          <w:rFonts w:ascii="Arial" w:hAnsi="Arial" w:cs="Arial"/>
          <w:lang w:val="fr-FR"/>
        </w:rPr>
        <w:t xml:space="preserve">l’utilisation des média sociaux </w:t>
      </w:r>
      <w:r w:rsidR="0031592C" w:rsidRPr="001F20F9">
        <w:rPr>
          <w:rFonts w:ascii="Arial" w:hAnsi="Arial" w:cs="Arial"/>
          <w:lang w:val="fr-FR"/>
        </w:rPr>
        <w:t xml:space="preserve">peuvent entraîner la violation de la vie privée et la confidentialité des </w:t>
      </w:r>
      <w:r w:rsidR="002B6C90" w:rsidRPr="001F20F9">
        <w:rPr>
          <w:rFonts w:ascii="Arial" w:hAnsi="Arial" w:cs="Arial"/>
          <w:lang w:val="fr-FR"/>
        </w:rPr>
        <w:t xml:space="preserve">personnes sélectionnées pour l’enquête. </w:t>
      </w:r>
    </w:p>
    <w:p w:rsidR="002B6C90" w:rsidRPr="001F20F9" w:rsidRDefault="001F20F9" w:rsidP="00CF77DB">
      <w:pPr>
        <w:tabs>
          <w:tab w:val="left" w:pos="720"/>
        </w:tabs>
        <w:spacing w:line="276" w:lineRule="auto"/>
        <w:jc w:val="both"/>
        <w:rPr>
          <w:rFonts w:ascii="Arial" w:hAnsi="Arial" w:cs="Arial"/>
          <w:lang w:val="fr-FR"/>
        </w:rPr>
      </w:pPr>
      <w:r>
        <w:rPr>
          <w:rFonts w:ascii="Arial" w:hAnsi="Arial" w:cs="Arial"/>
          <w:lang w:val="fr-FR"/>
        </w:rPr>
        <w:tab/>
      </w:r>
      <w:r w:rsidR="002B6C90" w:rsidRPr="001F20F9">
        <w:rPr>
          <w:rFonts w:ascii="Arial" w:hAnsi="Arial" w:cs="Arial"/>
          <w:lang w:val="fr-FR"/>
        </w:rPr>
        <w:t xml:space="preserve">Par conséquent l’INSAE rappellera aux membres du personnel de l’EDSB </w:t>
      </w:r>
      <w:r w:rsidR="00CF77DB" w:rsidRPr="001F20F9">
        <w:rPr>
          <w:rFonts w:ascii="Arial" w:hAnsi="Arial" w:cs="Arial"/>
          <w:lang w:val="fr-FR"/>
        </w:rPr>
        <w:t xml:space="preserve">qu'ils ont </w:t>
      </w:r>
      <w:r w:rsidR="002B6C90" w:rsidRPr="001F20F9">
        <w:rPr>
          <w:rFonts w:ascii="Arial" w:hAnsi="Arial" w:cs="Arial"/>
          <w:lang w:val="fr-FR"/>
        </w:rPr>
        <w:t>l’</w:t>
      </w:r>
      <w:r w:rsidR="00CF77DB" w:rsidRPr="001F20F9">
        <w:rPr>
          <w:rFonts w:ascii="Arial" w:hAnsi="Arial" w:cs="Arial"/>
          <w:lang w:val="fr-FR"/>
        </w:rPr>
        <w:t xml:space="preserve">obligation morale de </w:t>
      </w:r>
      <w:r w:rsidR="002B6C90" w:rsidRPr="001F20F9">
        <w:rPr>
          <w:rFonts w:ascii="Arial" w:hAnsi="Arial" w:cs="Arial"/>
          <w:lang w:val="fr-FR"/>
        </w:rPr>
        <w:t>préserver la vie privée et la confidentialité des personnes sélectionnées pour l’enquête</w:t>
      </w:r>
      <w:r w:rsidR="00CF77DB" w:rsidRPr="001F20F9">
        <w:rPr>
          <w:rFonts w:ascii="Arial" w:hAnsi="Arial" w:cs="Arial"/>
          <w:lang w:val="fr-FR"/>
        </w:rPr>
        <w:t>.</w:t>
      </w:r>
      <w:r w:rsidR="002B6C90" w:rsidRPr="001F20F9">
        <w:rPr>
          <w:rFonts w:ascii="Arial" w:hAnsi="Arial" w:cs="Arial"/>
          <w:lang w:val="fr-FR"/>
        </w:rPr>
        <w:t xml:space="preserve"> Plus précisément, l’INSAE rappellera au personnel de l’</w:t>
      </w:r>
      <w:r>
        <w:rPr>
          <w:rFonts w:ascii="Arial" w:hAnsi="Arial" w:cs="Arial"/>
          <w:lang w:val="fr-FR"/>
        </w:rPr>
        <w:t>EDSB</w:t>
      </w:r>
      <w:r w:rsidR="002B6C90" w:rsidRPr="001F20F9">
        <w:rPr>
          <w:rFonts w:ascii="Arial" w:hAnsi="Arial" w:cs="Arial"/>
          <w:lang w:val="fr-FR"/>
        </w:rPr>
        <w:t xml:space="preserve"> qu’il est </w:t>
      </w:r>
      <w:r w:rsidR="00CF77DB" w:rsidRPr="001F20F9">
        <w:rPr>
          <w:rFonts w:ascii="Arial" w:hAnsi="Arial" w:cs="Arial"/>
          <w:lang w:val="fr-FR"/>
        </w:rPr>
        <w:t>strictement interdit de</w:t>
      </w:r>
      <w:r w:rsidR="002B6C90" w:rsidRPr="001F20F9">
        <w:rPr>
          <w:rFonts w:ascii="Arial" w:hAnsi="Arial" w:cs="Arial"/>
          <w:lang w:val="fr-FR"/>
        </w:rPr>
        <w:t> :</w:t>
      </w:r>
    </w:p>
    <w:p w:rsidR="00CF77DB" w:rsidRPr="001F20F9" w:rsidRDefault="00B21C78" w:rsidP="001F20F9">
      <w:pPr>
        <w:pStyle w:val="Paragraphedeliste"/>
        <w:numPr>
          <w:ilvl w:val="0"/>
          <w:numId w:val="29"/>
        </w:numPr>
        <w:tabs>
          <w:tab w:val="left" w:pos="720"/>
        </w:tabs>
        <w:spacing w:line="276" w:lineRule="auto"/>
        <w:jc w:val="both"/>
        <w:rPr>
          <w:rFonts w:ascii="Arial" w:hAnsi="Arial" w:cs="Arial"/>
          <w:lang w:val="fr-FR"/>
        </w:rPr>
      </w:pPr>
      <w:r w:rsidRPr="001F20F9">
        <w:rPr>
          <w:rFonts w:ascii="Arial" w:hAnsi="Arial" w:cs="Arial"/>
          <w:lang w:val="fr-FR"/>
        </w:rPr>
        <w:t xml:space="preserve">Prendre des photos </w:t>
      </w:r>
      <w:r w:rsidR="002B6C90" w:rsidRPr="001F20F9">
        <w:rPr>
          <w:rFonts w:ascii="Arial" w:hAnsi="Arial" w:cs="Arial"/>
          <w:lang w:val="fr-FR"/>
        </w:rPr>
        <w:t>ou vidéo</w:t>
      </w:r>
      <w:r w:rsidRPr="001F20F9">
        <w:rPr>
          <w:rFonts w:ascii="Arial" w:hAnsi="Arial" w:cs="Arial"/>
          <w:lang w:val="fr-FR"/>
        </w:rPr>
        <w:t>s</w:t>
      </w:r>
      <w:r w:rsidR="002B6C90" w:rsidRPr="001F20F9">
        <w:rPr>
          <w:rFonts w:ascii="Arial" w:hAnsi="Arial" w:cs="Arial"/>
          <w:lang w:val="fr-FR"/>
        </w:rPr>
        <w:t xml:space="preserve"> des </w:t>
      </w:r>
      <w:r w:rsidRPr="001F20F9">
        <w:rPr>
          <w:rFonts w:ascii="Arial" w:hAnsi="Arial" w:cs="Arial"/>
          <w:lang w:val="fr-FR"/>
        </w:rPr>
        <w:t>enquêtés</w:t>
      </w:r>
      <w:r w:rsidR="002B6C90" w:rsidRPr="001F20F9">
        <w:rPr>
          <w:rFonts w:ascii="Arial" w:hAnsi="Arial" w:cs="Arial"/>
          <w:lang w:val="fr-FR"/>
        </w:rPr>
        <w:t xml:space="preserve">, des </w:t>
      </w:r>
      <w:r w:rsidR="00CF77DB" w:rsidRPr="001F20F9">
        <w:rPr>
          <w:rFonts w:ascii="Arial" w:hAnsi="Arial" w:cs="Arial"/>
          <w:lang w:val="fr-FR"/>
        </w:rPr>
        <w:t>membres de l</w:t>
      </w:r>
      <w:r w:rsidR="002B6C90" w:rsidRPr="001F20F9">
        <w:rPr>
          <w:rFonts w:ascii="Arial" w:hAnsi="Arial" w:cs="Arial"/>
          <w:lang w:val="fr-FR"/>
        </w:rPr>
        <w:t>eur</w:t>
      </w:r>
      <w:r w:rsidR="00CF77DB" w:rsidRPr="001F20F9">
        <w:rPr>
          <w:rFonts w:ascii="Arial" w:hAnsi="Arial" w:cs="Arial"/>
          <w:lang w:val="fr-FR"/>
        </w:rPr>
        <w:t xml:space="preserve"> famille et/ou leur</w:t>
      </w:r>
      <w:r w:rsidR="002B6C90" w:rsidRPr="001F20F9">
        <w:rPr>
          <w:rFonts w:ascii="Arial" w:hAnsi="Arial" w:cs="Arial"/>
          <w:lang w:val="fr-FR"/>
        </w:rPr>
        <w:t xml:space="preserve"> logement</w:t>
      </w:r>
      <w:r w:rsidRPr="001F20F9">
        <w:rPr>
          <w:rFonts w:ascii="Arial" w:hAnsi="Arial" w:cs="Arial"/>
          <w:lang w:val="fr-FR"/>
        </w:rPr>
        <w:t>, et de les transmettre par les médias sociaux ;</w:t>
      </w:r>
    </w:p>
    <w:p w:rsidR="00B21C78" w:rsidRPr="001F20F9" w:rsidRDefault="00B21C78" w:rsidP="001F20F9">
      <w:pPr>
        <w:pStyle w:val="Paragraphedeliste"/>
        <w:numPr>
          <w:ilvl w:val="0"/>
          <w:numId w:val="29"/>
        </w:numPr>
        <w:tabs>
          <w:tab w:val="left" w:pos="720"/>
        </w:tabs>
        <w:spacing w:line="276" w:lineRule="auto"/>
        <w:jc w:val="both"/>
        <w:rPr>
          <w:rFonts w:ascii="Arial" w:hAnsi="Arial" w:cs="Arial"/>
          <w:lang w:val="fr-FR"/>
        </w:rPr>
      </w:pPr>
      <w:r w:rsidRPr="001F20F9">
        <w:rPr>
          <w:rFonts w:ascii="Arial" w:hAnsi="Arial" w:cs="Arial"/>
          <w:lang w:val="fr-FR"/>
        </w:rPr>
        <w:t xml:space="preserve">Partager </w:t>
      </w:r>
      <w:r w:rsidR="001F20F9">
        <w:rPr>
          <w:rFonts w:ascii="Arial" w:hAnsi="Arial" w:cs="Arial"/>
          <w:lang w:val="fr-FR"/>
        </w:rPr>
        <w:t xml:space="preserve">ou </w:t>
      </w:r>
      <w:r w:rsidR="001F20F9" w:rsidRPr="001F20F9">
        <w:rPr>
          <w:rFonts w:ascii="Arial" w:hAnsi="Arial" w:cs="Arial"/>
          <w:lang w:val="fr-FR"/>
        </w:rPr>
        <w:t xml:space="preserve">de les transmettre par les médias sociaux </w:t>
      </w:r>
      <w:r w:rsidRPr="001F20F9">
        <w:rPr>
          <w:rFonts w:ascii="Arial" w:hAnsi="Arial" w:cs="Arial"/>
          <w:lang w:val="fr-FR"/>
        </w:rPr>
        <w:t>toute information fournies par les enquêtées ;</w:t>
      </w:r>
    </w:p>
    <w:p w:rsidR="00CF77DB" w:rsidRPr="001F20F9" w:rsidRDefault="00B21C78" w:rsidP="00046450">
      <w:pPr>
        <w:pStyle w:val="Paragraphedeliste"/>
        <w:numPr>
          <w:ilvl w:val="0"/>
          <w:numId w:val="29"/>
        </w:numPr>
        <w:tabs>
          <w:tab w:val="left" w:pos="720"/>
        </w:tabs>
        <w:spacing w:line="276" w:lineRule="auto"/>
        <w:jc w:val="both"/>
        <w:rPr>
          <w:rFonts w:ascii="Arial" w:hAnsi="Arial" w:cs="Arial"/>
          <w:lang w:val="fr-FR"/>
        </w:rPr>
      </w:pPr>
      <w:r w:rsidRPr="001F20F9">
        <w:rPr>
          <w:rFonts w:ascii="Arial" w:hAnsi="Arial" w:cs="Arial"/>
          <w:lang w:val="fr-FR"/>
        </w:rPr>
        <w:t xml:space="preserve">Partager </w:t>
      </w:r>
      <w:r w:rsidR="001F20F9" w:rsidRPr="001F20F9">
        <w:rPr>
          <w:rFonts w:ascii="Arial" w:hAnsi="Arial" w:cs="Arial"/>
          <w:lang w:val="fr-FR"/>
        </w:rPr>
        <w:t xml:space="preserve">ou de les transmettre par les médias sociaux </w:t>
      </w:r>
      <w:r w:rsidRPr="001F20F9">
        <w:rPr>
          <w:rFonts w:ascii="Arial" w:hAnsi="Arial" w:cs="Arial"/>
          <w:lang w:val="fr-FR"/>
        </w:rPr>
        <w:t xml:space="preserve">toute information </w:t>
      </w:r>
      <w:r w:rsidR="001F20F9" w:rsidRPr="001F20F9">
        <w:rPr>
          <w:rFonts w:ascii="Arial" w:hAnsi="Arial" w:cs="Arial"/>
          <w:lang w:val="fr-FR"/>
        </w:rPr>
        <w:t xml:space="preserve">(nom, adresse, etc.) </w:t>
      </w:r>
      <w:r w:rsidRPr="001F20F9">
        <w:rPr>
          <w:rFonts w:ascii="Arial" w:hAnsi="Arial" w:cs="Arial"/>
          <w:lang w:val="fr-FR"/>
        </w:rPr>
        <w:t>qui permettrait l’identification des enquêtés ou des membres de leur famille</w:t>
      </w:r>
      <w:r w:rsidR="001F20F9" w:rsidRPr="001F20F9">
        <w:rPr>
          <w:rFonts w:ascii="Arial" w:hAnsi="Arial" w:cs="Arial"/>
          <w:lang w:val="fr-FR"/>
        </w:rPr>
        <w:t>.</w:t>
      </w:r>
    </w:p>
    <w:p w:rsidR="009574C8" w:rsidRDefault="009574C8" w:rsidP="009574C8">
      <w:pPr>
        <w:pStyle w:val="Retraitcorpsdetexte"/>
        <w:spacing w:after="160" w:line="276" w:lineRule="auto"/>
        <w:ind w:left="0"/>
        <w:jc w:val="both"/>
        <w:rPr>
          <w:rFonts w:ascii="Arial" w:hAnsi="Arial" w:cs="Arial"/>
          <w:b/>
          <w:sz w:val="22"/>
          <w:szCs w:val="22"/>
          <w:highlight w:val="yellow"/>
          <w:lang w:val="fr-FR"/>
        </w:rPr>
        <w:sectPr w:rsidR="009574C8" w:rsidSect="00F53F10">
          <w:headerReference w:type="default" r:id="rId9"/>
          <w:footerReference w:type="default" r:id="rId10"/>
          <w:pgSz w:w="12240" w:h="15840"/>
          <w:pgMar w:top="1440" w:right="1440" w:bottom="1440" w:left="1440" w:header="720" w:footer="720" w:gutter="0"/>
          <w:cols w:space="720"/>
          <w:docGrid w:linePitch="360"/>
        </w:sectPr>
      </w:pPr>
    </w:p>
    <w:p w:rsidR="009574C8" w:rsidRPr="00E6086A" w:rsidRDefault="009574C8" w:rsidP="009574C8">
      <w:pPr>
        <w:pStyle w:val="Retraitcorpsdetexte"/>
        <w:spacing w:after="160" w:line="276" w:lineRule="auto"/>
        <w:ind w:left="0"/>
        <w:jc w:val="both"/>
        <w:rPr>
          <w:rFonts w:ascii="Arial" w:hAnsi="Arial" w:cs="Arial"/>
          <w:b/>
          <w:sz w:val="22"/>
          <w:szCs w:val="22"/>
          <w:lang w:val="fr-FR"/>
        </w:rPr>
      </w:pPr>
      <w:r w:rsidRPr="00E6086A">
        <w:rPr>
          <w:rFonts w:ascii="Arial" w:hAnsi="Arial" w:cs="Arial"/>
          <w:b/>
          <w:sz w:val="22"/>
          <w:szCs w:val="22"/>
          <w:lang w:val="fr-FR"/>
        </w:rPr>
        <w:lastRenderedPageBreak/>
        <w:t>Calendrier de l’</w:t>
      </w:r>
      <w:r>
        <w:rPr>
          <w:rFonts w:ascii="Arial" w:hAnsi="Arial" w:cs="Arial"/>
          <w:b/>
          <w:sz w:val="22"/>
          <w:szCs w:val="22"/>
          <w:lang w:val="fr-FR"/>
        </w:rPr>
        <w:t>EDSB</w:t>
      </w:r>
      <w:r w:rsidRPr="00E6086A">
        <w:rPr>
          <w:rFonts w:ascii="Arial" w:hAnsi="Arial" w:cs="Arial"/>
          <w:b/>
          <w:sz w:val="22"/>
          <w:szCs w:val="22"/>
          <w:lang w:val="fr-FR"/>
        </w:rPr>
        <w:t>-2017</w:t>
      </w:r>
    </w:p>
    <w:p w:rsidR="001F20F9" w:rsidRDefault="001F20F9">
      <w:pPr>
        <w:rPr>
          <w:rFonts w:ascii="Arial" w:eastAsia="Times New Roman" w:hAnsi="Arial" w:cs="Arial"/>
          <w:b/>
          <w:lang w:val="fr-FR"/>
        </w:rPr>
      </w:pPr>
      <w:bookmarkStart w:id="0" w:name="_GoBack"/>
      <w:r>
        <w:rPr>
          <w:rFonts w:ascii="Arial" w:hAnsi="Arial" w:cs="Arial"/>
          <w:b/>
          <w:lang w:val="fr-FR"/>
        </w:rPr>
        <w:br w:type="page"/>
      </w:r>
    </w:p>
    <w:bookmarkEnd w:id="0"/>
    <w:p w:rsidR="009574C8" w:rsidRPr="00E6086A" w:rsidRDefault="001F20F9" w:rsidP="009574C8">
      <w:pPr>
        <w:pStyle w:val="Retraitcorpsdetexte"/>
        <w:spacing w:after="160" w:line="276" w:lineRule="auto"/>
        <w:ind w:left="0"/>
        <w:jc w:val="both"/>
        <w:rPr>
          <w:rFonts w:ascii="Arial" w:hAnsi="Arial" w:cs="Arial"/>
          <w:b/>
          <w:sz w:val="22"/>
          <w:szCs w:val="22"/>
          <w:lang w:val="fr-FR"/>
        </w:rPr>
      </w:pPr>
      <w:r>
        <w:rPr>
          <w:rFonts w:ascii="Arial" w:hAnsi="Arial" w:cs="Arial"/>
          <w:b/>
          <w:sz w:val="22"/>
          <w:szCs w:val="22"/>
          <w:lang w:val="fr-FR"/>
        </w:rPr>
        <w:lastRenderedPageBreak/>
        <w:t>Budget de l’INSAE</w:t>
      </w:r>
    </w:p>
    <w:p w:rsidR="009574C8" w:rsidRPr="00E6086A" w:rsidRDefault="009574C8" w:rsidP="009574C8">
      <w:pPr>
        <w:pStyle w:val="Retraitcorpsdetexte"/>
        <w:spacing w:after="160" w:line="276" w:lineRule="auto"/>
        <w:ind w:left="0"/>
        <w:jc w:val="both"/>
        <w:rPr>
          <w:rFonts w:ascii="Arial" w:hAnsi="Arial" w:cs="Arial"/>
          <w:b/>
          <w:sz w:val="22"/>
          <w:szCs w:val="22"/>
          <w:lang w:val="fr-FR"/>
        </w:rPr>
      </w:pPr>
    </w:p>
    <w:p w:rsidR="009574C8" w:rsidRPr="006718CF" w:rsidRDefault="009574C8" w:rsidP="00C808F6">
      <w:pPr>
        <w:tabs>
          <w:tab w:val="left" w:pos="720"/>
        </w:tabs>
        <w:spacing w:line="276" w:lineRule="auto"/>
        <w:ind w:firstLine="720"/>
        <w:jc w:val="both"/>
        <w:rPr>
          <w:rFonts w:ascii="Arial" w:hAnsi="Arial" w:cs="Arial"/>
          <w:lang w:val="fr-FR"/>
        </w:rPr>
      </w:pPr>
    </w:p>
    <w:sectPr w:rsidR="009574C8" w:rsidRPr="006718CF" w:rsidSect="00A878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159" w:rsidRDefault="00F03159" w:rsidP="00392858">
      <w:pPr>
        <w:spacing w:after="0" w:line="240" w:lineRule="auto"/>
      </w:pPr>
      <w:r>
        <w:separator/>
      </w:r>
    </w:p>
  </w:endnote>
  <w:endnote w:type="continuationSeparator" w:id="0">
    <w:p w:rsidR="00F03159" w:rsidRDefault="00F03159" w:rsidP="0039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Dutch Roman 11p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color w:val="0070C0"/>
        <w:sz w:val="16"/>
        <w:szCs w:val="16"/>
      </w:rPr>
      <w:id w:val="1110624615"/>
      <w:docPartObj>
        <w:docPartGallery w:val="Page Numbers (Bottom of Page)"/>
        <w:docPartUnique/>
      </w:docPartObj>
    </w:sdtPr>
    <w:sdtEndPr>
      <w:rPr>
        <w:noProof/>
      </w:rPr>
    </w:sdtEndPr>
    <w:sdtContent>
      <w:p w:rsidR="00B21C78" w:rsidRPr="004F0BD6" w:rsidRDefault="00B21C78" w:rsidP="0018768C">
        <w:pPr>
          <w:pStyle w:val="Pieddepage"/>
          <w:spacing w:after="120"/>
          <w:rPr>
            <w:rFonts w:ascii="Arial" w:hAnsi="Arial" w:cs="Arial"/>
            <w:b/>
            <w:color w:val="0070C0"/>
            <w:sz w:val="2"/>
            <w:szCs w:val="2"/>
            <w:lang w:val="fr-FR"/>
          </w:rPr>
        </w:pPr>
        <w:r w:rsidRPr="004F0BD6">
          <w:rPr>
            <w:rFonts w:ascii="Arial" w:hAnsi="Arial" w:cs="Arial"/>
            <w:b/>
            <w:color w:val="0070C0"/>
            <w:sz w:val="24"/>
            <w:szCs w:val="24"/>
            <w:lang w:val="fr-FR"/>
          </w:rPr>
          <w:t>______________________________________________________________________</w:t>
        </w:r>
      </w:p>
      <w:p w:rsidR="00B21C78" w:rsidRPr="0018768C" w:rsidRDefault="00B21C78" w:rsidP="0018768C">
        <w:pPr>
          <w:pStyle w:val="Pieddepage"/>
          <w:rPr>
            <w:rFonts w:ascii="Arial" w:hAnsi="Arial" w:cs="Arial"/>
            <w:b/>
            <w:color w:val="0070C0"/>
            <w:sz w:val="16"/>
            <w:szCs w:val="16"/>
            <w:lang w:val="fr-FR"/>
          </w:rPr>
        </w:pPr>
        <w:r w:rsidRPr="0018768C">
          <w:rPr>
            <w:rFonts w:ascii="Arial" w:hAnsi="Arial" w:cs="Arial"/>
            <w:b/>
            <w:color w:val="0070C0"/>
            <w:sz w:val="16"/>
            <w:szCs w:val="16"/>
            <w:lang w:val="fr-FR"/>
          </w:rPr>
          <w:t>EDS</w:t>
        </w:r>
        <w:r>
          <w:rPr>
            <w:rFonts w:ascii="Arial" w:hAnsi="Arial" w:cs="Arial"/>
            <w:b/>
            <w:color w:val="0070C0"/>
            <w:sz w:val="16"/>
            <w:szCs w:val="16"/>
            <w:lang w:val="fr-FR"/>
          </w:rPr>
          <w:t>B</w:t>
        </w:r>
        <w:r w:rsidRPr="0018768C">
          <w:rPr>
            <w:rFonts w:ascii="Arial" w:hAnsi="Arial" w:cs="Arial"/>
            <w:b/>
            <w:color w:val="0070C0"/>
            <w:sz w:val="16"/>
            <w:szCs w:val="16"/>
            <w:lang w:val="fr-FR"/>
          </w:rPr>
          <w:t>-2017 Plan de travail</w:t>
        </w:r>
        <w:r w:rsidRPr="0018768C">
          <w:rPr>
            <w:rFonts w:ascii="Arial" w:hAnsi="Arial" w:cs="Arial"/>
            <w:b/>
            <w:color w:val="0070C0"/>
            <w:sz w:val="16"/>
            <w:szCs w:val="16"/>
            <w:lang w:val="fr-FR"/>
          </w:rPr>
          <w:tab/>
        </w:r>
        <w:r>
          <w:rPr>
            <w:rFonts w:ascii="Arial" w:hAnsi="Arial" w:cs="Arial"/>
            <w:b/>
            <w:color w:val="0070C0"/>
            <w:sz w:val="16"/>
            <w:szCs w:val="16"/>
            <w:lang w:val="fr-FR"/>
          </w:rPr>
          <w:t>B. Barrere - ICF</w:t>
        </w:r>
        <w:r w:rsidRPr="0018768C">
          <w:rPr>
            <w:rFonts w:ascii="Arial" w:hAnsi="Arial" w:cs="Arial"/>
            <w:b/>
            <w:color w:val="0070C0"/>
            <w:sz w:val="16"/>
            <w:szCs w:val="16"/>
            <w:lang w:val="fr-FR"/>
          </w:rPr>
          <w:tab/>
        </w:r>
        <w:r w:rsidRPr="0018768C">
          <w:rPr>
            <w:rFonts w:ascii="Arial" w:hAnsi="Arial" w:cs="Arial"/>
            <w:b/>
            <w:color w:val="0070C0"/>
            <w:sz w:val="16"/>
            <w:szCs w:val="16"/>
          </w:rPr>
          <w:fldChar w:fldCharType="begin"/>
        </w:r>
        <w:r w:rsidRPr="0018768C">
          <w:rPr>
            <w:rFonts w:ascii="Arial" w:hAnsi="Arial" w:cs="Arial"/>
            <w:b/>
            <w:color w:val="0070C0"/>
            <w:sz w:val="16"/>
            <w:szCs w:val="16"/>
            <w:lang w:val="fr-FR"/>
          </w:rPr>
          <w:instrText xml:space="preserve"> PAGE   \* MERGEFORMAT </w:instrText>
        </w:r>
        <w:r w:rsidRPr="0018768C">
          <w:rPr>
            <w:rFonts w:ascii="Arial" w:hAnsi="Arial" w:cs="Arial"/>
            <w:b/>
            <w:color w:val="0070C0"/>
            <w:sz w:val="16"/>
            <w:szCs w:val="16"/>
          </w:rPr>
          <w:fldChar w:fldCharType="separate"/>
        </w:r>
        <w:r w:rsidR="00DF57F5">
          <w:rPr>
            <w:rFonts w:ascii="Arial" w:hAnsi="Arial" w:cs="Arial"/>
            <w:b/>
            <w:noProof/>
            <w:color w:val="0070C0"/>
            <w:sz w:val="16"/>
            <w:szCs w:val="16"/>
            <w:lang w:val="fr-FR"/>
          </w:rPr>
          <w:t>19</w:t>
        </w:r>
        <w:r w:rsidRPr="0018768C">
          <w:rPr>
            <w:rFonts w:ascii="Arial" w:hAnsi="Arial" w:cs="Arial"/>
            <w:b/>
            <w:noProof/>
            <w:color w:val="0070C0"/>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159" w:rsidRDefault="00F03159" w:rsidP="00392858">
      <w:pPr>
        <w:spacing w:after="0" w:line="240" w:lineRule="auto"/>
      </w:pPr>
      <w:r>
        <w:separator/>
      </w:r>
    </w:p>
  </w:footnote>
  <w:footnote w:type="continuationSeparator" w:id="0">
    <w:p w:rsidR="00F03159" w:rsidRDefault="00F03159" w:rsidP="00392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C78" w:rsidRDefault="00B21C78">
    <w:pPr>
      <w:pStyle w:val="En-tte"/>
    </w:pPr>
    <w:r>
      <w:rPr>
        <w:rFonts w:ascii="Arial" w:hAnsi="Arial" w:cs="Arial"/>
        <w:b/>
        <w:color w:val="0070C0"/>
        <w:sz w:val="16"/>
        <w:szCs w:val="16"/>
      </w:rPr>
      <w:t>26/10/2016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0B94"/>
    <w:multiLevelType w:val="hybridMultilevel"/>
    <w:tmpl w:val="AB904390"/>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09AC34E3"/>
    <w:multiLevelType w:val="hybridMultilevel"/>
    <w:tmpl w:val="072C5C82"/>
    <w:lvl w:ilvl="0" w:tplc="145C54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B6B10"/>
    <w:multiLevelType w:val="hybridMultilevel"/>
    <w:tmpl w:val="376EDE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51C2E"/>
    <w:multiLevelType w:val="hybridMultilevel"/>
    <w:tmpl w:val="01CE9CB8"/>
    <w:lvl w:ilvl="0" w:tplc="04090005">
      <w:start w:val="1"/>
      <w:numFmt w:val="bullet"/>
      <w:lvlText w:val=""/>
      <w:lvlJc w:val="left"/>
      <w:pPr>
        <w:tabs>
          <w:tab w:val="num" w:pos="1080"/>
        </w:tabs>
        <w:ind w:left="1080" w:hanging="360"/>
      </w:pPr>
      <w:rPr>
        <w:rFonts w:ascii="Wingdings" w:hAnsi="Wingdings" w:hint="default"/>
      </w:rPr>
    </w:lvl>
    <w:lvl w:ilvl="1" w:tplc="A36629D6">
      <w:start w:val="1"/>
      <w:numFmt w:val="bullet"/>
      <w:lvlText w:val=""/>
      <w:lvlJc w:val="left"/>
      <w:pPr>
        <w:tabs>
          <w:tab w:val="num" w:pos="2160"/>
        </w:tabs>
        <w:ind w:left="2160" w:hanging="72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E13617"/>
    <w:multiLevelType w:val="hybridMultilevel"/>
    <w:tmpl w:val="7BE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84F92"/>
    <w:multiLevelType w:val="hybridMultilevel"/>
    <w:tmpl w:val="8FA2D952"/>
    <w:lvl w:ilvl="0" w:tplc="04090001">
      <w:start w:val="1"/>
      <w:numFmt w:val="bullet"/>
      <w:lvlText w:val=""/>
      <w:lvlJc w:val="left"/>
      <w:pPr>
        <w:tabs>
          <w:tab w:val="num" w:pos="700"/>
        </w:tabs>
        <w:ind w:left="700" w:hanging="360"/>
      </w:pPr>
      <w:rPr>
        <w:rFonts w:ascii="Symbol" w:hAnsi="Symbol"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6" w15:restartNumberingAfterBreak="0">
    <w:nsid w:val="23FA703B"/>
    <w:multiLevelType w:val="hybridMultilevel"/>
    <w:tmpl w:val="D422C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22185A"/>
    <w:multiLevelType w:val="hybridMultilevel"/>
    <w:tmpl w:val="B12C673C"/>
    <w:lvl w:ilvl="0" w:tplc="4B36D5B6">
      <w:numFmt w:val="bullet"/>
      <w:lvlText w:val="-"/>
      <w:lvlJc w:val="left"/>
      <w:pPr>
        <w:tabs>
          <w:tab w:val="num" w:pos="720"/>
        </w:tabs>
        <w:ind w:left="720" w:hanging="720"/>
      </w:pPr>
      <w:rPr>
        <w:rFonts w:ascii="Times New Roman" w:hAnsi="Times New Roman"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8" w15:restartNumberingAfterBreak="0">
    <w:nsid w:val="290B54DE"/>
    <w:multiLevelType w:val="hybridMultilevel"/>
    <w:tmpl w:val="16C836F2"/>
    <w:lvl w:ilvl="0" w:tplc="04090001">
      <w:start w:val="1"/>
      <w:numFmt w:val="bullet"/>
      <w:lvlText w:val=""/>
      <w:lvlJc w:val="left"/>
      <w:pPr>
        <w:tabs>
          <w:tab w:val="num" w:pos="1060"/>
        </w:tabs>
        <w:ind w:left="106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28641C"/>
    <w:multiLevelType w:val="hybridMultilevel"/>
    <w:tmpl w:val="B0A67BA6"/>
    <w:lvl w:ilvl="0" w:tplc="AB52FDD2">
      <w:start w:val="1"/>
      <w:numFmt w:val="bullet"/>
      <w:lvlText w:val=""/>
      <w:lvlJc w:val="left"/>
      <w:pPr>
        <w:ind w:left="1080" w:hanging="360"/>
      </w:pPr>
      <w:rPr>
        <w:rFonts w:ascii="Symbol" w:hAnsi="Symbol" w:hint="default"/>
        <w:caps w:val="0"/>
        <w:strike w:val="0"/>
        <w:dstrike w:val="0"/>
        <w:outline w:val="0"/>
        <w:shadow w:val="0"/>
        <w:emboss w:val="0"/>
        <w:imprint w:val="0"/>
        <w:vanish w:val="0"/>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346099"/>
    <w:multiLevelType w:val="hybridMultilevel"/>
    <w:tmpl w:val="52469C68"/>
    <w:lvl w:ilvl="0" w:tplc="04090001">
      <w:start w:val="1"/>
      <w:numFmt w:val="bullet"/>
      <w:lvlText w:val=""/>
      <w:lvlJc w:val="left"/>
      <w:pPr>
        <w:tabs>
          <w:tab w:val="num" w:pos="700"/>
        </w:tabs>
        <w:ind w:left="700" w:hanging="360"/>
      </w:pPr>
      <w:rPr>
        <w:rFonts w:ascii="Symbol" w:hAnsi="Symbol"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15:restartNumberingAfterBreak="0">
    <w:nsid w:val="31AE1FF3"/>
    <w:multiLevelType w:val="hybridMultilevel"/>
    <w:tmpl w:val="DFBE27F0"/>
    <w:lvl w:ilvl="0" w:tplc="6EF4E0BE">
      <w:start w:val="1"/>
      <w:numFmt w:val="bullet"/>
      <w:lvlText w:val="−"/>
      <w:lvlJc w:val="left"/>
      <w:pPr>
        <w:ind w:left="144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5200B"/>
    <w:multiLevelType w:val="hybridMultilevel"/>
    <w:tmpl w:val="186094B0"/>
    <w:lvl w:ilvl="0" w:tplc="41AA6B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E0877"/>
    <w:multiLevelType w:val="hybridMultilevel"/>
    <w:tmpl w:val="6E261EB6"/>
    <w:lvl w:ilvl="0" w:tplc="41AA6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37690"/>
    <w:multiLevelType w:val="hybridMultilevel"/>
    <w:tmpl w:val="63DA2C56"/>
    <w:lvl w:ilvl="0" w:tplc="04090001">
      <w:start w:val="1"/>
      <w:numFmt w:val="bullet"/>
      <w:lvlText w:val=""/>
      <w:lvlJc w:val="left"/>
      <w:pPr>
        <w:tabs>
          <w:tab w:val="num" w:pos="700"/>
        </w:tabs>
        <w:ind w:left="700" w:hanging="360"/>
      </w:pPr>
      <w:rPr>
        <w:rFonts w:ascii="Symbol" w:hAnsi="Symbol"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5" w15:restartNumberingAfterBreak="0">
    <w:nsid w:val="414B2AB3"/>
    <w:multiLevelType w:val="hybridMultilevel"/>
    <w:tmpl w:val="ABFED356"/>
    <w:lvl w:ilvl="0" w:tplc="41AA6B0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DD4891"/>
    <w:multiLevelType w:val="hybridMultilevel"/>
    <w:tmpl w:val="446436C6"/>
    <w:lvl w:ilvl="0" w:tplc="04090001">
      <w:start w:val="1"/>
      <w:numFmt w:val="bullet"/>
      <w:lvlText w:val=""/>
      <w:lvlJc w:val="left"/>
      <w:pPr>
        <w:tabs>
          <w:tab w:val="num" w:pos="700"/>
        </w:tabs>
        <w:ind w:left="700" w:hanging="360"/>
      </w:pPr>
      <w:rPr>
        <w:rFonts w:ascii="Symbol" w:hAnsi="Symbol"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15:restartNumberingAfterBreak="0">
    <w:nsid w:val="4FDD0E6F"/>
    <w:multiLevelType w:val="hybridMultilevel"/>
    <w:tmpl w:val="F0D4A67E"/>
    <w:lvl w:ilvl="0" w:tplc="04090001">
      <w:start w:val="1"/>
      <w:numFmt w:val="bullet"/>
      <w:lvlText w:val=""/>
      <w:lvlJc w:val="left"/>
      <w:pPr>
        <w:tabs>
          <w:tab w:val="num" w:pos="700"/>
        </w:tabs>
        <w:ind w:left="700" w:hanging="360"/>
      </w:pPr>
      <w:rPr>
        <w:rFonts w:ascii="Symbol" w:hAnsi="Symbol"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15:restartNumberingAfterBreak="0">
    <w:nsid w:val="575E0CB1"/>
    <w:multiLevelType w:val="hybridMultilevel"/>
    <w:tmpl w:val="271E0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A83FCF"/>
    <w:multiLevelType w:val="hybridMultilevel"/>
    <w:tmpl w:val="4CD034FE"/>
    <w:lvl w:ilvl="0" w:tplc="41AA6B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371A9"/>
    <w:multiLevelType w:val="hybridMultilevel"/>
    <w:tmpl w:val="5E56824A"/>
    <w:lvl w:ilvl="0" w:tplc="04090001">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8B3A6A"/>
    <w:multiLevelType w:val="hybridMultilevel"/>
    <w:tmpl w:val="539020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1C33742"/>
    <w:multiLevelType w:val="hybridMultilevel"/>
    <w:tmpl w:val="1F929FCA"/>
    <w:lvl w:ilvl="0" w:tplc="04090001">
      <w:start w:val="1"/>
      <w:numFmt w:val="bullet"/>
      <w:lvlText w:val=""/>
      <w:lvlJc w:val="left"/>
      <w:pPr>
        <w:tabs>
          <w:tab w:val="num" w:pos="700"/>
        </w:tabs>
        <w:ind w:left="700" w:hanging="360"/>
      </w:pPr>
      <w:rPr>
        <w:rFonts w:ascii="Symbol" w:hAnsi="Symbol"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3" w15:restartNumberingAfterBreak="0">
    <w:nsid w:val="6C653BE1"/>
    <w:multiLevelType w:val="hybridMultilevel"/>
    <w:tmpl w:val="EC10CFAE"/>
    <w:lvl w:ilvl="0" w:tplc="04090001">
      <w:start w:val="1"/>
      <w:numFmt w:val="bullet"/>
      <w:lvlText w:val=""/>
      <w:lvlJc w:val="left"/>
      <w:pPr>
        <w:tabs>
          <w:tab w:val="num" w:pos="700"/>
        </w:tabs>
        <w:ind w:left="700" w:hanging="360"/>
      </w:pPr>
      <w:rPr>
        <w:rFonts w:ascii="Symbol" w:hAnsi="Symbol"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4" w15:restartNumberingAfterBreak="0">
    <w:nsid w:val="6DE414E4"/>
    <w:multiLevelType w:val="hybridMultilevel"/>
    <w:tmpl w:val="6E261EB6"/>
    <w:lvl w:ilvl="0" w:tplc="41AA6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A46152"/>
    <w:multiLevelType w:val="hybridMultilevel"/>
    <w:tmpl w:val="9AA05DF2"/>
    <w:lvl w:ilvl="0" w:tplc="8D9AAE02">
      <w:start w:val="1"/>
      <w:numFmt w:val="bullet"/>
      <w:lvlText w:val=""/>
      <w:lvlJc w:val="left"/>
      <w:pPr>
        <w:tabs>
          <w:tab w:val="num" w:pos="720"/>
        </w:tabs>
        <w:ind w:left="720" w:hanging="720"/>
      </w:pPr>
      <w:rPr>
        <w:rFonts w:ascii="Symbol" w:hAnsi="Symbol" w:hint="default"/>
      </w:rPr>
    </w:lvl>
    <w:lvl w:ilvl="1" w:tplc="BA3037E8" w:tentative="1">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5422B9F"/>
    <w:multiLevelType w:val="hybridMultilevel"/>
    <w:tmpl w:val="7F52FA24"/>
    <w:lvl w:ilvl="0" w:tplc="6EF4E0BE">
      <w:start w:val="1"/>
      <w:numFmt w:val="bullet"/>
      <w:lvlText w:val="−"/>
      <w:lvlJc w:val="left"/>
      <w:pPr>
        <w:ind w:left="1080" w:hanging="360"/>
      </w:pPr>
      <w:rPr>
        <w:rFonts w:ascii="Arial" w:hAnsi="Aria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8736D9"/>
    <w:multiLevelType w:val="multilevel"/>
    <w:tmpl w:val="DBEA5FD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CD372AC"/>
    <w:multiLevelType w:val="hybridMultilevel"/>
    <w:tmpl w:val="1B48F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3"/>
  </w:num>
  <w:num w:numId="3">
    <w:abstractNumId w:val="11"/>
  </w:num>
  <w:num w:numId="4">
    <w:abstractNumId w:val="9"/>
  </w:num>
  <w:num w:numId="5">
    <w:abstractNumId w:val="1"/>
  </w:num>
  <w:num w:numId="6">
    <w:abstractNumId w:val="12"/>
  </w:num>
  <w:num w:numId="7">
    <w:abstractNumId w:val="26"/>
  </w:num>
  <w:num w:numId="8">
    <w:abstractNumId w:val="2"/>
  </w:num>
  <w:num w:numId="9">
    <w:abstractNumId w:val="8"/>
  </w:num>
  <w:num w:numId="10">
    <w:abstractNumId w:val="10"/>
  </w:num>
  <w:num w:numId="11">
    <w:abstractNumId w:val="0"/>
  </w:num>
  <w:num w:numId="12">
    <w:abstractNumId w:val="23"/>
  </w:num>
  <w:num w:numId="13">
    <w:abstractNumId w:val="16"/>
  </w:num>
  <w:num w:numId="14">
    <w:abstractNumId w:val="17"/>
  </w:num>
  <w:num w:numId="15">
    <w:abstractNumId w:val="18"/>
  </w:num>
  <w:num w:numId="16">
    <w:abstractNumId w:val="5"/>
  </w:num>
  <w:num w:numId="17">
    <w:abstractNumId w:val="22"/>
  </w:num>
  <w:num w:numId="18">
    <w:abstractNumId w:val="14"/>
  </w:num>
  <w:num w:numId="19">
    <w:abstractNumId w:val="6"/>
  </w:num>
  <w:num w:numId="20">
    <w:abstractNumId w:val="20"/>
  </w:num>
  <w:num w:numId="21">
    <w:abstractNumId w:val="21"/>
  </w:num>
  <w:num w:numId="22">
    <w:abstractNumId w:val="7"/>
  </w:num>
  <w:num w:numId="23">
    <w:abstractNumId w:val="27"/>
  </w:num>
  <w:num w:numId="24">
    <w:abstractNumId w:val="19"/>
  </w:num>
  <w:num w:numId="25">
    <w:abstractNumId w:val="15"/>
  </w:num>
  <w:num w:numId="26">
    <w:abstractNumId w:val="3"/>
  </w:num>
  <w:num w:numId="27">
    <w:abstractNumId w:val="25"/>
  </w:num>
  <w:num w:numId="28">
    <w:abstractNumId w:val="2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94"/>
    <w:rsid w:val="00035928"/>
    <w:rsid w:val="00052A51"/>
    <w:rsid w:val="000674D5"/>
    <w:rsid w:val="00081C2E"/>
    <w:rsid w:val="000D4D82"/>
    <w:rsid w:val="00114B46"/>
    <w:rsid w:val="00141875"/>
    <w:rsid w:val="00153AF3"/>
    <w:rsid w:val="00154AFE"/>
    <w:rsid w:val="001634DA"/>
    <w:rsid w:val="0018768C"/>
    <w:rsid w:val="001F20F9"/>
    <w:rsid w:val="00236C7D"/>
    <w:rsid w:val="002B6C90"/>
    <w:rsid w:val="002C1C68"/>
    <w:rsid w:val="00314B68"/>
    <w:rsid w:val="0031592C"/>
    <w:rsid w:val="003578BE"/>
    <w:rsid w:val="00392858"/>
    <w:rsid w:val="003A632A"/>
    <w:rsid w:val="003B15A5"/>
    <w:rsid w:val="003B22B6"/>
    <w:rsid w:val="00404B12"/>
    <w:rsid w:val="004801FA"/>
    <w:rsid w:val="00480ED3"/>
    <w:rsid w:val="00492052"/>
    <w:rsid w:val="00492FE4"/>
    <w:rsid w:val="004A5C83"/>
    <w:rsid w:val="004F0BD6"/>
    <w:rsid w:val="00531202"/>
    <w:rsid w:val="005950EE"/>
    <w:rsid w:val="005C61D5"/>
    <w:rsid w:val="006040DB"/>
    <w:rsid w:val="00624CEF"/>
    <w:rsid w:val="0066300B"/>
    <w:rsid w:val="006716C8"/>
    <w:rsid w:val="006D7364"/>
    <w:rsid w:val="006E736C"/>
    <w:rsid w:val="00760684"/>
    <w:rsid w:val="007B53F8"/>
    <w:rsid w:val="007B7968"/>
    <w:rsid w:val="00865530"/>
    <w:rsid w:val="00883D28"/>
    <w:rsid w:val="008A7B94"/>
    <w:rsid w:val="00926391"/>
    <w:rsid w:val="009574C8"/>
    <w:rsid w:val="009A23AC"/>
    <w:rsid w:val="009D7EDD"/>
    <w:rsid w:val="00A103F5"/>
    <w:rsid w:val="00A61C00"/>
    <w:rsid w:val="00A878B3"/>
    <w:rsid w:val="00A93593"/>
    <w:rsid w:val="00AA27DF"/>
    <w:rsid w:val="00AB196D"/>
    <w:rsid w:val="00B21C78"/>
    <w:rsid w:val="00B22F72"/>
    <w:rsid w:val="00B427DE"/>
    <w:rsid w:val="00C25C1A"/>
    <w:rsid w:val="00C6623F"/>
    <w:rsid w:val="00C808F6"/>
    <w:rsid w:val="00C96167"/>
    <w:rsid w:val="00CE7D73"/>
    <w:rsid w:val="00CF77DB"/>
    <w:rsid w:val="00D36BEA"/>
    <w:rsid w:val="00DF57F5"/>
    <w:rsid w:val="00E6086A"/>
    <w:rsid w:val="00E80AE2"/>
    <w:rsid w:val="00E93E03"/>
    <w:rsid w:val="00EA620B"/>
    <w:rsid w:val="00EF5F18"/>
    <w:rsid w:val="00F03159"/>
    <w:rsid w:val="00F47621"/>
    <w:rsid w:val="00F53F10"/>
    <w:rsid w:val="00FC24FA"/>
    <w:rsid w:val="00FC2E56"/>
    <w:rsid w:val="00FC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18CD7-F0E7-4EA7-8F7C-C15AE907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634DA"/>
    <w:pPr>
      <w:keepNext/>
      <w:spacing w:before="240" w:after="60" w:line="264" w:lineRule="auto"/>
      <w:jc w:val="both"/>
      <w:outlineLvl w:val="0"/>
    </w:pPr>
    <w:rPr>
      <w:rFonts w:ascii="Cambria" w:eastAsia="Times New Roman" w:hAnsi="Cambria"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7B94"/>
    <w:pPr>
      <w:ind w:left="720"/>
      <w:contextualSpacing/>
    </w:pPr>
  </w:style>
  <w:style w:type="paragraph" w:styleId="En-tte">
    <w:name w:val="header"/>
    <w:basedOn w:val="Normal"/>
    <w:link w:val="En-tteCar"/>
    <w:uiPriority w:val="99"/>
    <w:unhideWhenUsed/>
    <w:rsid w:val="00392858"/>
    <w:pPr>
      <w:tabs>
        <w:tab w:val="center" w:pos="4680"/>
        <w:tab w:val="right" w:pos="9360"/>
      </w:tabs>
      <w:spacing w:after="0" w:line="240" w:lineRule="auto"/>
    </w:pPr>
  </w:style>
  <w:style w:type="character" w:customStyle="1" w:styleId="En-tteCar">
    <w:name w:val="En-tête Car"/>
    <w:basedOn w:val="Policepardfaut"/>
    <w:link w:val="En-tte"/>
    <w:uiPriority w:val="99"/>
    <w:rsid w:val="00392858"/>
  </w:style>
  <w:style w:type="paragraph" w:styleId="Pieddepage">
    <w:name w:val="footer"/>
    <w:basedOn w:val="Normal"/>
    <w:link w:val="PieddepageCar"/>
    <w:uiPriority w:val="99"/>
    <w:unhideWhenUsed/>
    <w:rsid w:val="0039285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92858"/>
  </w:style>
  <w:style w:type="paragraph" w:styleId="Retraitcorpsdetexte">
    <w:name w:val="Body Text Indent"/>
    <w:basedOn w:val="Normal"/>
    <w:link w:val="RetraitcorpsdetexteCar"/>
    <w:unhideWhenUsed/>
    <w:rsid w:val="00F53F10"/>
    <w:pPr>
      <w:spacing w:after="120" w:line="240" w:lineRule="auto"/>
      <w:ind w:left="360"/>
    </w:pPr>
    <w:rPr>
      <w:rFonts w:ascii="Times New Roman" w:eastAsia="Times New Roman" w:hAnsi="Times New Roman" w:cs="Times New Roman"/>
      <w:sz w:val="20"/>
      <w:szCs w:val="20"/>
    </w:rPr>
  </w:style>
  <w:style w:type="character" w:customStyle="1" w:styleId="RetraitcorpsdetexteCar">
    <w:name w:val="Retrait corps de texte Car"/>
    <w:basedOn w:val="Policepardfaut"/>
    <w:link w:val="Retraitcorpsdetexte"/>
    <w:rsid w:val="00F53F10"/>
    <w:rPr>
      <w:rFonts w:ascii="Times New Roman" w:eastAsia="Times New Roman" w:hAnsi="Times New Roman" w:cs="Times New Roman"/>
      <w:sz w:val="20"/>
      <w:szCs w:val="20"/>
    </w:rPr>
  </w:style>
  <w:style w:type="character" w:customStyle="1" w:styleId="Titre1Car">
    <w:name w:val="Titre 1 Car"/>
    <w:basedOn w:val="Policepardfaut"/>
    <w:link w:val="Titre1"/>
    <w:uiPriority w:val="9"/>
    <w:rsid w:val="001634DA"/>
    <w:rPr>
      <w:rFonts w:ascii="Cambria" w:eastAsia="Times New Roman" w:hAnsi="Cambria" w:cs="Arial"/>
      <w:b/>
      <w:bCs/>
      <w:kern w:val="32"/>
      <w:sz w:val="32"/>
      <w:szCs w:val="32"/>
    </w:rPr>
  </w:style>
  <w:style w:type="paragraph" w:styleId="Corpsdetexte">
    <w:name w:val="Body Text"/>
    <w:basedOn w:val="Normal"/>
    <w:link w:val="CorpsdetexteCar"/>
    <w:uiPriority w:val="99"/>
    <w:unhideWhenUsed/>
    <w:rsid w:val="00C808F6"/>
    <w:pPr>
      <w:spacing w:after="120" w:line="264" w:lineRule="auto"/>
      <w:jc w:val="both"/>
    </w:pPr>
    <w:rPr>
      <w:rFonts w:ascii="Calibri" w:eastAsia="Times New Roman" w:hAnsi="Calibri" w:cs="Dutch Roman 11pt"/>
      <w:sz w:val="24"/>
      <w:szCs w:val="24"/>
    </w:rPr>
  </w:style>
  <w:style w:type="character" w:customStyle="1" w:styleId="CorpsdetexteCar">
    <w:name w:val="Corps de texte Car"/>
    <w:basedOn w:val="Policepardfaut"/>
    <w:link w:val="Corpsdetexte"/>
    <w:uiPriority w:val="99"/>
    <w:rsid w:val="00C808F6"/>
    <w:rPr>
      <w:rFonts w:ascii="Calibri" w:eastAsia="Times New Roman" w:hAnsi="Calibri" w:cs="Dutch Roman 11pt"/>
      <w:sz w:val="24"/>
      <w:szCs w:val="24"/>
    </w:rPr>
  </w:style>
  <w:style w:type="table" w:styleId="Grilledutableau">
    <w:name w:val="Table Grid"/>
    <w:basedOn w:val="TableauNormal"/>
    <w:uiPriority w:val="39"/>
    <w:rsid w:val="00A1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624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97344">
      <w:bodyDiv w:val="1"/>
      <w:marLeft w:val="0"/>
      <w:marRight w:val="0"/>
      <w:marTop w:val="0"/>
      <w:marBottom w:val="0"/>
      <w:divBdr>
        <w:top w:val="none" w:sz="0" w:space="0" w:color="auto"/>
        <w:left w:val="none" w:sz="0" w:space="0" w:color="auto"/>
        <w:bottom w:val="none" w:sz="0" w:space="0" w:color="auto"/>
        <w:right w:val="none" w:sz="0" w:space="0" w:color="auto"/>
      </w:divBdr>
    </w:div>
    <w:div w:id="929969974">
      <w:bodyDiv w:val="1"/>
      <w:marLeft w:val="0"/>
      <w:marRight w:val="0"/>
      <w:marTop w:val="0"/>
      <w:marBottom w:val="0"/>
      <w:divBdr>
        <w:top w:val="none" w:sz="0" w:space="0" w:color="auto"/>
        <w:left w:val="none" w:sz="0" w:space="0" w:color="auto"/>
        <w:bottom w:val="none" w:sz="0" w:space="0" w:color="auto"/>
        <w:right w:val="none" w:sz="0" w:space="0" w:color="auto"/>
      </w:divBdr>
    </w:div>
    <w:div w:id="987629223">
      <w:bodyDiv w:val="1"/>
      <w:marLeft w:val="0"/>
      <w:marRight w:val="0"/>
      <w:marTop w:val="0"/>
      <w:marBottom w:val="0"/>
      <w:divBdr>
        <w:top w:val="none" w:sz="0" w:space="0" w:color="auto"/>
        <w:left w:val="none" w:sz="0" w:space="0" w:color="auto"/>
        <w:bottom w:val="none" w:sz="0" w:space="0" w:color="auto"/>
        <w:right w:val="none" w:sz="0" w:space="0" w:color="auto"/>
      </w:divBdr>
      <w:divsChild>
        <w:div w:id="1868786043">
          <w:marLeft w:val="0"/>
          <w:marRight w:val="0"/>
          <w:marTop w:val="0"/>
          <w:marBottom w:val="0"/>
          <w:divBdr>
            <w:top w:val="none" w:sz="0" w:space="0" w:color="auto"/>
            <w:left w:val="none" w:sz="0" w:space="0" w:color="auto"/>
            <w:bottom w:val="none" w:sz="0" w:space="0" w:color="auto"/>
            <w:right w:val="none" w:sz="0" w:space="0" w:color="auto"/>
          </w:divBdr>
          <w:divsChild>
            <w:div w:id="1329097932">
              <w:marLeft w:val="0"/>
              <w:marRight w:val="0"/>
              <w:marTop w:val="0"/>
              <w:marBottom w:val="0"/>
              <w:divBdr>
                <w:top w:val="none" w:sz="0" w:space="0" w:color="auto"/>
                <w:left w:val="none" w:sz="0" w:space="0" w:color="auto"/>
                <w:bottom w:val="none" w:sz="0" w:space="0" w:color="auto"/>
                <w:right w:val="none" w:sz="0" w:space="0" w:color="auto"/>
              </w:divBdr>
              <w:divsChild>
                <w:div w:id="408045482">
                  <w:marLeft w:val="0"/>
                  <w:marRight w:val="0"/>
                  <w:marTop w:val="0"/>
                  <w:marBottom w:val="0"/>
                  <w:divBdr>
                    <w:top w:val="none" w:sz="0" w:space="0" w:color="auto"/>
                    <w:left w:val="none" w:sz="0" w:space="0" w:color="auto"/>
                    <w:bottom w:val="none" w:sz="0" w:space="0" w:color="auto"/>
                    <w:right w:val="none" w:sz="0" w:space="0" w:color="auto"/>
                  </w:divBdr>
                  <w:divsChild>
                    <w:div w:id="1712146317">
                      <w:marLeft w:val="0"/>
                      <w:marRight w:val="0"/>
                      <w:marTop w:val="0"/>
                      <w:marBottom w:val="0"/>
                      <w:divBdr>
                        <w:top w:val="none" w:sz="0" w:space="0" w:color="auto"/>
                        <w:left w:val="none" w:sz="0" w:space="0" w:color="auto"/>
                        <w:bottom w:val="none" w:sz="0" w:space="0" w:color="auto"/>
                        <w:right w:val="none" w:sz="0" w:space="0" w:color="auto"/>
                      </w:divBdr>
                      <w:divsChild>
                        <w:div w:id="1330213909">
                          <w:marLeft w:val="0"/>
                          <w:marRight w:val="0"/>
                          <w:marTop w:val="0"/>
                          <w:marBottom w:val="0"/>
                          <w:divBdr>
                            <w:top w:val="none" w:sz="0" w:space="0" w:color="auto"/>
                            <w:left w:val="none" w:sz="0" w:space="0" w:color="auto"/>
                            <w:bottom w:val="none" w:sz="0" w:space="0" w:color="auto"/>
                            <w:right w:val="none" w:sz="0" w:space="0" w:color="auto"/>
                          </w:divBdr>
                          <w:divsChild>
                            <w:div w:id="13921289">
                              <w:marLeft w:val="0"/>
                              <w:marRight w:val="0"/>
                              <w:marTop w:val="0"/>
                              <w:marBottom w:val="0"/>
                              <w:divBdr>
                                <w:top w:val="none" w:sz="0" w:space="0" w:color="auto"/>
                                <w:left w:val="none" w:sz="0" w:space="0" w:color="auto"/>
                                <w:bottom w:val="none" w:sz="0" w:space="0" w:color="auto"/>
                                <w:right w:val="none" w:sz="0" w:space="0" w:color="auto"/>
                              </w:divBdr>
                              <w:divsChild>
                                <w:div w:id="146552162">
                                  <w:marLeft w:val="0"/>
                                  <w:marRight w:val="0"/>
                                  <w:marTop w:val="0"/>
                                  <w:marBottom w:val="0"/>
                                  <w:divBdr>
                                    <w:top w:val="none" w:sz="0" w:space="0" w:color="auto"/>
                                    <w:left w:val="none" w:sz="0" w:space="0" w:color="auto"/>
                                    <w:bottom w:val="none" w:sz="0" w:space="0" w:color="auto"/>
                                    <w:right w:val="none" w:sz="0" w:space="0" w:color="auto"/>
                                  </w:divBdr>
                                  <w:divsChild>
                                    <w:div w:id="879513999">
                                      <w:marLeft w:val="60"/>
                                      <w:marRight w:val="0"/>
                                      <w:marTop w:val="0"/>
                                      <w:marBottom w:val="0"/>
                                      <w:divBdr>
                                        <w:top w:val="none" w:sz="0" w:space="0" w:color="auto"/>
                                        <w:left w:val="none" w:sz="0" w:space="0" w:color="auto"/>
                                        <w:bottom w:val="none" w:sz="0" w:space="0" w:color="auto"/>
                                        <w:right w:val="none" w:sz="0" w:space="0" w:color="auto"/>
                                      </w:divBdr>
                                      <w:divsChild>
                                        <w:div w:id="63115006">
                                          <w:marLeft w:val="0"/>
                                          <w:marRight w:val="0"/>
                                          <w:marTop w:val="0"/>
                                          <w:marBottom w:val="0"/>
                                          <w:divBdr>
                                            <w:top w:val="none" w:sz="0" w:space="0" w:color="auto"/>
                                            <w:left w:val="none" w:sz="0" w:space="0" w:color="auto"/>
                                            <w:bottom w:val="none" w:sz="0" w:space="0" w:color="auto"/>
                                            <w:right w:val="none" w:sz="0" w:space="0" w:color="auto"/>
                                          </w:divBdr>
                                          <w:divsChild>
                                            <w:div w:id="127938510">
                                              <w:marLeft w:val="0"/>
                                              <w:marRight w:val="0"/>
                                              <w:marTop w:val="0"/>
                                              <w:marBottom w:val="120"/>
                                              <w:divBdr>
                                                <w:top w:val="single" w:sz="6" w:space="0" w:color="F5F5F5"/>
                                                <w:left w:val="single" w:sz="6" w:space="0" w:color="F5F5F5"/>
                                                <w:bottom w:val="single" w:sz="6" w:space="0" w:color="F5F5F5"/>
                                                <w:right w:val="single" w:sz="6" w:space="0" w:color="F5F5F5"/>
                                              </w:divBdr>
                                              <w:divsChild>
                                                <w:div w:id="1414863554">
                                                  <w:marLeft w:val="0"/>
                                                  <w:marRight w:val="0"/>
                                                  <w:marTop w:val="0"/>
                                                  <w:marBottom w:val="0"/>
                                                  <w:divBdr>
                                                    <w:top w:val="none" w:sz="0" w:space="0" w:color="auto"/>
                                                    <w:left w:val="none" w:sz="0" w:space="0" w:color="auto"/>
                                                    <w:bottom w:val="none" w:sz="0" w:space="0" w:color="auto"/>
                                                    <w:right w:val="none" w:sz="0" w:space="0" w:color="auto"/>
                                                  </w:divBdr>
                                                  <w:divsChild>
                                                    <w:div w:id="187837792">
                                                      <w:marLeft w:val="0"/>
                                                      <w:marRight w:val="0"/>
                                                      <w:marTop w:val="0"/>
                                                      <w:marBottom w:val="0"/>
                                                      <w:divBdr>
                                                        <w:top w:val="none" w:sz="0" w:space="0" w:color="auto"/>
                                                        <w:left w:val="none" w:sz="0" w:space="0" w:color="auto"/>
                                                        <w:bottom w:val="none" w:sz="0" w:space="0" w:color="auto"/>
                                                        <w:right w:val="none" w:sz="0" w:space="0" w:color="auto"/>
                                                      </w:divBdr>
                                                    </w:div>
                                                  </w:divsChild>
                                                </w:div>
                                                <w:div w:id="683169765">
                                                  <w:marLeft w:val="0"/>
                                                  <w:marRight w:val="0"/>
                                                  <w:marTop w:val="0"/>
                                                  <w:marBottom w:val="0"/>
                                                  <w:divBdr>
                                                    <w:top w:val="none" w:sz="0" w:space="0" w:color="auto"/>
                                                    <w:left w:val="none" w:sz="0" w:space="0" w:color="auto"/>
                                                    <w:bottom w:val="none" w:sz="0" w:space="0" w:color="auto"/>
                                                    <w:right w:val="none" w:sz="0" w:space="0" w:color="auto"/>
                                                  </w:divBdr>
                                                  <w:divsChild>
                                                    <w:div w:id="2696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622910">
      <w:bodyDiv w:val="1"/>
      <w:marLeft w:val="0"/>
      <w:marRight w:val="0"/>
      <w:marTop w:val="0"/>
      <w:marBottom w:val="0"/>
      <w:divBdr>
        <w:top w:val="none" w:sz="0" w:space="0" w:color="auto"/>
        <w:left w:val="none" w:sz="0" w:space="0" w:color="auto"/>
        <w:bottom w:val="none" w:sz="0" w:space="0" w:color="auto"/>
        <w:right w:val="none" w:sz="0" w:space="0" w:color="auto"/>
      </w:divBdr>
      <w:divsChild>
        <w:div w:id="2126346238">
          <w:marLeft w:val="0"/>
          <w:marRight w:val="0"/>
          <w:marTop w:val="0"/>
          <w:marBottom w:val="0"/>
          <w:divBdr>
            <w:top w:val="none" w:sz="0" w:space="0" w:color="auto"/>
            <w:left w:val="none" w:sz="0" w:space="0" w:color="auto"/>
            <w:bottom w:val="none" w:sz="0" w:space="0" w:color="auto"/>
            <w:right w:val="none" w:sz="0" w:space="0" w:color="auto"/>
          </w:divBdr>
          <w:divsChild>
            <w:div w:id="870344247">
              <w:marLeft w:val="0"/>
              <w:marRight w:val="0"/>
              <w:marTop w:val="0"/>
              <w:marBottom w:val="0"/>
              <w:divBdr>
                <w:top w:val="none" w:sz="0" w:space="0" w:color="auto"/>
                <w:left w:val="none" w:sz="0" w:space="0" w:color="auto"/>
                <w:bottom w:val="none" w:sz="0" w:space="0" w:color="auto"/>
                <w:right w:val="none" w:sz="0" w:space="0" w:color="auto"/>
              </w:divBdr>
              <w:divsChild>
                <w:div w:id="624892611">
                  <w:marLeft w:val="0"/>
                  <w:marRight w:val="0"/>
                  <w:marTop w:val="0"/>
                  <w:marBottom w:val="0"/>
                  <w:divBdr>
                    <w:top w:val="none" w:sz="0" w:space="0" w:color="auto"/>
                    <w:left w:val="none" w:sz="0" w:space="0" w:color="auto"/>
                    <w:bottom w:val="none" w:sz="0" w:space="0" w:color="auto"/>
                    <w:right w:val="none" w:sz="0" w:space="0" w:color="auto"/>
                  </w:divBdr>
                  <w:divsChild>
                    <w:div w:id="1216307658">
                      <w:marLeft w:val="0"/>
                      <w:marRight w:val="0"/>
                      <w:marTop w:val="0"/>
                      <w:marBottom w:val="0"/>
                      <w:divBdr>
                        <w:top w:val="none" w:sz="0" w:space="0" w:color="auto"/>
                        <w:left w:val="none" w:sz="0" w:space="0" w:color="auto"/>
                        <w:bottom w:val="none" w:sz="0" w:space="0" w:color="auto"/>
                        <w:right w:val="none" w:sz="0" w:space="0" w:color="auto"/>
                      </w:divBdr>
                      <w:divsChild>
                        <w:div w:id="1946377761">
                          <w:marLeft w:val="0"/>
                          <w:marRight w:val="0"/>
                          <w:marTop w:val="0"/>
                          <w:marBottom w:val="0"/>
                          <w:divBdr>
                            <w:top w:val="none" w:sz="0" w:space="0" w:color="auto"/>
                            <w:left w:val="none" w:sz="0" w:space="0" w:color="auto"/>
                            <w:bottom w:val="none" w:sz="0" w:space="0" w:color="auto"/>
                            <w:right w:val="none" w:sz="0" w:space="0" w:color="auto"/>
                          </w:divBdr>
                          <w:divsChild>
                            <w:div w:id="343478960">
                              <w:marLeft w:val="0"/>
                              <w:marRight w:val="0"/>
                              <w:marTop w:val="0"/>
                              <w:marBottom w:val="0"/>
                              <w:divBdr>
                                <w:top w:val="none" w:sz="0" w:space="0" w:color="auto"/>
                                <w:left w:val="none" w:sz="0" w:space="0" w:color="auto"/>
                                <w:bottom w:val="none" w:sz="0" w:space="0" w:color="auto"/>
                                <w:right w:val="none" w:sz="0" w:space="0" w:color="auto"/>
                              </w:divBdr>
                              <w:divsChild>
                                <w:div w:id="1881627405">
                                  <w:marLeft w:val="0"/>
                                  <w:marRight w:val="0"/>
                                  <w:marTop w:val="0"/>
                                  <w:marBottom w:val="0"/>
                                  <w:divBdr>
                                    <w:top w:val="none" w:sz="0" w:space="0" w:color="auto"/>
                                    <w:left w:val="none" w:sz="0" w:space="0" w:color="auto"/>
                                    <w:bottom w:val="none" w:sz="0" w:space="0" w:color="auto"/>
                                    <w:right w:val="none" w:sz="0" w:space="0" w:color="auto"/>
                                  </w:divBdr>
                                  <w:divsChild>
                                    <w:div w:id="706417805">
                                      <w:marLeft w:val="60"/>
                                      <w:marRight w:val="0"/>
                                      <w:marTop w:val="0"/>
                                      <w:marBottom w:val="0"/>
                                      <w:divBdr>
                                        <w:top w:val="none" w:sz="0" w:space="0" w:color="auto"/>
                                        <w:left w:val="none" w:sz="0" w:space="0" w:color="auto"/>
                                        <w:bottom w:val="none" w:sz="0" w:space="0" w:color="auto"/>
                                        <w:right w:val="none" w:sz="0" w:space="0" w:color="auto"/>
                                      </w:divBdr>
                                      <w:divsChild>
                                        <w:div w:id="1073356383">
                                          <w:marLeft w:val="0"/>
                                          <w:marRight w:val="0"/>
                                          <w:marTop w:val="0"/>
                                          <w:marBottom w:val="0"/>
                                          <w:divBdr>
                                            <w:top w:val="none" w:sz="0" w:space="0" w:color="auto"/>
                                            <w:left w:val="none" w:sz="0" w:space="0" w:color="auto"/>
                                            <w:bottom w:val="none" w:sz="0" w:space="0" w:color="auto"/>
                                            <w:right w:val="none" w:sz="0" w:space="0" w:color="auto"/>
                                          </w:divBdr>
                                          <w:divsChild>
                                            <w:div w:id="1891304717">
                                              <w:marLeft w:val="0"/>
                                              <w:marRight w:val="0"/>
                                              <w:marTop w:val="0"/>
                                              <w:marBottom w:val="120"/>
                                              <w:divBdr>
                                                <w:top w:val="single" w:sz="6" w:space="0" w:color="F5F5F5"/>
                                                <w:left w:val="single" w:sz="6" w:space="0" w:color="F5F5F5"/>
                                                <w:bottom w:val="single" w:sz="6" w:space="0" w:color="F5F5F5"/>
                                                <w:right w:val="single" w:sz="6" w:space="0" w:color="F5F5F5"/>
                                              </w:divBdr>
                                              <w:divsChild>
                                                <w:div w:id="210851268">
                                                  <w:marLeft w:val="0"/>
                                                  <w:marRight w:val="0"/>
                                                  <w:marTop w:val="0"/>
                                                  <w:marBottom w:val="0"/>
                                                  <w:divBdr>
                                                    <w:top w:val="none" w:sz="0" w:space="0" w:color="auto"/>
                                                    <w:left w:val="none" w:sz="0" w:space="0" w:color="auto"/>
                                                    <w:bottom w:val="none" w:sz="0" w:space="0" w:color="auto"/>
                                                    <w:right w:val="none" w:sz="0" w:space="0" w:color="auto"/>
                                                  </w:divBdr>
                                                  <w:divsChild>
                                                    <w:div w:id="1409883395">
                                                      <w:marLeft w:val="0"/>
                                                      <w:marRight w:val="0"/>
                                                      <w:marTop w:val="0"/>
                                                      <w:marBottom w:val="0"/>
                                                      <w:divBdr>
                                                        <w:top w:val="none" w:sz="0" w:space="0" w:color="auto"/>
                                                        <w:left w:val="none" w:sz="0" w:space="0" w:color="auto"/>
                                                        <w:bottom w:val="none" w:sz="0" w:space="0" w:color="auto"/>
                                                        <w:right w:val="none" w:sz="0" w:space="0" w:color="auto"/>
                                                      </w:divBdr>
                                                    </w:div>
                                                  </w:divsChild>
                                                </w:div>
                                                <w:div w:id="499002491">
                                                  <w:marLeft w:val="0"/>
                                                  <w:marRight w:val="0"/>
                                                  <w:marTop w:val="0"/>
                                                  <w:marBottom w:val="0"/>
                                                  <w:divBdr>
                                                    <w:top w:val="none" w:sz="0" w:space="0" w:color="auto"/>
                                                    <w:left w:val="none" w:sz="0" w:space="0" w:color="auto"/>
                                                    <w:bottom w:val="none" w:sz="0" w:space="0" w:color="auto"/>
                                                    <w:right w:val="none" w:sz="0" w:space="0" w:color="auto"/>
                                                  </w:divBdr>
                                                  <w:divsChild>
                                                    <w:div w:id="185958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E1A5E08-D0AD-44F1-82A3-30BB3DCF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6843</Words>
  <Characters>37637</Characters>
  <Application>Microsoft Office Word</Application>
  <DocSecurity>0</DocSecurity>
  <Lines>313</Lines>
  <Paragraphs>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ICFI</Company>
  <LinksUpToDate>false</LinksUpToDate>
  <CharactersWithSpaces>44392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Barrere, Bernard</dc:creator>
  <cp:keywords/>
  <dc:description/>
  <cp:lastModifiedBy>insae</cp:lastModifiedBy>
  <cp:revision>2</cp:revision>
  <dcterms:created xsi:type="dcterms:W3CDTF">2016-10-28T04:12:00Z</dcterms:created>
  <dcterms:modified xsi:type="dcterms:W3CDTF">2016-10-28T04:12:00Z</dcterms:modified>
</cp:coreProperties>
</file>