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tblpY="-750"/>
        <w:tblW w:w="10101" w:type="dxa"/>
        <w:tblLook w:val="01E0" w:firstRow="1" w:lastRow="1" w:firstColumn="1" w:lastColumn="1" w:noHBand="0" w:noVBand="0"/>
      </w:tblPr>
      <w:tblGrid>
        <w:gridCol w:w="2406"/>
        <w:gridCol w:w="7695"/>
      </w:tblGrid>
      <w:tr w:rsidR="00D54831" w:rsidRPr="000E4F80" w:rsidTr="00D54831">
        <w:trPr>
          <w:trHeight w:val="1701"/>
        </w:trPr>
        <w:tc>
          <w:tcPr>
            <w:tcW w:w="2397" w:type="dxa"/>
            <w:tcBorders>
              <w:bottom w:val="thinThickSmallGap" w:sz="24" w:space="0" w:color="339966"/>
            </w:tcBorders>
          </w:tcPr>
          <w:p w:rsidR="00E067B0" w:rsidRPr="002E63E2" w:rsidRDefault="00E067B0" w:rsidP="00E067B0">
            <w:pPr>
              <w:spacing w:line="240" w:lineRule="auto"/>
              <w:rPr>
                <w:lang w:val="en-US"/>
              </w:rPr>
            </w:pPr>
            <w:r>
              <w:rPr>
                <w:noProof/>
                <w:lang w:eastAsia="fr-FR"/>
              </w:rPr>
              <w:drawing>
                <wp:inline distT="0" distB="0" distL="0" distR="0" wp14:anchorId="454E2AB3" wp14:editId="62C8DD2E">
                  <wp:extent cx="1381125" cy="962025"/>
                  <wp:effectExtent l="0" t="0" r="9525" b="9525"/>
                  <wp:docPr id="2"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7"/>
                          <a:srcRect/>
                          <a:stretch>
                            <a:fillRect/>
                          </a:stretch>
                        </pic:blipFill>
                        <pic:spPr bwMode="auto">
                          <a:xfrm>
                            <a:off x="0" y="0"/>
                            <a:ext cx="1386288" cy="965621"/>
                          </a:xfrm>
                          <a:prstGeom prst="rect">
                            <a:avLst/>
                          </a:prstGeom>
                          <a:noFill/>
                          <a:ln w="9525">
                            <a:noFill/>
                            <a:miter lim="800000"/>
                            <a:headEnd/>
                            <a:tailEnd/>
                          </a:ln>
                        </pic:spPr>
                      </pic:pic>
                    </a:graphicData>
                  </a:graphic>
                </wp:inline>
              </w:drawing>
            </w:r>
          </w:p>
        </w:tc>
        <w:tc>
          <w:tcPr>
            <w:tcW w:w="7704" w:type="dxa"/>
            <w:tcBorders>
              <w:bottom w:val="thinThickSmallGap" w:sz="24" w:space="0" w:color="339966"/>
            </w:tcBorders>
          </w:tcPr>
          <w:p w:rsidR="00D54831" w:rsidRDefault="00D54831" w:rsidP="00E067B0">
            <w:pPr>
              <w:spacing w:after="0" w:line="240" w:lineRule="auto"/>
              <w:jc w:val="center"/>
              <w:rPr>
                <w:rFonts w:ascii="Arial" w:hAnsi="Arial" w:cs="Arial"/>
                <w:bCs/>
                <w:smallCaps/>
                <w:sz w:val="18"/>
                <w:szCs w:val="18"/>
              </w:rPr>
            </w:pPr>
          </w:p>
          <w:p w:rsidR="00E067B0" w:rsidRPr="00816A82" w:rsidRDefault="00E067B0" w:rsidP="00E067B0">
            <w:pPr>
              <w:spacing w:after="0" w:line="240" w:lineRule="auto"/>
              <w:jc w:val="center"/>
              <w:rPr>
                <w:rFonts w:ascii="Arial" w:hAnsi="Arial" w:cs="Arial"/>
                <w:b/>
                <w:bCs/>
                <w:smallCaps/>
                <w:sz w:val="18"/>
                <w:szCs w:val="18"/>
              </w:rPr>
            </w:pPr>
            <w:r w:rsidRPr="00816A82">
              <w:rPr>
                <w:rFonts w:ascii="Arial" w:hAnsi="Arial" w:cs="Arial"/>
                <w:bCs/>
                <w:smallCaps/>
                <w:sz w:val="18"/>
                <w:szCs w:val="18"/>
              </w:rPr>
              <w:t>République du Bénin</w:t>
            </w:r>
          </w:p>
          <w:p w:rsidR="00E067B0" w:rsidRPr="00816A82" w:rsidRDefault="00E067B0" w:rsidP="00E067B0">
            <w:pPr>
              <w:spacing w:after="0" w:line="240" w:lineRule="auto"/>
              <w:jc w:val="center"/>
              <w:rPr>
                <w:bCs/>
                <w:smallCaps/>
                <w:sz w:val="18"/>
                <w:szCs w:val="18"/>
              </w:rPr>
            </w:pPr>
            <w:r w:rsidRPr="00816A82">
              <w:rPr>
                <w:rFonts w:ascii="Arial Rounded MT Bold" w:hAnsi="Arial Rounded MT Bold"/>
                <w:bCs/>
                <w:smallCaps/>
                <w:sz w:val="18"/>
                <w:szCs w:val="18"/>
              </w:rPr>
              <w:t>≈≈≈≈≈≈≈</w:t>
            </w:r>
          </w:p>
          <w:p w:rsidR="00E067B0" w:rsidRPr="00816A82" w:rsidRDefault="00E067B0" w:rsidP="00E067B0">
            <w:pPr>
              <w:spacing w:after="0" w:line="240" w:lineRule="auto"/>
              <w:jc w:val="center"/>
              <w:rPr>
                <w:rFonts w:ascii="Arial" w:hAnsi="Arial" w:cs="Arial"/>
                <w:b/>
                <w:bCs/>
                <w:smallCaps/>
                <w:sz w:val="18"/>
                <w:szCs w:val="18"/>
              </w:rPr>
            </w:pPr>
            <w:r w:rsidRPr="00816A82">
              <w:rPr>
                <w:rFonts w:ascii="Arial" w:hAnsi="Arial" w:cs="Arial"/>
                <w:bCs/>
                <w:smallCaps/>
                <w:sz w:val="18"/>
                <w:szCs w:val="18"/>
              </w:rPr>
              <w:t>Ministère  du Développement, de l’Analyse Economique et de  la Prospective</w:t>
            </w:r>
          </w:p>
          <w:p w:rsidR="00E067B0" w:rsidRPr="00816A82" w:rsidRDefault="00E067B0" w:rsidP="00E067B0">
            <w:pPr>
              <w:spacing w:after="0" w:line="240" w:lineRule="auto"/>
              <w:jc w:val="center"/>
              <w:rPr>
                <w:bCs/>
                <w:smallCaps/>
                <w:sz w:val="18"/>
                <w:szCs w:val="18"/>
              </w:rPr>
            </w:pPr>
            <w:r w:rsidRPr="00816A82">
              <w:rPr>
                <w:rFonts w:ascii="Arial Rounded MT Bold" w:hAnsi="Arial Rounded MT Bold"/>
                <w:bCs/>
                <w:smallCaps/>
                <w:sz w:val="18"/>
                <w:szCs w:val="18"/>
              </w:rPr>
              <w:t>≈≈≈≈≈≈≈</w:t>
            </w:r>
          </w:p>
          <w:p w:rsidR="00E067B0" w:rsidRPr="00FC2162" w:rsidRDefault="00E067B0" w:rsidP="00E067B0">
            <w:pPr>
              <w:spacing w:after="0" w:line="240" w:lineRule="auto"/>
              <w:jc w:val="center"/>
              <w:rPr>
                <w:b/>
                <w:bCs/>
                <w:smallCaps/>
                <w:sz w:val="20"/>
                <w:szCs w:val="20"/>
              </w:rPr>
            </w:pPr>
            <w:r w:rsidRPr="00816A82">
              <w:rPr>
                <w:rFonts w:ascii="Arial" w:hAnsi="Arial" w:cs="Arial"/>
                <w:bCs/>
                <w:smallCaps/>
                <w:sz w:val="18"/>
                <w:szCs w:val="18"/>
              </w:rPr>
              <w:t>Institut</w:t>
            </w:r>
            <w:r w:rsidRPr="00816A82">
              <w:rPr>
                <w:rFonts w:ascii="Arial" w:hAnsi="Arial" w:cs="Arial"/>
                <w:b/>
                <w:bCs/>
                <w:smallCaps/>
                <w:sz w:val="18"/>
                <w:szCs w:val="18"/>
              </w:rPr>
              <w:t xml:space="preserve">  </w:t>
            </w:r>
            <w:r w:rsidRPr="00816A82">
              <w:rPr>
                <w:rFonts w:ascii="Arial" w:hAnsi="Arial" w:cs="Arial"/>
                <w:bCs/>
                <w:smallCaps/>
                <w:sz w:val="18"/>
                <w:szCs w:val="18"/>
              </w:rPr>
              <w:t>National de la  Statistique  et de  l’Analyse  Economique</w:t>
            </w:r>
          </w:p>
        </w:tc>
      </w:tr>
    </w:tbl>
    <w:p w:rsidR="00E067B0" w:rsidRDefault="00E067B0" w:rsidP="00E067B0">
      <w:pPr>
        <w:pStyle w:val="Corpsdetexte"/>
        <w:rPr>
          <w:sz w:val="22"/>
        </w:rPr>
      </w:pPr>
    </w:p>
    <w:p w:rsidR="00970192" w:rsidRPr="00970192" w:rsidRDefault="00E067B0" w:rsidP="00970192">
      <w:pPr>
        <w:pStyle w:val="Corpsdetexte"/>
        <w:rPr>
          <w:sz w:val="36"/>
          <w:szCs w:val="26"/>
        </w:rPr>
      </w:pPr>
      <w:r w:rsidRPr="00970192">
        <w:rPr>
          <w:sz w:val="36"/>
          <w:szCs w:val="26"/>
        </w:rPr>
        <w:t xml:space="preserve">CONTRAT DE PRESTATION DE SERVICE </w:t>
      </w:r>
      <w:r w:rsidR="00970192" w:rsidRPr="00970192">
        <w:rPr>
          <w:sz w:val="36"/>
          <w:szCs w:val="26"/>
        </w:rPr>
        <w:t>POUR L’ENTRETIEN, LA MAINTENANCE ET LA REPARATION DES VEHICULES DE L’INSAE</w:t>
      </w:r>
    </w:p>
    <w:p w:rsidR="00970192" w:rsidRDefault="00970192" w:rsidP="00E067B0">
      <w:pPr>
        <w:pStyle w:val="Corpsdetexte"/>
        <w:jc w:val="left"/>
        <w:rPr>
          <w:szCs w:val="26"/>
        </w:rPr>
      </w:pPr>
    </w:p>
    <w:p w:rsidR="00E067B0" w:rsidRPr="00950A42" w:rsidRDefault="00970192" w:rsidP="00E067B0">
      <w:pPr>
        <w:pStyle w:val="Corpsdetexte"/>
        <w:jc w:val="left"/>
        <w:rPr>
          <w:szCs w:val="26"/>
        </w:rPr>
      </w:pPr>
      <w:r>
        <w:rPr>
          <w:szCs w:val="26"/>
        </w:rPr>
        <w:t xml:space="preserve">      </w:t>
      </w:r>
      <w:r w:rsidR="00B9133A">
        <w:rPr>
          <w:szCs w:val="26"/>
        </w:rPr>
        <w:t xml:space="preserve">                          </w:t>
      </w:r>
      <w:r w:rsidR="00E067B0" w:rsidRPr="00950A42">
        <w:rPr>
          <w:szCs w:val="26"/>
        </w:rPr>
        <w:t xml:space="preserve">N°    </w:t>
      </w:r>
      <w:r>
        <w:rPr>
          <w:szCs w:val="26"/>
        </w:rPr>
        <w:t xml:space="preserve">      </w:t>
      </w:r>
      <w:r w:rsidR="00E067B0" w:rsidRPr="00950A42">
        <w:rPr>
          <w:szCs w:val="26"/>
        </w:rPr>
        <w:t xml:space="preserve">  /MDAEP/INSAE/DAF</w:t>
      </w:r>
      <w:r w:rsidR="00B9133A">
        <w:rPr>
          <w:szCs w:val="26"/>
        </w:rPr>
        <w:t xml:space="preserve">/SME </w:t>
      </w:r>
      <w:r w:rsidR="00E067B0" w:rsidRPr="00950A42">
        <w:rPr>
          <w:szCs w:val="26"/>
        </w:rPr>
        <w:t xml:space="preserve"> </w:t>
      </w:r>
      <w:r w:rsidR="00BF18E6" w:rsidRPr="00950A42">
        <w:rPr>
          <w:szCs w:val="26"/>
        </w:rPr>
        <w:t>DU</w:t>
      </w:r>
      <w:r>
        <w:rPr>
          <w:szCs w:val="26"/>
        </w:rPr>
        <w:t>……………….</w:t>
      </w:r>
    </w:p>
    <w:p w:rsidR="00E067B0" w:rsidRPr="00950A42" w:rsidRDefault="00E067B0" w:rsidP="00E067B0">
      <w:pPr>
        <w:pStyle w:val="Corpsdetexte"/>
        <w:rPr>
          <w:sz w:val="24"/>
        </w:rPr>
      </w:pPr>
    </w:p>
    <w:p w:rsidR="00E067B0" w:rsidRPr="00950A42" w:rsidRDefault="00E067B0" w:rsidP="00E067B0">
      <w:pPr>
        <w:pStyle w:val="Corpsdetexte"/>
        <w:rPr>
          <w:sz w:val="24"/>
        </w:rPr>
      </w:pPr>
    </w:p>
    <w:p w:rsidR="00E067B0" w:rsidRPr="00950A42" w:rsidRDefault="00E067B0" w:rsidP="00025CBA">
      <w:pPr>
        <w:pStyle w:val="Corpsdetexte"/>
        <w:spacing w:line="360" w:lineRule="auto"/>
        <w:rPr>
          <w:sz w:val="24"/>
        </w:rPr>
      </w:pPr>
    </w:p>
    <w:p w:rsidR="008C761A" w:rsidRPr="00025CBA" w:rsidRDefault="0027025F" w:rsidP="00025CBA">
      <w:pPr>
        <w:spacing w:line="360" w:lineRule="auto"/>
        <w:rPr>
          <w:rFonts w:ascii="Times New Roman" w:hAnsi="Times New Roman" w:cs="Times New Roman"/>
          <w:b/>
          <w:sz w:val="24"/>
          <w:szCs w:val="24"/>
        </w:rPr>
      </w:pPr>
      <w:r w:rsidRPr="00025CBA">
        <w:rPr>
          <w:rFonts w:ascii="Times New Roman" w:hAnsi="Times New Roman" w:cs="Times New Roman"/>
          <w:b/>
          <w:sz w:val="24"/>
          <w:szCs w:val="24"/>
        </w:rPr>
        <w:t>Entre les soussignés :</w:t>
      </w:r>
    </w:p>
    <w:p w:rsidR="000F7F1D" w:rsidRPr="00025CBA" w:rsidRDefault="0027025F" w:rsidP="00025CBA">
      <w:pPr>
        <w:spacing w:after="0" w:line="360" w:lineRule="auto"/>
        <w:rPr>
          <w:rFonts w:ascii="Times New Roman" w:hAnsi="Times New Roman" w:cs="Times New Roman"/>
          <w:sz w:val="24"/>
          <w:szCs w:val="24"/>
        </w:rPr>
      </w:pPr>
      <w:r w:rsidRPr="00025CBA">
        <w:rPr>
          <w:rFonts w:ascii="Times New Roman" w:hAnsi="Times New Roman" w:cs="Times New Roman"/>
          <w:b/>
          <w:sz w:val="24"/>
          <w:szCs w:val="24"/>
        </w:rPr>
        <w:t>Institut National de la statistique et de l’Analyse Economique (INSAE)</w:t>
      </w:r>
      <w:r w:rsidRPr="00025CBA">
        <w:rPr>
          <w:rFonts w:ascii="Times New Roman" w:hAnsi="Times New Roman" w:cs="Times New Roman"/>
          <w:sz w:val="24"/>
          <w:szCs w:val="24"/>
        </w:rPr>
        <w:t xml:space="preserve"> </w:t>
      </w:r>
      <w:r w:rsidR="00416ED3" w:rsidRPr="00025CBA">
        <w:rPr>
          <w:rFonts w:ascii="Times New Roman" w:hAnsi="Times New Roman" w:cs="Times New Roman"/>
          <w:sz w:val="24"/>
          <w:szCs w:val="24"/>
        </w:rPr>
        <w:t xml:space="preserve">01BP 323 Cotonou, Tél : 21 30 82 44/45 </w:t>
      </w:r>
      <w:r w:rsidRPr="00025CBA">
        <w:rPr>
          <w:rFonts w:ascii="Times New Roman" w:hAnsi="Times New Roman" w:cs="Times New Roman"/>
          <w:sz w:val="24"/>
          <w:szCs w:val="24"/>
        </w:rPr>
        <w:t xml:space="preserve">représenté par </w:t>
      </w:r>
      <w:r w:rsidRPr="00025CBA">
        <w:rPr>
          <w:rFonts w:ascii="Times New Roman" w:hAnsi="Times New Roman" w:cs="Times New Roman"/>
          <w:b/>
          <w:sz w:val="24"/>
          <w:szCs w:val="24"/>
        </w:rPr>
        <w:t>Alexandre S. BIAOU</w:t>
      </w:r>
      <w:r w:rsidR="00970192" w:rsidRPr="00025CBA">
        <w:rPr>
          <w:rFonts w:ascii="Times New Roman" w:hAnsi="Times New Roman" w:cs="Times New Roman"/>
          <w:sz w:val="24"/>
          <w:szCs w:val="24"/>
        </w:rPr>
        <w:t xml:space="preserve">, </w:t>
      </w:r>
      <w:r w:rsidRPr="00025CBA">
        <w:rPr>
          <w:rFonts w:ascii="Times New Roman" w:hAnsi="Times New Roman" w:cs="Times New Roman"/>
          <w:sz w:val="24"/>
          <w:szCs w:val="24"/>
        </w:rPr>
        <w:t xml:space="preserve"> </w:t>
      </w:r>
      <w:r w:rsidR="00970192" w:rsidRPr="00025CBA">
        <w:rPr>
          <w:rFonts w:ascii="Times New Roman" w:hAnsi="Times New Roman" w:cs="Times New Roman"/>
          <w:sz w:val="24"/>
          <w:szCs w:val="24"/>
        </w:rPr>
        <w:t>agissant en q</w:t>
      </w:r>
      <w:r w:rsidR="00416ED3" w:rsidRPr="00025CBA">
        <w:rPr>
          <w:rFonts w:ascii="Times New Roman" w:hAnsi="Times New Roman" w:cs="Times New Roman"/>
          <w:sz w:val="24"/>
          <w:szCs w:val="24"/>
        </w:rPr>
        <w:t>ualité de Directeur Général</w:t>
      </w:r>
      <w:r w:rsidR="000F7F1D" w:rsidRPr="00025CBA">
        <w:rPr>
          <w:rFonts w:ascii="Times New Roman" w:hAnsi="Times New Roman" w:cs="Times New Roman"/>
          <w:sz w:val="24"/>
          <w:szCs w:val="24"/>
        </w:rPr>
        <w:t xml:space="preserve">, </w:t>
      </w:r>
    </w:p>
    <w:p w:rsidR="000F7F1D" w:rsidRPr="00025CBA" w:rsidRDefault="000F7F1D" w:rsidP="00025CBA">
      <w:pPr>
        <w:spacing w:after="0" w:line="360" w:lineRule="auto"/>
        <w:rPr>
          <w:sz w:val="24"/>
          <w:szCs w:val="24"/>
        </w:rPr>
      </w:pPr>
      <w:r w:rsidRPr="00025CBA">
        <w:rPr>
          <w:rFonts w:ascii="Times New Roman" w:hAnsi="Times New Roman" w:cs="Times New Roman"/>
          <w:sz w:val="24"/>
          <w:szCs w:val="24"/>
        </w:rPr>
        <w:t>Ci-après dénommé « </w:t>
      </w:r>
      <w:r w:rsidRPr="00025CBA">
        <w:rPr>
          <w:rFonts w:ascii="Times New Roman" w:hAnsi="Times New Roman" w:cs="Times New Roman"/>
          <w:b/>
          <w:sz w:val="24"/>
          <w:szCs w:val="24"/>
        </w:rPr>
        <w:t>le client</w:t>
      </w:r>
      <w:r w:rsidRPr="00025CBA">
        <w:rPr>
          <w:rFonts w:ascii="Times New Roman" w:hAnsi="Times New Roman" w:cs="Times New Roman"/>
          <w:sz w:val="24"/>
          <w:szCs w:val="24"/>
        </w:rPr>
        <w:t> »</w:t>
      </w:r>
      <w:r w:rsidRPr="00025CBA">
        <w:rPr>
          <w:sz w:val="24"/>
          <w:szCs w:val="24"/>
        </w:rPr>
        <w:t xml:space="preserve"> </w:t>
      </w:r>
    </w:p>
    <w:p w:rsidR="0027025F" w:rsidRPr="00025CBA" w:rsidRDefault="0027025F" w:rsidP="00025CBA">
      <w:pPr>
        <w:spacing w:line="240" w:lineRule="auto"/>
        <w:jc w:val="both"/>
        <w:rPr>
          <w:rFonts w:ascii="Times New Roman" w:hAnsi="Times New Roman" w:cs="Times New Roman"/>
          <w:sz w:val="24"/>
          <w:szCs w:val="24"/>
        </w:rPr>
      </w:pPr>
    </w:p>
    <w:p w:rsidR="0027025F" w:rsidRPr="00025CBA" w:rsidRDefault="00416ED3" w:rsidP="00025CBA">
      <w:pPr>
        <w:spacing w:line="360" w:lineRule="auto"/>
        <w:rPr>
          <w:rFonts w:ascii="Times New Roman" w:hAnsi="Times New Roman" w:cs="Times New Roman"/>
          <w:sz w:val="24"/>
          <w:szCs w:val="24"/>
        </w:rPr>
      </w:pPr>
      <w:r w:rsidRPr="00025CBA">
        <w:rPr>
          <w:rFonts w:ascii="Times New Roman" w:hAnsi="Times New Roman" w:cs="Times New Roman"/>
          <w:sz w:val="24"/>
          <w:szCs w:val="24"/>
        </w:rPr>
        <w:t>D’une</w:t>
      </w:r>
      <w:r w:rsidR="0027025F" w:rsidRPr="00025CBA">
        <w:rPr>
          <w:rFonts w:ascii="Times New Roman" w:hAnsi="Times New Roman" w:cs="Times New Roman"/>
          <w:sz w:val="24"/>
          <w:szCs w:val="24"/>
        </w:rPr>
        <w:t xml:space="preserve"> part,</w:t>
      </w:r>
    </w:p>
    <w:p w:rsidR="00416ED3" w:rsidRPr="00025CBA" w:rsidRDefault="0027025F" w:rsidP="00025CBA">
      <w:pPr>
        <w:spacing w:line="360" w:lineRule="auto"/>
        <w:jc w:val="both"/>
        <w:rPr>
          <w:rFonts w:ascii="Times New Roman" w:hAnsi="Times New Roman" w:cs="Times New Roman"/>
          <w:sz w:val="24"/>
          <w:szCs w:val="24"/>
        </w:rPr>
      </w:pPr>
      <w:r w:rsidRPr="00025CBA">
        <w:rPr>
          <w:rFonts w:ascii="Times New Roman" w:hAnsi="Times New Roman" w:cs="Times New Roman"/>
          <w:sz w:val="24"/>
          <w:szCs w:val="24"/>
        </w:rPr>
        <w:t xml:space="preserve">Et </w:t>
      </w:r>
    </w:p>
    <w:p w:rsidR="000F7F1D" w:rsidRPr="00025CBA" w:rsidRDefault="0027025F" w:rsidP="00025CBA">
      <w:pPr>
        <w:spacing w:line="360" w:lineRule="auto"/>
        <w:jc w:val="both"/>
        <w:rPr>
          <w:rFonts w:ascii="Times New Roman" w:hAnsi="Times New Roman" w:cs="Times New Roman"/>
          <w:sz w:val="24"/>
          <w:szCs w:val="24"/>
        </w:rPr>
      </w:pPr>
      <w:r w:rsidRPr="00025CBA">
        <w:rPr>
          <w:rFonts w:ascii="Times New Roman" w:hAnsi="Times New Roman" w:cs="Times New Roman"/>
          <w:b/>
          <w:sz w:val="24"/>
          <w:szCs w:val="24"/>
        </w:rPr>
        <w:t xml:space="preserve">L’ETS </w:t>
      </w:r>
      <w:r w:rsidR="00BF18E6" w:rsidRPr="00025CBA">
        <w:rPr>
          <w:rFonts w:ascii="Times New Roman" w:hAnsi="Times New Roman" w:cs="Times New Roman"/>
          <w:b/>
          <w:sz w:val="24"/>
          <w:szCs w:val="24"/>
        </w:rPr>
        <w:t>EXPERIENCE 2000</w:t>
      </w:r>
      <w:r w:rsidR="00BF18E6" w:rsidRPr="00025CBA">
        <w:rPr>
          <w:rFonts w:ascii="Times New Roman" w:hAnsi="Times New Roman" w:cs="Times New Roman"/>
          <w:sz w:val="24"/>
          <w:szCs w:val="24"/>
        </w:rPr>
        <w:t xml:space="preserve"> </w:t>
      </w:r>
      <w:r w:rsidRPr="00025CBA">
        <w:rPr>
          <w:rFonts w:ascii="Times New Roman" w:hAnsi="Times New Roman" w:cs="Times New Roman"/>
          <w:sz w:val="24"/>
          <w:szCs w:val="24"/>
        </w:rPr>
        <w:t xml:space="preserve"> </w:t>
      </w:r>
      <w:r w:rsidR="00BF18E6" w:rsidRPr="00025CBA">
        <w:rPr>
          <w:rFonts w:ascii="Times New Roman" w:hAnsi="Times New Roman" w:cs="Times New Roman"/>
          <w:sz w:val="24"/>
          <w:szCs w:val="24"/>
        </w:rPr>
        <w:t>BP</w:t>
      </w:r>
      <w:r w:rsidRPr="00025CBA">
        <w:rPr>
          <w:rFonts w:ascii="Times New Roman" w:hAnsi="Times New Roman" w:cs="Times New Roman"/>
          <w:sz w:val="24"/>
          <w:szCs w:val="24"/>
        </w:rPr>
        <w:t> :</w:t>
      </w:r>
      <w:r w:rsidR="00BF18E6" w:rsidRPr="00025CBA">
        <w:rPr>
          <w:rFonts w:ascii="Times New Roman" w:hAnsi="Times New Roman" w:cs="Times New Roman"/>
          <w:sz w:val="24"/>
          <w:szCs w:val="24"/>
        </w:rPr>
        <w:t xml:space="preserve"> 272 </w:t>
      </w:r>
      <w:r w:rsidRPr="00025CBA">
        <w:rPr>
          <w:rFonts w:ascii="Times New Roman" w:hAnsi="Times New Roman" w:cs="Times New Roman"/>
          <w:sz w:val="24"/>
          <w:szCs w:val="24"/>
        </w:rPr>
        <w:t xml:space="preserve">Cotonou ; tél : </w:t>
      </w:r>
      <w:r w:rsidR="00BF18E6" w:rsidRPr="00025CBA">
        <w:rPr>
          <w:rFonts w:ascii="Times New Roman" w:hAnsi="Times New Roman" w:cs="Times New Roman"/>
          <w:sz w:val="24"/>
          <w:szCs w:val="24"/>
        </w:rPr>
        <w:t xml:space="preserve">21 04 28 11 / </w:t>
      </w:r>
      <w:r w:rsidRPr="00025CBA">
        <w:rPr>
          <w:rFonts w:ascii="Times New Roman" w:hAnsi="Times New Roman" w:cs="Times New Roman"/>
          <w:sz w:val="24"/>
          <w:szCs w:val="24"/>
        </w:rPr>
        <w:t>97</w:t>
      </w:r>
      <w:r w:rsidR="00BF18E6" w:rsidRPr="00025CBA">
        <w:rPr>
          <w:rFonts w:ascii="Times New Roman" w:hAnsi="Times New Roman" w:cs="Times New Roman"/>
          <w:sz w:val="24"/>
          <w:szCs w:val="24"/>
        </w:rPr>
        <w:t>689968</w:t>
      </w:r>
      <w:r w:rsidRPr="00025CBA">
        <w:rPr>
          <w:rFonts w:ascii="Times New Roman" w:hAnsi="Times New Roman" w:cs="Times New Roman"/>
          <w:sz w:val="24"/>
          <w:szCs w:val="24"/>
        </w:rPr>
        <w:t xml:space="preserve"> représenté par </w:t>
      </w:r>
      <w:r w:rsidR="00BF18E6" w:rsidRPr="00025CBA">
        <w:rPr>
          <w:rFonts w:ascii="Times New Roman" w:hAnsi="Times New Roman" w:cs="Times New Roman"/>
          <w:b/>
          <w:sz w:val="24"/>
          <w:szCs w:val="24"/>
        </w:rPr>
        <w:t xml:space="preserve">Simplice B. </w:t>
      </w:r>
      <w:r w:rsidR="00416ED3" w:rsidRPr="00025CBA">
        <w:rPr>
          <w:rFonts w:ascii="Times New Roman" w:hAnsi="Times New Roman" w:cs="Times New Roman"/>
          <w:b/>
          <w:sz w:val="24"/>
          <w:szCs w:val="24"/>
        </w:rPr>
        <w:t>AMAHOUMI</w:t>
      </w:r>
      <w:r w:rsidR="000F7F1D" w:rsidRPr="00025CBA">
        <w:rPr>
          <w:rFonts w:ascii="Times New Roman" w:hAnsi="Times New Roman" w:cs="Times New Roman"/>
          <w:sz w:val="24"/>
          <w:szCs w:val="24"/>
        </w:rPr>
        <w:t xml:space="preserve">, son Directeur Général, </w:t>
      </w:r>
    </w:p>
    <w:p w:rsidR="000F7F1D" w:rsidRPr="00025CBA" w:rsidRDefault="000F7F1D" w:rsidP="00025CBA">
      <w:pPr>
        <w:spacing w:after="0" w:line="360" w:lineRule="auto"/>
        <w:rPr>
          <w:rFonts w:ascii="Times New Roman" w:hAnsi="Times New Roman" w:cs="Times New Roman"/>
          <w:sz w:val="24"/>
          <w:szCs w:val="24"/>
        </w:rPr>
      </w:pPr>
      <w:r w:rsidRPr="00025CBA">
        <w:rPr>
          <w:rFonts w:ascii="Times New Roman" w:hAnsi="Times New Roman" w:cs="Times New Roman"/>
          <w:sz w:val="24"/>
          <w:szCs w:val="24"/>
        </w:rPr>
        <w:t>Ci-après dénommé « </w:t>
      </w:r>
      <w:r w:rsidRPr="00025CBA">
        <w:rPr>
          <w:rFonts w:ascii="Times New Roman" w:hAnsi="Times New Roman" w:cs="Times New Roman"/>
          <w:b/>
          <w:sz w:val="24"/>
          <w:szCs w:val="24"/>
        </w:rPr>
        <w:t>le prestataire</w:t>
      </w:r>
      <w:r w:rsidRPr="00025CBA">
        <w:rPr>
          <w:rFonts w:ascii="Times New Roman" w:hAnsi="Times New Roman" w:cs="Times New Roman"/>
          <w:sz w:val="24"/>
          <w:szCs w:val="24"/>
        </w:rPr>
        <w:t xml:space="preserve"> » </w:t>
      </w:r>
    </w:p>
    <w:p w:rsidR="00416ED3" w:rsidRPr="00025CBA" w:rsidRDefault="00416ED3" w:rsidP="00025CBA">
      <w:pPr>
        <w:spacing w:line="240" w:lineRule="auto"/>
        <w:rPr>
          <w:rFonts w:ascii="Times New Roman" w:hAnsi="Times New Roman" w:cs="Times New Roman"/>
          <w:sz w:val="24"/>
          <w:szCs w:val="24"/>
        </w:rPr>
      </w:pPr>
    </w:p>
    <w:p w:rsidR="0027025F" w:rsidRPr="00025CBA" w:rsidRDefault="00416ED3" w:rsidP="00025CBA">
      <w:pPr>
        <w:spacing w:line="360" w:lineRule="auto"/>
        <w:rPr>
          <w:rFonts w:ascii="Times New Roman" w:hAnsi="Times New Roman" w:cs="Times New Roman"/>
          <w:sz w:val="24"/>
          <w:szCs w:val="24"/>
        </w:rPr>
      </w:pPr>
      <w:r w:rsidRPr="00025CBA">
        <w:rPr>
          <w:rFonts w:ascii="Times New Roman" w:hAnsi="Times New Roman" w:cs="Times New Roman"/>
          <w:sz w:val="24"/>
          <w:szCs w:val="24"/>
        </w:rPr>
        <w:t>D’autre</w:t>
      </w:r>
      <w:r w:rsidR="0027025F" w:rsidRPr="00025CBA">
        <w:rPr>
          <w:rFonts w:ascii="Times New Roman" w:hAnsi="Times New Roman" w:cs="Times New Roman"/>
          <w:sz w:val="24"/>
          <w:szCs w:val="24"/>
        </w:rPr>
        <w:t xml:space="preserve"> part,</w:t>
      </w:r>
    </w:p>
    <w:p w:rsidR="0027025F" w:rsidRDefault="000F7F1D" w:rsidP="00025CBA">
      <w:pPr>
        <w:spacing w:line="360" w:lineRule="auto"/>
        <w:jc w:val="center"/>
        <w:rPr>
          <w:rFonts w:ascii="Times New Roman" w:hAnsi="Times New Roman" w:cs="Times New Roman"/>
          <w:b/>
          <w:sz w:val="24"/>
          <w:szCs w:val="24"/>
        </w:rPr>
      </w:pPr>
      <w:r w:rsidRPr="00025CBA">
        <w:rPr>
          <w:rFonts w:ascii="Times New Roman" w:hAnsi="Times New Roman" w:cs="Times New Roman"/>
          <w:b/>
          <w:sz w:val="24"/>
          <w:szCs w:val="24"/>
        </w:rPr>
        <w:t>IL A ETE CONVENU ET ARRETE CE QUI SUIT :</w:t>
      </w:r>
    </w:p>
    <w:p w:rsidR="00025CBA" w:rsidRPr="00025CBA" w:rsidRDefault="00025CBA" w:rsidP="00025CBA">
      <w:pPr>
        <w:spacing w:line="240" w:lineRule="auto"/>
        <w:jc w:val="center"/>
        <w:rPr>
          <w:rFonts w:ascii="Times New Roman" w:hAnsi="Times New Roman" w:cs="Times New Roman"/>
          <w:b/>
          <w:sz w:val="16"/>
          <w:szCs w:val="24"/>
        </w:rPr>
      </w:pPr>
    </w:p>
    <w:p w:rsidR="00865B31" w:rsidRPr="00865B31" w:rsidRDefault="00990556" w:rsidP="00865B31">
      <w:pPr>
        <w:spacing w:after="0" w:line="360" w:lineRule="auto"/>
        <w:jc w:val="both"/>
        <w:rPr>
          <w:rFonts w:ascii="Times New Roman" w:hAnsi="Times New Roman" w:cs="Times New Roman"/>
          <w:b/>
          <w:sz w:val="24"/>
          <w:szCs w:val="24"/>
          <w:u w:val="single"/>
        </w:rPr>
      </w:pPr>
      <w:r w:rsidRPr="00865B31">
        <w:rPr>
          <w:rFonts w:ascii="Times New Roman" w:hAnsi="Times New Roman" w:cs="Times New Roman"/>
          <w:b/>
          <w:sz w:val="24"/>
          <w:szCs w:val="24"/>
          <w:u w:val="single"/>
        </w:rPr>
        <w:t xml:space="preserve">Préambule </w:t>
      </w:r>
    </w:p>
    <w:p w:rsidR="00990556" w:rsidRDefault="00865B31" w:rsidP="003336A5">
      <w:pPr>
        <w:spacing w:line="360" w:lineRule="auto"/>
        <w:jc w:val="both"/>
        <w:rPr>
          <w:rFonts w:ascii="Times New Roman" w:hAnsi="Times New Roman" w:cs="Times New Roman"/>
          <w:sz w:val="24"/>
          <w:szCs w:val="24"/>
        </w:rPr>
      </w:pPr>
      <w:r w:rsidRPr="00865B31">
        <w:rPr>
          <w:rFonts w:ascii="Times New Roman" w:hAnsi="Times New Roman" w:cs="Times New Roman"/>
          <w:sz w:val="24"/>
          <w:szCs w:val="24"/>
        </w:rPr>
        <w:t xml:space="preserve">L’Institut National de la Statistique et de l’Analyse Economique (INSAE) </w:t>
      </w:r>
      <w:r w:rsidR="00990556">
        <w:rPr>
          <w:rFonts w:ascii="Times New Roman" w:hAnsi="Times New Roman" w:cs="Times New Roman"/>
          <w:sz w:val="24"/>
          <w:szCs w:val="24"/>
        </w:rPr>
        <w:t xml:space="preserve">a pour </w:t>
      </w:r>
      <w:r w:rsidR="00990556" w:rsidRPr="00990556">
        <w:rPr>
          <w:rFonts w:ascii="Times New Roman" w:hAnsi="Times New Roman" w:cs="Times New Roman"/>
          <w:sz w:val="24"/>
          <w:szCs w:val="24"/>
        </w:rPr>
        <w:t xml:space="preserve">tâche essentielle </w:t>
      </w:r>
      <w:r w:rsidR="00990556">
        <w:rPr>
          <w:rFonts w:ascii="Times New Roman" w:hAnsi="Times New Roman" w:cs="Times New Roman"/>
          <w:sz w:val="24"/>
          <w:szCs w:val="24"/>
        </w:rPr>
        <w:t>de</w:t>
      </w:r>
      <w:r w:rsidR="00990556" w:rsidRPr="00990556">
        <w:rPr>
          <w:rFonts w:ascii="Times New Roman" w:hAnsi="Times New Roman" w:cs="Times New Roman"/>
          <w:sz w:val="24"/>
          <w:szCs w:val="24"/>
        </w:rPr>
        <w:t xml:space="preserve"> rassembler, </w:t>
      </w:r>
      <w:r w:rsidR="003336A5">
        <w:rPr>
          <w:rFonts w:ascii="Times New Roman" w:hAnsi="Times New Roman" w:cs="Times New Roman"/>
          <w:sz w:val="24"/>
          <w:szCs w:val="24"/>
        </w:rPr>
        <w:t xml:space="preserve">de </w:t>
      </w:r>
      <w:r w:rsidR="00990556" w:rsidRPr="00990556">
        <w:rPr>
          <w:rFonts w:ascii="Times New Roman" w:hAnsi="Times New Roman" w:cs="Times New Roman"/>
          <w:sz w:val="24"/>
          <w:szCs w:val="24"/>
        </w:rPr>
        <w:t xml:space="preserve">dépouiller, </w:t>
      </w:r>
      <w:r w:rsidR="003336A5">
        <w:rPr>
          <w:rFonts w:ascii="Times New Roman" w:hAnsi="Times New Roman" w:cs="Times New Roman"/>
          <w:sz w:val="24"/>
          <w:szCs w:val="24"/>
        </w:rPr>
        <w:t>d’</w:t>
      </w:r>
      <w:r w:rsidR="00990556" w:rsidRPr="00990556">
        <w:rPr>
          <w:rFonts w:ascii="Times New Roman" w:hAnsi="Times New Roman" w:cs="Times New Roman"/>
          <w:sz w:val="24"/>
          <w:szCs w:val="24"/>
        </w:rPr>
        <w:t>analyser et</w:t>
      </w:r>
      <w:r w:rsidR="003336A5">
        <w:rPr>
          <w:rFonts w:ascii="Times New Roman" w:hAnsi="Times New Roman" w:cs="Times New Roman"/>
          <w:sz w:val="24"/>
          <w:szCs w:val="24"/>
        </w:rPr>
        <w:t xml:space="preserve"> de</w:t>
      </w:r>
      <w:r w:rsidR="00990556" w:rsidRPr="00990556">
        <w:rPr>
          <w:rFonts w:ascii="Times New Roman" w:hAnsi="Times New Roman" w:cs="Times New Roman"/>
          <w:sz w:val="24"/>
          <w:szCs w:val="24"/>
        </w:rPr>
        <w:t xml:space="preserve"> présenter au Gouvernement dans les délais convenus des statistiques sûres, scientifiquement élaborées dont les indicateurs et agrégats macro-économiques d'évolution de l'économie ou de toutes autres activités nationales.</w:t>
      </w:r>
      <w:r w:rsidR="00990556">
        <w:rPr>
          <w:rStyle w:val="apple-converted-space"/>
          <w:rFonts w:ascii="Arial" w:hAnsi="Arial" w:cs="Arial"/>
          <w:color w:val="000000"/>
          <w:sz w:val="18"/>
          <w:szCs w:val="18"/>
          <w:shd w:val="clear" w:color="auto" w:fill="FFFFFF"/>
        </w:rPr>
        <w:t> </w:t>
      </w:r>
      <w:r w:rsidRPr="00865B31">
        <w:rPr>
          <w:rFonts w:ascii="Times New Roman" w:hAnsi="Times New Roman" w:cs="Times New Roman"/>
          <w:sz w:val="24"/>
          <w:szCs w:val="24"/>
        </w:rPr>
        <w:t xml:space="preserve">Pour des questions d’entretien </w:t>
      </w:r>
      <w:r w:rsidR="003336A5">
        <w:rPr>
          <w:rFonts w:ascii="Times New Roman" w:hAnsi="Times New Roman" w:cs="Times New Roman"/>
          <w:sz w:val="24"/>
          <w:szCs w:val="24"/>
        </w:rPr>
        <w:t xml:space="preserve">, de maintenance </w:t>
      </w:r>
      <w:r w:rsidRPr="00865B31">
        <w:rPr>
          <w:rFonts w:ascii="Times New Roman" w:hAnsi="Times New Roman" w:cs="Times New Roman"/>
          <w:sz w:val="24"/>
          <w:szCs w:val="24"/>
        </w:rPr>
        <w:t>et de réparation</w:t>
      </w:r>
      <w:r w:rsidR="003336A5">
        <w:rPr>
          <w:rFonts w:ascii="Times New Roman" w:hAnsi="Times New Roman" w:cs="Times New Roman"/>
          <w:sz w:val="24"/>
          <w:szCs w:val="24"/>
        </w:rPr>
        <w:t xml:space="preserve"> de son pack automobile</w:t>
      </w:r>
      <w:r w:rsidRPr="00865B31">
        <w:rPr>
          <w:rFonts w:ascii="Times New Roman" w:hAnsi="Times New Roman" w:cs="Times New Roman"/>
          <w:sz w:val="24"/>
          <w:szCs w:val="24"/>
        </w:rPr>
        <w:t xml:space="preserve">, </w:t>
      </w:r>
      <w:r w:rsidR="003336A5">
        <w:rPr>
          <w:rFonts w:ascii="Times New Roman" w:hAnsi="Times New Roman" w:cs="Times New Roman"/>
          <w:sz w:val="24"/>
          <w:szCs w:val="24"/>
        </w:rPr>
        <w:t xml:space="preserve">l’INSAE </w:t>
      </w:r>
      <w:r w:rsidR="00BD5773">
        <w:rPr>
          <w:rFonts w:ascii="Times New Roman" w:hAnsi="Times New Roman" w:cs="Times New Roman"/>
          <w:sz w:val="24"/>
          <w:szCs w:val="24"/>
        </w:rPr>
        <w:t>envisage sélectionner un g</w:t>
      </w:r>
      <w:r w:rsidR="003336A5">
        <w:rPr>
          <w:rFonts w:ascii="Times New Roman" w:hAnsi="Times New Roman" w:cs="Times New Roman"/>
          <w:sz w:val="24"/>
          <w:szCs w:val="24"/>
        </w:rPr>
        <w:t>arage</w:t>
      </w:r>
      <w:r w:rsidRPr="00865B31">
        <w:rPr>
          <w:rFonts w:ascii="Times New Roman" w:hAnsi="Times New Roman" w:cs="Times New Roman"/>
          <w:sz w:val="24"/>
          <w:szCs w:val="24"/>
        </w:rPr>
        <w:t xml:space="preserve"> avec lequel il aura un contrat d’entretien </w:t>
      </w:r>
      <w:r w:rsidRPr="00865B31">
        <w:rPr>
          <w:rFonts w:ascii="Times New Roman" w:hAnsi="Times New Roman" w:cs="Times New Roman"/>
          <w:sz w:val="24"/>
          <w:szCs w:val="24"/>
        </w:rPr>
        <w:lastRenderedPageBreak/>
        <w:t>et de réparation de ces véhicules qui assurent les déplacements et le transport de ses biens et de son personnel dans le cadre de l’exécution de ses activités.</w:t>
      </w:r>
      <w:r w:rsidR="003336A5">
        <w:rPr>
          <w:rFonts w:ascii="Times New Roman" w:hAnsi="Times New Roman" w:cs="Times New Roman"/>
          <w:sz w:val="24"/>
          <w:szCs w:val="24"/>
        </w:rPr>
        <w:t xml:space="preserve"> </w:t>
      </w:r>
    </w:p>
    <w:p w:rsidR="003336A5" w:rsidRPr="00865B31" w:rsidRDefault="003336A5" w:rsidP="003336A5">
      <w:pPr>
        <w:spacing w:line="240" w:lineRule="auto"/>
        <w:jc w:val="both"/>
        <w:rPr>
          <w:rFonts w:ascii="Times New Roman" w:hAnsi="Times New Roman" w:cs="Times New Roman"/>
          <w:sz w:val="24"/>
          <w:szCs w:val="24"/>
        </w:rPr>
      </w:pPr>
    </w:p>
    <w:p w:rsidR="000F7F1D" w:rsidRPr="00025CBA" w:rsidRDefault="0027025F" w:rsidP="00025CBA">
      <w:pPr>
        <w:spacing w:line="360" w:lineRule="auto"/>
        <w:rPr>
          <w:rFonts w:ascii="Times New Roman" w:hAnsi="Times New Roman" w:cs="Times New Roman"/>
          <w:b/>
          <w:sz w:val="24"/>
          <w:szCs w:val="24"/>
        </w:rPr>
      </w:pPr>
      <w:r w:rsidRPr="00025CBA">
        <w:rPr>
          <w:rFonts w:ascii="Times New Roman" w:hAnsi="Times New Roman" w:cs="Times New Roman"/>
          <w:b/>
          <w:sz w:val="24"/>
          <w:szCs w:val="24"/>
          <w:u w:val="single"/>
        </w:rPr>
        <w:t>Article 1</w:t>
      </w:r>
      <w:r w:rsidRPr="00025CBA">
        <w:rPr>
          <w:rFonts w:ascii="Times New Roman" w:hAnsi="Times New Roman" w:cs="Times New Roman"/>
          <w:b/>
          <w:sz w:val="24"/>
          <w:szCs w:val="24"/>
        </w:rPr>
        <w:t> :</w:t>
      </w:r>
      <w:r w:rsidR="000F7F1D" w:rsidRPr="00025CBA">
        <w:rPr>
          <w:rFonts w:ascii="Times New Roman" w:hAnsi="Times New Roman" w:cs="Times New Roman"/>
          <w:b/>
          <w:sz w:val="24"/>
          <w:szCs w:val="24"/>
        </w:rPr>
        <w:t xml:space="preserve"> </w:t>
      </w:r>
      <w:r w:rsidR="00A57088" w:rsidRPr="00025CBA">
        <w:rPr>
          <w:rFonts w:ascii="Times New Roman" w:hAnsi="Times New Roman" w:cs="Times New Roman"/>
          <w:b/>
          <w:sz w:val="24"/>
          <w:szCs w:val="24"/>
        </w:rPr>
        <w:t>O</w:t>
      </w:r>
      <w:r w:rsidR="000F7F1D" w:rsidRPr="00025CBA">
        <w:rPr>
          <w:rFonts w:ascii="Times New Roman" w:hAnsi="Times New Roman" w:cs="Times New Roman"/>
          <w:b/>
          <w:sz w:val="24"/>
          <w:szCs w:val="24"/>
        </w:rPr>
        <w:t>bjet du contrat</w:t>
      </w:r>
    </w:p>
    <w:p w:rsidR="000F7F1D" w:rsidRPr="00025CBA" w:rsidRDefault="000F7F1D" w:rsidP="00025CBA">
      <w:p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Le présent contrat a pour objet : la maintenance, l’entretien et la réparation des véhicules du parc</w:t>
      </w:r>
      <w:r w:rsidRPr="00025CBA">
        <w:rPr>
          <w:sz w:val="24"/>
          <w:szCs w:val="24"/>
        </w:rPr>
        <w:t xml:space="preserve"> </w:t>
      </w:r>
      <w:r w:rsidRPr="00025CBA">
        <w:rPr>
          <w:rFonts w:ascii="Times New Roman" w:hAnsi="Times New Roman" w:cs="Times New Roman"/>
          <w:sz w:val="24"/>
          <w:szCs w:val="24"/>
        </w:rPr>
        <w:t xml:space="preserve">automobile de </w:t>
      </w:r>
      <w:r w:rsidR="00943643" w:rsidRPr="00025CBA">
        <w:rPr>
          <w:rFonts w:ascii="Times New Roman" w:hAnsi="Times New Roman" w:cs="Times New Roman"/>
          <w:sz w:val="24"/>
          <w:szCs w:val="24"/>
        </w:rPr>
        <w:t xml:space="preserve">l’Institut National de la statistique et de l’Analyse Economique (INSAE) </w:t>
      </w:r>
      <w:r w:rsidRPr="00025CBA">
        <w:rPr>
          <w:rFonts w:ascii="Times New Roman" w:hAnsi="Times New Roman" w:cs="Times New Roman"/>
          <w:sz w:val="24"/>
          <w:szCs w:val="24"/>
        </w:rPr>
        <w:t>utilisés à plein temps et plus souvent sur les pistes rurales.</w:t>
      </w:r>
    </w:p>
    <w:p w:rsidR="009F0B46" w:rsidRPr="00025CBA" w:rsidRDefault="009F0B46" w:rsidP="00025CBA">
      <w:pPr>
        <w:spacing w:line="360" w:lineRule="auto"/>
        <w:jc w:val="both"/>
        <w:rPr>
          <w:rFonts w:ascii="Times New Roman" w:hAnsi="Times New Roman" w:cs="Times New Roman"/>
          <w:sz w:val="24"/>
          <w:szCs w:val="24"/>
        </w:rPr>
      </w:pPr>
      <w:r w:rsidRPr="00025CBA">
        <w:rPr>
          <w:rFonts w:ascii="Times New Roman" w:hAnsi="Times New Roman" w:cs="Times New Roman"/>
          <w:sz w:val="24"/>
          <w:szCs w:val="24"/>
        </w:rPr>
        <w:t>Afin de bénéficier de ces facilités et s’assurer ainsi les meilleures garanties de maintenir en bonnes c</w:t>
      </w:r>
      <w:r w:rsidR="00943643" w:rsidRPr="00025CBA">
        <w:rPr>
          <w:rFonts w:ascii="Times New Roman" w:hAnsi="Times New Roman" w:cs="Times New Roman"/>
          <w:sz w:val="24"/>
          <w:szCs w:val="24"/>
        </w:rPr>
        <w:t>onditions le fonctionnement de ce</w:t>
      </w:r>
      <w:r w:rsidRPr="00025CBA">
        <w:rPr>
          <w:rFonts w:ascii="Times New Roman" w:hAnsi="Times New Roman" w:cs="Times New Roman"/>
          <w:sz w:val="24"/>
          <w:szCs w:val="24"/>
        </w:rPr>
        <w:t xml:space="preserve"> parc de véhicules, l</w:t>
      </w:r>
      <w:r w:rsidR="00943643" w:rsidRPr="00025CBA">
        <w:rPr>
          <w:rFonts w:ascii="Times New Roman" w:hAnsi="Times New Roman" w:cs="Times New Roman"/>
          <w:sz w:val="24"/>
          <w:szCs w:val="24"/>
        </w:rPr>
        <w:t>’INSAE</w:t>
      </w:r>
      <w:r w:rsidRPr="00025CBA">
        <w:rPr>
          <w:rFonts w:ascii="Times New Roman" w:hAnsi="Times New Roman" w:cs="Times New Roman"/>
          <w:sz w:val="24"/>
          <w:szCs w:val="24"/>
        </w:rPr>
        <w:t xml:space="preserve"> désire confier à </w:t>
      </w:r>
      <w:r w:rsidRPr="00025CBA">
        <w:rPr>
          <w:rFonts w:ascii="Times New Roman" w:hAnsi="Times New Roman" w:cs="Times New Roman"/>
          <w:b/>
          <w:sz w:val="24"/>
          <w:szCs w:val="24"/>
        </w:rPr>
        <w:t xml:space="preserve">L’ETS </w:t>
      </w:r>
      <w:r w:rsidR="004353D1" w:rsidRPr="00025CBA">
        <w:rPr>
          <w:rFonts w:ascii="Times New Roman" w:hAnsi="Times New Roman" w:cs="Times New Roman"/>
          <w:b/>
          <w:sz w:val="24"/>
          <w:szCs w:val="24"/>
        </w:rPr>
        <w:t>EXPERIENCE 2000</w:t>
      </w:r>
      <w:r w:rsidRPr="00025CBA">
        <w:rPr>
          <w:rFonts w:ascii="Times New Roman" w:hAnsi="Times New Roman" w:cs="Times New Roman"/>
          <w:sz w:val="24"/>
          <w:szCs w:val="24"/>
        </w:rPr>
        <w:t xml:space="preserve"> qui accepte, </w:t>
      </w:r>
      <w:r w:rsidR="00A57088" w:rsidRPr="00025CBA">
        <w:rPr>
          <w:rFonts w:ascii="Times New Roman" w:hAnsi="Times New Roman" w:cs="Times New Roman"/>
          <w:sz w:val="24"/>
          <w:szCs w:val="24"/>
        </w:rPr>
        <w:t xml:space="preserve">la maintenance, </w:t>
      </w:r>
      <w:r w:rsidRPr="00025CBA">
        <w:rPr>
          <w:rFonts w:ascii="Times New Roman" w:hAnsi="Times New Roman" w:cs="Times New Roman"/>
          <w:sz w:val="24"/>
          <w:szCs w:val="24"/>
        </w:rPr>
        <w:t>l’entretien et la réparation de ses véhicules.</w:t>
      </w:r>
    </w:p>
    <w:p w:rsidR="00025CBA" w:rsidRDefault="00025CBA" w:rsidP="00025CBA">
      <w:pPr>
        <w:spacing w:line="240" w:lineRule="auto"/>
        <w:rPr>
          <w:rFonts w:ascii="Times New Roman" w:hAnsi="Times New Roman" w:cs="Times New Roman"/>
          <w:b/>
          <w:sz w:val="24"/>
          <w:szCs w:val="24"/>
          <w:u w:val="single"/>
        </w:rPr>
      </w:pPr>
    </w:p>
    <w:p w:rsidR="009F0B46" w:rsidRPr="00025CBA" w:rsidRDefault="009F0B46" w:rsidP="00025CBA">
      <w:pPr>
        <w:spacing w:line="360" w:lineRule="auto"/>
        <w:rPr>
          <w:rFonts w:ascii="Times New Roman" w:hAnsi="Times New Roman" w:cs="Times New Roman"/>
          <w:b/>
          <w:sz w:val="24"/>
          <w:szCs w:val="24"/>
        </w:rPr>
      </w:pPr>
      <w:r w:rsidRPr="00025CBA">
        <w:rPr>
          <w:rFonts w:ascii="Times New Roman" w:hAnsi="Times New Roman" w:cs="Times New Roman"/>
          <w:b/>
          <w:sz w:val="24"/>
          <w:szCs w:val="24"/>
          <w:u w:val="single"/>
        </w:rPr>
        <w:t>Article 2</w:t>
      </w:r>
      <w:r w:rsidRPr="00025CBA">
        <w:rPr>
          <w:rFonts w:ascii="Times New Roman" w:hAnsi="Times New Roman" w:cs="Times New Roman"/>
          <w:b/>
          <w:sz w:val="24"/>
          <w:szCs w:val="24"/>
        </w:rPr>
        <w:t xml:space="preserve"> : </w:t>
      </w:r>
      <w:r w:rsidR="00A57088" w:rsidRPr="00025CBA">
        <w:rPr>
          <w:rFonts w:ascii="Times New Roman" w:hAnsi="Times New Roman" w:cs="Times New Roman"/>
          <w:b/>
          <w:sz w:val="24"/>
          <w:szCs w:val="24"/>
        </w:rPr>
        <w:t>Obligation du Prestataire</w:t>
      </w:r>
    </w:p>
    <w:p w:rsidR="005F533E" w:rsidRPr="00025CBA" w:rsidRDefault="004353D1" w:rsidP="00025CBA">
      <w:pPr>
        <w:spacing w:line="360" w:lineRule="auto"/>
        <w:rPr>
          <w:rFonts w:ascii="Times New Roman" w:hAnsi="Times New Roman" w:cs="Times New Roman"/>
          <w:sz w:val="24"/>
          <w:szCs w:val="24"/>
        </w:rPr>
      </w:pPr>
      <w:r w:rsidRPr="00025CBA">
        <w:rPr>
          <w:rFonts w:ascii="Times New Roman" w:hAnsi="Times New Roman" w:cs="Times New Roman"/>
          <w:b/>
          <w:sz w:val="24"/>
          <w:szCs w:val="24"/>
        </w:rPr>
        <w:t>L’ETS EXPERIENCE 2000</w:t>
      </w:r>
      <w:r w:rsidRPr="00025CBA">
        <w:rPr>
          <w:rFonts w:ascii="Times New Roman" w:hAnsi="Times New Roman" w:cs="Times New Roman"/>
          <w:sz w:val="24"/>
          <w:szCs w:val="24"/>
        </w:rPr>
        <w:t xml:space="preserve"> </w:t>
      </w:r>
      <w:r w:rsidR="005F533E" w:rsidRPr="00025CBA">
        <w:rPr>
          <w:rFonts w:ascii="Times New Roman" w:hAnsi="Times New Roman" w:cs="Times New Roman"/>
          <w:sz w:val="24"/>
          <w:szCs w:val="24"/>
        </w:rPr>
        <w:t>s’engage par le présent contrat :</w:t>
      </w:r>
    </w:p>
    <w:p w:rsidR="00A57088" w:rsidRPr="00025CBA" w:rsidRDefault="00A57088" w:rsidP="00025CBA">
      <w:pPr>
        <w:pStyle w:val="Paragraphedeliste"/>
        <w:numPr>
          <w:ilvl w:val="0"/>
          <w:numId w:val="1"/>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 xml:space="preserve">Assurer les contrôles nécessaires à la surveillance et au maintien des véhicules en bon état de fonctionnement suivant les recommandations des </w:t>
      </w:r>
      <w:r w:rsidR="008B40A9" w:rsidRPr="00025CBA">
        <w:rPr>
          <w:rFonts w:ascii="Times New Roman" w:hAnsi="Times New Roman" w:cs="Times New Roman"/>
          <w:sz w:val="24"/>
          <w:szCs w:val="24"/>
        </w:rPr>
        <w:t>constructeurs</w:t>
      </w:r>
      <w:r w:rsidRPr="00025CBA">
        <w:rPr>
          <w:rFonts w:ascii="Times New Roman" w:hAnsi="Times New Roman" w:cs="Times New Roman"/>
          <w:sz w:val="24"/>
          <w:szCs w:val="24"/>
        </w:rPr>
        <w:t xml:space="preserve"> et les règles de l’art ;</w:t>
      </w:r>
    </w:p>
    <w:p w:rsidR="00A57088" w:rsidRPr="00025CBA" w:rsidRDefault="00A57088" w:rsidP="00025CBA">
      <w:pPr>
        <w:pStyle w:val="Paragraphedeliste"/>
        <w:numPr>
          <w:ilvl w:val="0"/>
          <w:numId w:val="1"/>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Informer de toutes les manipulations utiles à faire concernant les véhicules ;</w:t>
      </w:r>
    </w:p>
    <w:p w:rsidR="00A57088" w:rsidRPr="00025CBA" w:rsidRDefault="00A57088" w:rsidP="00025CBA">
      <w:pPr>
        <w:pStyle w:val="Paragraphedeliste"/>
        <w:numPr>
          <w:ilvl w:val="0"/>
          <w:numId w:val="1"/>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Effectuer au cours de ses contrôles des mises à jour et des recommandations nécessaires à la prévention des pannes ;</w:t>
      </w:r>
    </w:p>
    <w:p w:rsidR="00A57088" w:rsidRPr="00025CBA" w:rsidRDefault="00A57088" w:rsidP="00025CBA">
      <w:pPr>
        <w:pStyle w:val="Paragraphedeliste"/>
        <w:numPr>
          <w:ilvl w:val="0"/>
          <w:numId w:val="1"/>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Vérifier au cours des contrôles, l’état des véhicules et effectuer les mises au points nécessaires afin de garantir le bon fonctionnement et à plein régime des véhicules ;</w:t>
      </w:r>
    </w:p>
    <w:p w:rsidR="00A57088" w:rsidRPr="00025CBA" w:rsidRDefault="00A57088" w:rsidP="00025CBA">
      <w:pPr>
        <w:pStyle w:val="Paragraphedeliste"/>
        <w:numPr>
          <w:ilvl w:val="0"/>
          <w:numId w:val="1"/>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 xml:space="preserve">Prévenir </w:t>
      </w:r>
      <w:r w:rsidR="008B40A9" w:rsidRPr="00025CBA">
        <w:rPr>
          <w:rFonts w:ascii="Times New Roman" w:hAnsi="Times New Roman" w:cs="Times New Roman"/>
          <w:sz w:val="24"/>
          <w:szCs w:val="24"/>
        </w:rPr>
        <w:t>l’INSAE</w:t>
      </w:r>
      <w:r w:rsidRPr="00025CBA">
        <w:rPr>
          <w:rFonts w:ascii="Times New Roman" w:hAnsi="Times New Roman" w:cs="Times New Roman"/>
          <w:sz w:val="24"/>
          <w:szCs w:val="24"/>
        </w:rPr>
        <w:t xml:space="preserve"> de la </w:t>
      </w:r>
      <w:r w:rsidR="008B40A9" w:rsidRPr="00025CBA">
        <w:rPr>
          <w:rFonts w:ascii="Times New Roman" w:hAnsi="Times New Roman" w:cs="Times New Roman"/>
          <w:sz w:val="24"/>
          <w:szCs w:val="24"/>
        </w:rPr>
        <w:t>détérioration</w:t>
      </w:r>
      <w:r w:rsidRPr="00025CBA">
        <w:rPr>
          <w:rFonts w:ascii="Times New Roman" w:hAnsi="Times New Roman" w:cs="Times New Roman"/>
          <w:sz w:val="24"/>
          <w:szCs w:val="24"/>
        </w:rPr>
        <w:t xml:space="preserve"> lente d’un organe visible et des éléments devant être remplacés dans un avenir proche ;</w:t>
      </w:r>
    </w:p>
    <w:p w:rsidR="00A57088" w:rsidRPr="00025CBA" w:rsidRDefault="00A57088" w:rsidP="00025CBA">
      <w:pPr>
        <w:pStyle w:val="Paragraphedeliste"/>
        <w:numPr>
          <w:ilvl w:val="0"/>
          <w:numId w:val="1"/>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Mentionner dans un cahier technique ses interventions ainsi que toutes remarques concernant le fonctionnement des véhicules ;</w:t>
      </w:r>
    </w:p>
    <w:p w:rsidR="00A57088" w:rsidRPr="00025CBA" w:rsidRDefault="00A57088" w:rsidP="00025CBA">
      <w:pPr>
        <w:pStyle w:val="Paragraphedeliste"/>
        <w:numPr>
          <w:ilvl w:val="0"/>
          <w:numId w:val="1"/>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Assister téléphoniquement pour la résolution de problèmes ponctuels et spécifiques ;</w:t>
      </w:r>
    </w:p>
    <w:p w:rsidR="00A57088" w:rsidRPr="00025CBA" w:rsidRDefault="00A57088" w:rsidP="00025CBA">
      <w:pPr>
        <w:pStyle w:val="Paragraphedeliste"/>
        <w:numPr>
          <w:ilvl w:val="0"/>
          <w:numId w:val="1"/>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 xml:space="preserve">Vérifier régulièrement les véhicules en vue de garantir les conditions optimales d’exploitation ; </w:t>
      </w:r>
    </w:p>
    <w:p w:rsidR="00A57088" w:rsidRPr="00025CBA" w:rsidRDefault="00A57088" w:rsidP="00025CBA">
      <w:pPr>
        <w:pStyle w:val="Paragraphedeliste"/>
        <w:numPr>
          <w:ilvl w:val="0"/>
          <w:numId w:val="1"/>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Assurer une intervention technique sur site en cas de panne ou d’</w:t>
      </w:r>
      <w:r w:rsidR="00CC2563" w:rsidRPr="00025CBA">
        <w:rPr>
          <w:rFonts w:ascii="Times New Roman" w:hAnsi="Times New Roman" w:cs="Times New Roman"/>
          <w:sz w:val="24"/>
          <w:szCs w:val="24"/>
        </w:rPr>
        <w:t>anomalies</w:t>
      </w:r>
      <w:r w:rsidRPr="00025CBA">
        <w:rPr>
          <w:rFonts w:ascii="Times New Roman" w:hAnsi="Times New Roman" w:cs="Times New Roman"/>
          <w:sz w:val="24"/>
          <w:szCs w:val="24"/>
        </w:rPr>
        <w:t xml:space="preserve"> constatées par </w:t>
      </w:r>
      <w:r w:rsidR="008B40A9" w:rsidRPr="00025CBA">
        <w:rPr>
          <w:rFonts w:ascii="Times New Roman" w:hAnsi="Times New Roman" w:cs="Times New Roman"/>
          <w:sz w:val="24"/>
          <w:szCs w:val="24"/>
        </w:rPr>
        <w:t>l’INSAE</w:t>
      </w:r>
      <w:r w:rsidRPr="00025CBA">
        <w:rPr>
          <w:rFonts w:ascii="Times New Roman" w:hAnsi="Times New Roman" w:cs="Times New Roman"/>
          <w:sz w:val="24"/>
          <w:szCs w:val="24"/>
        </w:rPr>
        <w:t> ;</w:t>
      </w:r>
    </w:p>
    <w:p w:rsidR="00A57088" w:rsidRPr="00025CBA" w:rsidRDefault="00A57088" w:rsidP="00025CBA">
      <w:pPr>
        <w:pStyle w:val="Paragraphedeliste"/>
        <w:numPr>
          <w:ilvl w:val="0"/>
          <w:numId w:val="1"/>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 xml:space="preserve">Informer par écrit </w:t>
      </w:r>
      <w:r w:rsidR="008B40A9" w:rsidRPr="00025CBA">
        <w:rPr>
          <w:rFonts w:ascii="Times New Roman" w:hAnsi="Times New Roman" w:cs="Times New Roman"/>
          <w:sz w:val="24"/>
          <w:szCs w:val="24"/>
        </w:rPr>
        <w:t>l’INSAE</w:t>
      </w:r>
      <w:r w:rsidRPr="00025CBA">
        <w:rPr>
          <w:rFonts w:ascii="Times New Roman" w:hAnsi="Times New Roman" w:cs="Times New Roman"/>
          <w:sz w:val="24"/>
          <w:szCs w:val="24"/>
        </w:rPr>
        <w:t xml:space="preserve"> des pièces défectueuses en précisant les spécifications techniques des pièces ;</w:t>
      </w:r>
    </w:p>
    <w:p w:rsidR="00A57088" w:rsidRPr="00025CBA" w:rsidRDefault="00A57088" w:rsidP="00025CBA">
      <w:pPr>
        <w:pStyle w:val="Paragraphedeliste"/>
        <w:numPr>
          <w:ilvl w:val="0"/>
          <w:numId w:val="1"/>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lastRenderedPageBreak/>
        <w:t>Avoir une autorisation d’intervention : bon de commande,  de</w:t>
      </w:r>
      <w:r w:rsidR="008B40A9" w:rsidRPr="00025CBA">
        <w:rPr>
          <w:rFonts w:ascii="Times New Roman" w:hAnsi="Times New Roman" w:cs="Times New Roman"/>
          <w:sz w:val="24"/>
          <w:szCs w:val="24"/>
        </w:rPr>
        <w:t xml:space="preserve"> l’INSAE </w:t>
      </w:r>
      <w:r w:rsidRPr="00025CBA">
        <w:rPr>
          <w:rFonts w:ascii="Times New Roman" w:hAnsi="Times New Roman" w:cs="Times New Roman"/>
          <w:sz w:val="24"/>
          <w:szCs w:val="24"/>
        </w:rPr>
        <w:t>avant tous travaux.</w:t>
      </w:r>
    </w:p>
    <w:p w:rsidR="00950A42" w:rsidRPr="00025CBA" w:rsidRDefault="00950A42" w:rsidP="009464AC">
      <w:pPr>
        <w:spacing w:line="240" w:lineRule="auto"/>
        <w:ind w:left="360"/>
        <w:rPr>
          <w:rFonts w:ascii="Times New Roman" w:hAnsi="Times New Roman" w:cs="Times New Roman"/>
          <w:sz w:val="24"/>
          <w:szCs w:val="24"/>
        </w:rPr>
      </w:pPr>
    </w:p>
    <w:p w:rsidR="00C63C9A" w:rsidRPr="00025CBA" w:rsidRDefault="00C63C9A" w:rsidP="00025CBA">
      <w:pPr>
        <w:spacing w:line="360" w:lineRule="auto"/>
        <w:rPr>
          <w:rFonts w:ascii="Times New Roman" w:hAnsi="Times New Roman" w:cs="Times New Roman"/>
          <w:sz w:val="24"/>
          <w:szCs w:val="24"/>
        </w:rPr>
      </w:pPr>
      <w:r w:rsidRPr="00025CBA">
        <w:rPr>
          <w:rFonts w:ascii="Times New Roman" w:hAnsi="Times New Roman" w:cs="Times New Roman"/>
          <w:b/>
          <w:sz w:val="24"/>
          <w:szCs w:val="24"/>
          <w:u w:val="single"/>
        </w:rPr>
        <w:t>Article 3 </w:t>
      </w:r>
      <w:r w:rsidRPr="00025CBA">
        <w:rPr>
          <w:rFonts w:ascii="Times New Roman" w:hAnsi="Times New Roman" w:cs="Times New Roman"/>
          <w:b/>
          <w:sz w:val="24"/>
          <w:szCs w:val="24"/>
        </w:rPr>
        <w:t xml:space="preserve">: </w:t>
      </w:r>
      <w:r w:rsidR="008B40A9" w:rsidRPr="00025CBA">
        <w:rPr>
          <w:rFonts w:ascii="Times New Roman" w:hAnsi="Times New Roman" w:cs="Times New Roman"/>
          <w:b/>
          <w:sz w:val="24"/>
          <w:szCs w:val="24"/>
        </w:rPr>
        <w:t>Obligations de l’INSAE</w:t>
      </w:r>
    </w:p>
    <w:p w:rsidR="008B40A9" w:rsidRPr="00025CBA" w:rsidRDefault="008B40A9" w:rsidP="00025CBA">
      <w:p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Conformément à son dispositif qualitatif pour les trav</w:t>
      </w:r>
      <w:r w:rsidR="00D15FD5" w:rsidRPr="00025CBA">
        <w:rPr>
          <w:rFonts w:ascii="Times New Roman" w:hAnsi="Times New Roman" w:cs="Times New Roman"/>
          <w:sz w:val="24"/>
          <w:szCs w:val="24"/>
        </w:rPr>
        <w:t xml:space="preserve">aux à réaliser, </w:t>
      </w:r>
      <w:r w:rsidRPr="00025CBA">
        <w:rPr>
          <w:rFonts w:ascii="Times New Roman" w:hAnsi="Times New Roman" w:cs="Times New Roman"/>
          <w:sz w:val="24"/>
          <w:szCs w:val="24"/>
        </w:rPr>
        <w:t xml:space="preserve">l’INSAE s’engage à : </w:t>
      </w:r>
    </w:p>
    <w:p w:rsidR="008B40A9" w:rsidRPr="00025CBA" w:rsidRDefault="008B40A9" w:rsidP="00025CBA">
      <w:pPr>
        <w:pStyle w:val="Paragraphedeliste"/>
        <w:numPr>
          <w:ilvl w:val="0"/>
          <w:numId w:val="4"/>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Utiliser rationnellement ses véhicules en suivant les instructions et recommandations techniques données pa</w:t>
      </w:r>
      <w:r w:rsidR="00D15FD5" w:rsidRPr="00025CBA">
        <w:rPr>
          <w:rFonts w:ascii="Times New Roman" w:hAnsi="Times New Roman" w:cs="Times New Roman"/>
          <w:sz w:val="24"/>
          <w:szCs w:val="24"/>
        </w:rPr>
        <w:t>r « </w:t>
      </w:r>
      <w:r w:rsidRPr="00025CBA">
        <w:rPr>
          <w:rFonts w:ascii="Times New Roman" w:hAnsi="Times New Roman" w:cs="Times New Roman"/>
          <w:sz w:val="24"/>
          <w:szCs w:val="24"/>
        </w:rPr>
        <w:t>EXPERIENCE 2000</w:t>
      </w:r>
      <w:r w:rsidR="00D15FD5" w:rsidRPr="00025CBA">
        <w:rPr>
          <w:rFonts w:ascii="Times New Roman" w:hAnsi="Times New Roman" w:cs="Times New Roman"/>
          <w:sz w:val="24"/>
          <w:szCs w:val="24"/>
        </w:rPr>
        <w:t> »</w:t>
      </w:r>
      <w:r w:rsidRPr="00025CBA">
        <w:rPr>
          <w:rFonts w:ascii="Times New Roman" w:hAnsi="Times New Roman" w:cs="Times New Roman"/>
          <w:sz w:val="24"/>
          <w:szCs w:val="24"/>
        </w:rPr>
        <w:t> ;</w:t>
      </w:r>
    </w:p>
    <w:p w:rsidR="008B40A9" w:rsidRPr="00025CBA" w:rsidRDefault="008B40A9" w:rsidP="00025CBA">
      <w:pPr>
        <w:pStyle w:val="Paragraphedeliste"/>
        <w:numPr>
          <w:ilvl w:val="0"/>
          <w:numId w:val="4"/>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Prévenir immédiatement l</w:t>
      </w:r>
      <w:r w:rsidR="00D15FD5" w:rsidRPr="00025CBA">
        <w:rPr>
          <w:rFonts w:ascii="Times New Roman" w:hAnsi="Times New Roman" w:cs="Times New Roman"/>
          <w:sz w:val="24"/>
          <w:szCs w:val="24"/>
        </w:rPr>
        <w:t>’</w:t>
      </w:r>
      <w:r w:rsidRPr="00025CBA">
        <w:rPr>
          <w:rFonts w:ascii="Times New Roman" w:hAnsi="Times New Roman" w:cs="Times New Roman"/>
          <w:sz w:val="24"/>
          <w:szCs w:val="24"/>
        </w:rPr>
        <w:t xml:space="preserve">Etablissement EXPERIENCE 2000 de tout événement ou incident pouvant éventuellement </w:t>
      </w:r>
      <w:r w:rsidR="00D15FD5" w:rsidRPr="00025CBA">
        <w:rPr>
          <w:rFonts w:ascii="Times New Roman" w:hAnsi="Times New Roman" w:cs="Times New Roman"/>
          <w:sz w:val="24"/>
          <w:szCs w:val="24"/>
        </w:rPr>
        <w:t>nécessité</w:t>
      </w:r>
      <w:r w:rsidRPr="00025CBA">
        <w:rPr>
          <w:rFonts w:ascii="Times New Roman" w:hAnsi="Times New Roman" w:cs="Times New Roman"/>
          <w:sz w:val="24"/>
          <w:szCs w:val="24"/>
        </w:rPr>
        <w:t xml:space="preserve"> son intervention ;</w:t>
      </w:r>
    </w:p>
    <w:p w:rsidR="008B40A9" w:rsidRPr="00025CBA" w:rsidRDefault="008B40A9" w:rsidP="00025CBA">
      <w:pPr>
        <w:pStyle w:val="Paragraphedeliste"/>
        <w:numPr>
          <w:ilvl w:val="0"/>
          <w:numId w:val="4"/>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 xml:space="preserve">Effectuer ses règlements </w:t>
      </w:r>
      <w:r w:rsidR="00D15FD5" w:rsidRPr="00025CBA">
        <w:rPr>
          <w:rFonts w:ascii="Times New Roman" w:hAnsi="Times New Roman" w:cs="Times New Roman"/>
          <w:sz w:val="24"/>
          <w:szCs w:val="24"/>
        </w:rPr>
        <w:t>ponctuellement</w:t>
      </w:r>
      <w:r w:rsidRPr="00025CBA">
        <w:rPr>
          <w:rFonts w:ascii="Times New Roman" w:hAnsi="Times New Roman" w:cs="Times New Roman"/>
          <w:sz w:val="24"/>
          <w:szCs w:val="24"/>
        </w:rPr>
        <w:t xml:space="preserve"> et conformément aux clauses du présent contrat ;</w:t>
      </w:r>
    </w:p>
    <w:p w:rsidR="008B40A9" w:rsidRPr="00025CBA" w:rsidRDefault="008B40A9" w:rsidP="00025CBA">
      <w:pPr>
        <w:pStyle w:val="Paragraphedeliste"/>
        <w:numPr>
          <w:ilvl w:val="0"/>
          <w:numId w:val="4"/>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Supporter les frais de réparation (pièces et main d’œuvre) consécutifs aux travaux réalisés sur les véhicules conformément au bon de commande ;</w:t>
      </w:r>
    </w:p>
    <w:p w:rsidR="008B40A9" w:rsidRPr="00025CBA" w:rsidRDefault="008B40A9" w:rsidP="00025CBA">
      <w:pPr>
        <w:pStyle w:val="Paragraphedeliste"/>
        <w:numPr>
          <w:ilvl w:val="0"/>
          <w:numId w:val="4"/>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Effectuer le paiement  maximum un (01) mois après la réception de toutes factures ;</w:t>
      </w:r>
    </w:p>
    <w:p w:rsidR="008B40A9" w:rsidRPr="00025CBA" w:rsidRDefault="008B40A9" w:rsidP="00025CBA">
      <w:pPr>
        <w:pStyle w:val="Paragraphedeliste"/>
        <w:numPr>
          <w:ilvl w:val="0"/>
          <w:numId w:val="4"/>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Prévenir “EXPERIENCE 2000“ de toute modification ayant une répercussion quelconque sur le bon fonctionnement des véhicules dont elle a la charge ;</w:t>
      </w:r>
    </w:p>
    <w:p w:rsidR="008B40A9" w:rsidRPr="00025CBA" w:rsidRDefault="008B40A9" w:rsidP="00025CBA">
      <w:pPr>
        <w:pStyle w:val="Paragraphedeliste"/>
        <w:numPr>
          <w:ilvl w:val="0"/>
          <w:numId w:val="4"/>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Envoyer une autorisation d’intervention après la réception de toutes factures pro-forma.</w:t>
      </w:r>
    </w:p>
    <w:p w:rsidR="00EC1713" w:rsidRPr="00025CBA" w:rsidRDefault="00EC1713" w:rsidP="009464AC">
      <w:pPr>
        <w:spacing w:line="240" w:lineRule="auto"/>
        <w:rPr>
          <w:rFonts w:ascii="Times New Roman" w:hAnsi="Times New Roman" w:cs="Times New Roman"/>
          <w:sz w:val="24"/>
          <w:szCs w:val="24"/>
        </w:rPr>
      </w:pPr>
    </w:p>
    <w:p w:rsidR="00C42371" w:rsidRPr="00025CBA" w:rsidRDefault="00EC1713" w:rsidP="00025CBA">
      <w:pPr>
        <w:spacing w:line="360" w:lineRule="auto"/>
        <w:rPr>
          <w:rFonts w:ascii="Times New Roman" w:hAnsi="Times New Roman" w:cs="Times New Roman"/>
          <w:b/>
          <w:sz w:val="24"/>
          <w:szCs w:val="24"/>
        </w:rPr>
      </w:pPr>
      <w:r w:rsidRPr="00025CBA">
        <w:rPr>
          <w:rFonts w:ascii="Times New Roman" w:hAnsi="Times New Roman" w:cs="Times New Roman"/>
          <w:b/>
          <w:sz w:val="24"/>
          <w:szCs w:val="24"/>
          <w:u w:val="single"/>
        </w:rPr>
        <w:t>Article 4 :</w:t>
      </w:r>
      <w:r w:rsidR="00C42371" w:rsidRPr="00025CBA">
        <w:rPr>
          <w:rFonts w:ascii="Times New Roman" w:hAnsi="Times New Roman" w:cs="Times New Roman"/>
          <w:b/>
          <w:sz w:val="24"/>
          <w:szCs w:val="24"/>
        </w:rPr>
        <w:t xml:space="preserve"> Montant du contrat</w:t>
      </w:r>
    </w:p>
    <w:p w:rsidR="00C42371" w:rsidRPr="00025CBA" w:rsidRDefault="00C42371" w:rsidP="00025CBA">
      <w:p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Le coût à payer sera déterminé après chaque prestation autorisée par l’INSAE en fonction des bons de commandes exécutés par le garage.</w:t>
      </w:r>
    </w:p>
    <w:p w:rsidR="00C42371" w:rsidRPr="00025CBA" w:rsidRDefault="00C42371" w:rsidP="009464AC">
      <w:pPr>
        <w:spacing w:line="240" w:lineRule="auto"/>
        <w:rPr>
          <w:rFonts w:ascii="Times New Roman" w:hAnsi="Times New Roman" w:cs="Times New Roman"/>
          <w:b/>
          <w:sz w:val="24"/>
          <w:szCs w:val="24"/>
          <w:u w:val="single"/>
        </w:rPr>
      </w:pPr>
    </w:p>
    <w:p w:rsidR="00EC1713" w:rsidRPr="00025CBA" w:rsidRDefault="00EC1713" w:rsidP="00025CBA">
      <w:pPr>
        <w:spacing w:line="360" w:lineRule="auto"/>
        <w:rPr>
          <w:rFonts w:ascii="Times New Roman" w:hAnsi="Times New Roman" w:cs="Times New Roman"/>
          <w:b/>
          <w:sz w:val="24"/>
          <w:szCs w:val="24"/>
          <w:u w:val="single"/>
        </w:rPr>
      </w:pPr>
      <w:r w:rsidRPr="00025CBA">
        <w:rPr>
          <w:rFonts w:ascii="Times New Roman" w:hAnsi="Times New Roman" w:cs="Times New Roman"/>
          <w:b/>
          <w:sz w:val="24"/>
          <w:szCs w:val="24"/>
          <w:u w:val="single"/>
        </w:rPr>
        <w:t>Article 5 </w:t>
      </w:r>
      <w:r w:rsidRPr="00025CBA">
        <w:rPr>
          <w:rFonts w:ascii="Times New Roman" w:hAnsi="Times New Roman" w:cs="Times New Roman"/>
          <w:b/>
          <w:sz w:val="24"/>
          <w:szCs w:val="24"/>
        </w:rPr>
        <w:t xml:space="preserve">: </w:t>
      </w:r>
      <w:r w:rsidR="00C42371" w:rsidRPr="00025CBA">
        <w:rPr>
          <w:rFonts w:ascii="Times New Roman" w:hAnsi="Times New Roman" w:cs="Times New Roman"/>
          <w:b/>
          <w:sz w:val="24"/>
          <w:szCs w:val="24"/>
        </w:rPr>
        <w:t>Modalité de paiement</w:t>
      </w:r>
    </w:p>
    <w:p w:rsidR="00C42371" w:rsidRPr="00025CBA" w:rsidRDefault="00C42371" w:rsidP="00025CBA">
      <w:p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Le paiement des sommes dues au prestataire au titre du présent contrat se fera par chèque après l’entretien et la maintenance des véhicules au maximum un (01) mois après la réception de la facture.</w:t>
      </w:r>
    </w:p>
    <w:p w:rsidR="00C42371" w:rsidRPr="00025CBA" w:rsidRDefault="00C42371" w:rsidP="00025CBA">
      <w:pPr>
        <w:spacing w:after="0" w:line="360" w:lineRule="auto"/>
        <w:jc w:val="both"/>
        <w:rPr>
          <w:rFonts w:ascii="Times New Roman" w:hAnsi="Times New Roman" w:cs="Times New Roman"/>
          <w:b/>
          <w:sz w:val="24"/>
          <w:szCs w:val="24"/>
        </w:rPr>
      </w:pPr>
      <w:r w:rsidRPr="00025CBA">
        <w:rPr>
          <w:rFonts w:ascii="Times New Roman" w:hAnsi="Times New Roman" w:cs="Times New Roman"/>
          <w:b/>
          <w:sz w:val="24"/>
          <w:szCs w:val="24"/>
        </w:rPr>
        <w:t>Aucune avance de démarrage ne sera donnée au prestataire.</w:t>
      </w:r>
    </w:p>
    <w:p w:rsidR="00D75559" w:rsidRPr="00025CBA" w:rsidRDefault="00D75559" w:rsidP="009464AC">
      <w:pPr>
        <w:spacing w:line="240" w:lineRule="auto"/>
        <w:rPr>
          <w:rFonts w:ascii="Times New Roman" w:hAnsi="Times New Roman" w:cs="Times New Roman"/>
          <w:sz w:val="24"/>
          <w:szCs w:val="24"/>
        </w:rPr>
      </w:pPr>
    </w:p>
    <w:p w:rsidR="00C42371" w:rsidRPr="00025CBA" w:rsidRDefault="00EC1713" w:rsidP="00025CBA">
      <w:pPr>
        <w:spacing w:after="0" w:line="360" w:lineRule="auto"/>
        <w:jc w:val="both"/>
        <w:rPr>
          <w:b/>
          <w:sz w:val="24"/>
          <w:szCs w:val="24"/>
        </w:rPr>
      </w:pPr>
      <w:r w:rsidRPr="00025CBA">
        <w:rPr>
          <w:rFonts w:ascii="Times New Roman" w:hAnsi="Times New Roman" w:cs="Times New Roman"/>
          <w:b/>
          <w:sz w:val="24"/>
          <w:szCs w:val="24"/>
          <w:u w:val="single"/>
        </w:rPr>
        <w:t xml:space="preserve">Article </w:t>
      </w:r>
      <w:r w:rsidR="00446207" w:rsidRPr="00025CBA">
        <w:rPr>
          <w:rFonts w:ascii="Times New Roman" w:hAnsi="Times New Roman" w:cs="Times New Roman"/>
          <w:b/>
          <w:sz w:val="24"/>
          <w:szCs w:val="24"/>
          <w:u w:val="single"/>
        </w:rPr>
        <w:t>6 :</w:t>
      </w:r>
      <w:r w:rsidR="00C42371" w:rsidRPr="00025CBA">
        <w:rPr>
          <w:rFonts w:ascii="Times New Roman" w:hAnsi="Times New Roman" w:cs="Times New Roman"/>
          <w:b/>
          <w:sz w:val="24"/>
          <w:szCs w:val="24"/>
          <w:u w:val="single"/>
        </w:rPr>
        <w:t xml:space="preserve"> </w:t>
      </w:r>
      <w:r w:rsidR="00C42371" w:rsidRPr="00025CBA">
        <w:rPr>
          <w:rFonts w:ascii="Times New Roman" w:hAnsi="Times New Roman" w:cs="Times New Roman"/>
          <w:b/>
          <w:sz w:val="24"/>
          <w:szCs w:val="24"/>
        </w:rPr>
        <w:t>Durée du Contrat</w:t>
      </w:r>
    </w:p>
    <w:p w:rsidR="00C42371" w:rsidRPr="00025CBA" w:rsidRDefault="00C42371" w:rsidP="00025CBA">
      <w:pPr>
        <w:spacing w:line="360" w:lineRule="auto"/>
        <w:jc w:val="both"/>
        <w:rPr>
          <w:rFonts w:ascii="Times New Roman" w:hAnsi="Times New Roman" w:cs="Times New Roman"/>
          <w:sz w:val="24"/>
          <w:szCs w:val="24"/>
        </w:rPr>
      </w:pPr>
      <w:r w:rsidRPr="00025CBA">
        <w:rPr>
          <w:rFonts w:ascii="Times New Roman" w:hAnsi="Times New Roman" w:cs="Times New Roman"/>
          <w:sz w:val="24"/>
          <w:szCs w:val="24"/>
        </w:rPr>
        <w:t>Le présent contrat prendra effet à compter du ……………………</w:t>
      </w:r>
      <w:r w:rsidR="00D75C6F" w:rsidRPr="00025CBA">
        <w:rPr>
          <w:rFonts w:ascii="Times New Roman" w:hAnsi="Times New Roman" w:cs="Times New Roman"/>
          <w:sz w:val="24"/>
          <w:szCs w:val="24"/>
        </w:rPr>
        <w:t>…</w:t>
      </w:r>
      <w:r w:rsidRPr="00025CBA">
        <w:rPr>
          <w:rFonts w:ascii="Times New Roman" w:hAnsi="Times New Roman" w:cs="Times New Roman"/>
          <w:sz w:val="24"/>
          <w:szCs w:val="24"/>
        </w:rPr>
        <w:t xml:space="preserve"> et sera valable jusqu’au 31 décembre 2014.</w:t>
      </w:r>
      <w:r w:rsidR="00D75C6F" w:rsidRPr="00025CBA">
        <w:rPr>
          <w:rFonts w:ascii="Times New Roman" w:hAnsi="Times New Roman" w:cs="Times New Roman"/>
          <w:sz w:val="24"/>
          <w:szCs w:val="24"/>
        </w:rPr>
        <w:t xml:space="preserve"> </w:t>
      </w:r>
    </w:p>
    <w:p w:rsidR="00C42371" w:rsidRPr="00025CBA" w:rsidRDefault="00C42371" w:rsidP="00025CBA">
      <w:pPr>
        <w:spacing w:line="360" w:lineRule="auto"/>
        <w:jc w:val="both"/>
        <w:rPr>
          <w:rFonts w:ascii="Times New Roman" w:hAnsi="Times New Roman" w:cs="Times New Roman"/>
          <w:sz w:val="24"/>
          <w:szCs w:val="24"/>
        </w:rPr>
      </w:pPr>
      <w:r w:rsidRPr="00025CBA">
        <w:rPr>
          <w:rFonts w:ascii="Times New Roman" w:hAnsi="Times New Roman" w:cs="Times New Roman"/>
          <w:sz w:val="24"/>
          <w:szCs w:val="24"/>
        </w:rPr>
        <w:t>Il sera renouvelable ensuite par période d’année calendaire par tacite reconduction</w:t>
      </w:r>
      <w:r w:rsidR="00D75C6F" w:rsidRPr="00025CBA">
        <w:rPr>
          <w:rFonts w:ascii="Times New Roman" w:hAnsi="Times New Roman" w:cs="Times New Roman"/>
          <w:sz w:val="24"/>
          <w:szCs w:val="24"/>
        </w:rPr>
        <w:t xml:space="preserve"> après évaluation/ appréciation satisfaisante des prestations précédemment offertes.</w:t>
      </w:r>
    </w:p>
    <w:p w:rsidR="00D75C6F" w:rsidRPr="00025CBA" w:rsidRDefault="000E680E" w:rsidP="00025CBA">
      <w:pPr>
        <w:spacing w:after="0" w:line="360" w:lineRule="auto"/>
        <w:jc w:val="both"/>
        <w:rPr>
          <w:b/>
          <w:sz w:val="24"/>
          <w:szCs w:val="24"/>
        </w:rPr>
      </w:pPr>
      <w:r w:rsidRPr="00025CBA">
        <w:rPr>
          <w:rFonts w:ascii="Times New Roman" w:hAnsi="Times New Roman" w:cs="Times New Roman"/>
          <w:b/>
          <w:sz w:val="24"/>
          <w:szCs w:val="24"/>
          <w:u w:val="single"/>
        </w:rPr>
        <w:lastRenderedPageBreak/>
        <w:t>Article 7 </w:t>
      </w:r>
      <w:r w:rsidR="00D75C6F" w:rsidRPr="00025CBA">
        <w:rPr>
          <w:rFonts w:ascii="Times New Roman" w:hAnsi="Times New Roman" w:cs="Times New Roman"/>
          <w:b/>
          <w:sz w:val="24"/>
          <w:szCs w:val="24"/>
        </w:rPr>
        <w:t>: Respect des lois et règlements et actes prohibés</w:t>
      </w:r>
    </w:p>
    <w:p w:rsidR="00D75C6F" w:rsidRPr="00025CBA" w:rsidRDefault="00D75C6F" w:rsidP="00025CBA">
      <w:p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 xml:space="preserve">Le financement objet du présent marché s’effectuera sous réserve du respect par le sous contractant des termes et </w:t>
      </w:r>
      <w:r w:rsidR="006B3268" w:rsidRPr="00025CBA">
        <w:rPr>
          <w:rFonts w:ascii="Times New Roman" w:hAnsi="Times New Roman" w:cs="Times New Roman"/>
          <w:sz w:val="24"/>
          <w:szCs w:val="24"/>
        </w:rPr>
        <w:t xml:space="preserve">conditions stipulés au contrat </w:t>
      </w:r>
      <w:r w:rsidRPr="00025CBA">
        <w:rPr>
          <w:rFonts w:ascii="Times New Roman" w:hAnsi="Times New Roman" w:cs="Times New Roman"/>
          <w:sz w:val="24"/>
          <w:szCs w:val="24"/>
        </w:rPr>
        <w:t>et des lois et règlements en vigueur. Par ailleurs, les actes suivants sont interdits :</w:t>
      </w:r>
    </w:p>
    <w:p w:rsidR="00D75C6F" w:rsidRPr="00025CBA" w:rsidRDefault="00D75C6F" w:rsidP="00025CBA">
      <w:pPr>
        <w:pStyle w:val="Paragraphedeliste"/>
        <w:numPr>
          <w:ilvl w:val="0"/>
          <w:numId w:val="5"/>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 xml:space="preserve">Des arrangements ne doivent être faits pour des remises secrètes à </w:t>
      </w:r>
      <w:r w:rsidR="00216439" w:rsidRPr="00025CBA">
        <w:rPr>
          <w:rFonts w:ascii="Times New Roman" w:hAnsi="Times New Roman" w:cs="Times New Roman"/>
          <w:sz w:val="24"/>
          <w:szCs w:val="24"/>
        </w:rPr>
        <w:t>l’INSAE,</w:t>
      </w:r>
      <w:r w:rsidRPr="00025CBA">
        <w:rPr>
          <w:rFonts w:ascii="Times New Roman" w:hAnsi="Times New Roman" w:cs="Times New Roman"/>
          <w:sz w:val="24"/>
          <w:szCs w:val="24"/>
        </w:rPr>
        <w:t xml:space="preserve"> à </w:t>
      </w:r>
      <w:r w:rsidR="00216439" w:rsidRPr="00025CBA">
        <w:rPr>
          <w:rFonts w:ascii="Times New Roman" w:hAnsi="Times New Roman" w:cs="Times New Roman"/>
          <w:sz w:val="24"/>
          <w:szCs w:val="24"/>
        </w:rPr>
        <w:t>aucun</w:t>
      </w:r>
      <w:r w:rsidRPr="00025CBA">
        <w:rPr>
          <w:rFonts w:ascii="Times New Roman" w:hAnsi="Times New Roman" w:cs="Times New Roman"/>
          <w:sz w:val="24"/>
          <w:szCs w:val="24"/>
        </w:rPr>
        <w:t xml:space="preserve"> de ses em</w:t>
      </w:r>
      <w:r w:rsidR="00216439" w:rsidRPr="00025CBA">
        <w:rPr>
          <w:rFonts w:ascii="Times New Roman" w:hAnsi="Times New Roman" w:cs="Times New Roman"/>
          <w:sz w:val="24"/>
          <w:szCs w:val="24"/>
        </w:rPr>
        <w:t>ployé</w:t>
      </w:r>
      <w:r w:rsidRPr="00025CBA">
        <w:rPr>
          <w:rFonts w:ascii="Times New Roman" w:hAnsi="Times New Roman" w:cs="Times New Roman"/>
          <w:sz w:val="24"/>
          <w:szCs w:val="24"/>
        </w:rPr>
        <w:t xml:space="preserve">s ou aux agents. </w:t>
      </w:r>
    </w:p>
    <w:p w:rsidR="00D75C6F" w:rsidRPr="00025CBA" w:rsidRDefault="00D75C6F" w:rsidP="00025CBA">
      <w:pPr>
        <w:pStyle w:val="Paragraphedeliste"/>
        <w:numPr>
          <w:ilvl w:val="0"/>
          <w:numId w:val="5"/>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Ne son</w:t>
      </w:r>
      <w:r w:rsidR="006B3268" w:rsidRPr="00025CBA">
        <w:rPr>
          <w:rFonts w:ascii="Times New Roman" w:hAnsi="Times New Roman" w:cs="Times New Roman"/>
          <w:sz w:val="24"/>
          <w:szCs w:val="24"/>
        </w:rPr>
        <w:t>t</w:t>
      </w:r>
      <w:r w:rsidRPr="00025CBA">
        <w:rPr>
          <w:rFonts w:ascii="Times New Roman" w:hAnsi="Times New Roman" w:cs="Times New Roman"/>
          <w:sz w:val="24"/>
          <w:szCs w:val="24"/>
        </w:rPr>
        <w:t xml:space="preserve"> engagés dans des activités de corruption ou de fraude au cours de l’obtention ou de l’exécution du contrat sans que le prestataire ait pris des mesures  rapides, adéquates et satisfaisantes pour </w:t>
      </w:r>
      <w:r w:rsidR="00216439" w:rsidRPr="00025CBA">
        <w:rPr>
          <w:rFonts w:ascii="Times New Roman" w:hAnsi="Times New Roman" w:cs="Times New Roman"/>
          <w:sz w:val="24"/>
          <w:szCs w:val="24"/>
        </w:rPr>
        <w:t>l’INSAE</w:t>
      </w:r>
      <w:r w:rsidRPr="00025CBA">
        <w:rPr>
          <w:rFonts w:ascii="Times New Roman" w:hAnsi="Times New Roman" w:cs="Times New Roman"/>
          <w:sz w:val="24"/>
          <w:szCs w:val="24"/>
        </w:rPr>
        <w:t xml:space="preserve"> en vue de remédier à cette situation.</w:t>
      </w:r>
    </w:p>
    <w:p w:rsidR="000E680E" w:rsidRPr="00025CBA" w:rsidRDefault="000E680E" w:rsidP="009464AC">
      <w:pPr>
        <w:spacing w:line="240" w:lineRule="auto"/>
        <w:rPr>
          <w:rFonts w:ascii="Times New Roman" w:hAnsi="Times New Roman" w:cs="Times New Roman"/>
          <w:sz w:val="24"/>
          <w:szCs w:val="24"/>
        </w:rPr>
      </w:pPr>
    </w:p>
    <w:p w:rsidR="00216439" w:rsidRPr="00025CBA" w:rsidRDefault="000E680E" w:rsidP="00025CBA">
      <w:pPr>
        <w:spacing w:after="0" w:line="360" w:lineRule="auto"/>
        <w:jc w:val="both"/>
        <w:rPr>
          <w:rFonts w:ascii="Times New Roman" w:hAnsi="Times New Roman" w:cs="Times New Roman"/>
          <w:b/>
          <w:sz w:val="24"/>
          <w:szCs w:val="24"/>
        </w:rPr>
      </w:pPr>
      <w:r w:rsidRPr="00025CBA">
        <w:rPr>
          <w:rFonts w:ascii="Times New Roman" w:hAnsi="Times New Roman" w:cs="Times New Roman"/>
          <w:b/>
          <w:sz w:val="24"/>
          <w:szCs w:val="24"/>
          <w:u w:val="single"/>
        </w:rPr>
        <w:t>Article 8 :</w:t>
      </w:r>
      <w:r w:rsidR="00216439" w:rsidRPr="00025CBA">
        <w:rPr>
          <w:b/>
          <w:sz w:val="24"/>
          <w:szCs w:val="24"/>
        </w:rPr>
        <w:t xml:space="preserve"> </w:t>
      </w:r>
      <w:r w:rsidR="00216439" w:rsidRPr="00025CBA">
        <w:rPr>
          <w:rFonts w:ascii="Times New Roman" w:hAnsi="Times New Roman" w:cs="Times New Roman"/>
          <w:b/>
          <w:sz w:val="24"/>
          <w:szCs w:val="24"/>
        </w:rPr>
        <w:t>Résiliation du Contrat</w:t>
      </w:r>
    </w:p>
    <w:p w:rsidR="00216439" w:rsidRPr="00025CBA" w:rsidRDefault="00216439" w:rsidP="00025CBA">
      <w:pPr>
        <w:spacing w:line="360" w:lineRule="auto"/>
        <w:jc w:val="both"/>
        <w:rPr>
          <w:rFonts w:ascii="Times New Roman" w:hAnsi="Times New Roman" w:cs="Times New Roman"/>
          <w:sz w:val="24"/>
          <w:szCs w:val="24"/>
        </w:rPr>
      </w:pPr>
      <w:r w:rsidRPr="00025CBA">
        <w:rPr>
          <w:rFonts w:ascii="Times New Roman" w:hAnsi="Times New Roman" w:cs="Times New Roman"/>
          <w:sz w:val="24"/>
          <w:szCs w:val="24"/>
        </w:rPr>
        <w:t>Le présent contrat peut être résilié par l’une ou l’autre des parties en cas de violation des termes convenus, par lettre recommandée adressée au moins trois mois avant l’échéance avec accusé de réception. En cas de force majeure, le prestataire doit la notifier à l’INSAE pour des dispositions à prendre.</w:t>
      </w:r>
    </w:p>
    <w:p w:rsidR="00216439" w:rsidRPr="00025CBA" w:rsidRDefault="00216439" w:rsidP="00025CBA">
      <w:p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Il peut être rompu avant terme pour les raisons suivantes :</w:t>
      </w:r>
    </w:p>
    <w:p w:rsidR="00216439" w:rsidRPr="00025CBA" w:rsidRDefault="00216439" w:rsidP="00025CBA">
      <w:pPr>
        <w:pStyle w:val="Paragraphedeliste"/>
        <w:numPr>
          <w:ilvl w:val="0"/>
          <w:numId w:val="6"/>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Mauvaise prestation ;</w:t>
      </w:r>
    </w:p>
    <w:p w:rsidR="00216439" w:rsidRPr="00025CBA" w:rsidRDefault="00216439" w:rsidP="00025CBA">
      <w:pPr>
        <w:pStyle w:val="Paragraphedeliste"/>
        <w:numPr>
          <w:ilvl w:val="0"/>
          <w:numId w:val="6"/>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Non – respect des clauses ;</w:t>
      </w:r>
      <w:bookmarkStart w:id="0" w:name="_GoBack"/>
      <w:bookmarkEnd w:id="0"/>
    </w:p>
    <w:p w:rsidR="00216439" w:rsidRPr="00025CBA" w:rsidRDefault="00216439" w:rsidP="00025CBA">
      <w:pPr>
        <w:pStyle w:val="Paragraphedeliste"/>
        <w:numPr>
          <w:ilvl w:val="0"/>
          <w:numId w:val="6"/>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Manquement aux obligations professionnelles ;</w:t>
      </w:r>
    </w:p>
    <w:p w:rsidR="00216439" w:rsidRPr="00025CBA" w:rsidRDefault="00216439" w:rsidP="00025CBA">
      <w:pPr>
        <w:pStyle w:val="Paragraphedeliste"/>
        <w:numPr>
          <w:ilvl w:val="0"/>
          <w:numId w:val="6"/>
        </w:num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Autres cas de force majeure ou toute autre faute qui porterait préjudice au déroulement des activités programmées ;</w:t>
      </w:r>
    </w:p>
    <w:p w:rsidR="000E680E" w:rsidRPr="00025CBA" w:rsidRDefault="000E680E" w:rsidP="009464AC">
      <w:pPr>
        <w:spacing w:line="240" w:lineRule="auto"/>
        <w:jc w:val="both"/>
        <w:rPr>
          <w:rFonts w:ascii="Times New Roman" w:hAnsi="Times New Roman" w:cs="Times New Roman"/>
          <w:sz w:val="24"/>
          <w:szCs w:val="24"/>
        </w:rPr>
      </w:pPr>
    </w:p>
    <w:p w:rsidR="00025CBA" w:rsidRPr="00025CBA" w:rsidRDefault="000E680E" w:rsidP="00025CBA">
      <w:pPr>
        <w:spacing w:after="0" w:line="360" w:lineRule="auto"/>
        <w:jc w:val="both"/>
        <w:rPr>
          <w:b/>
          <w:sz w:val="24"/>
          <w:szCs w:val="24"/>
        </w:rPr>
      </w:pPr>
      <w:r w:rsidRPr="00025CBA">
        <w:rPr>
          <w:rFonts w:ascii="Times New Roman" w:hAnsi="Times New Roman" w:cs="Times New Roman"/>
          <w:b/>
          <w:sz w:val="24"/>
          <w:szCs w:val="24"/>
          <w:u w:val="single"/>
        </w:rPr>
        <w:t xml:space="preserve"> Article 9 </w:t>
      </w:r>
      <w:r w:rsidR="00025CBA" w:rsidRPr="00025CBA">
        <w:rPr>
          <w:rFonts w:ascii="Times New Roman" w:hAnsi="Times New Roman" w:cs="Times New Roman"/>
          <w:b/>
          <w:sz w:val="24"/>
          <w:szCs w:val="24"/>
        </w:rPr>
        <w:t>: Règlement des litiges</w:t>
      </w:r>
    </w:p>
    <w:p w:rsidR="00025CBA" w:rsidRPr="00025CBA" w:rsidRDefault="00025CBA" w:rsidP="00025CBA">
      <w:pPr>
        <w:spacing w:after="0" w:line="360" w:lineRule="auto"/>
        <w:jc w:val="both"/>
        <w:rPr>
          <w:rFonts w:ascii="Times New Roman" w:hAnsi="Times New Roman" w:cs="Times New Roman"/>
          <w:sz w:val="24"/>
          <w:szCs w:val="24"/>
        </w:rPr>
      </w:pPr>
      <w:r w:rsidRPr="00025CBA">
        <w:rPr>
          <w:rFonts w:ascii="Times New Roman" w:hAnsi="Times New Roman" w:cs="Times New Roman"/>
          <w:sz w:val="24"/>
          <w:szCs w:val="24"/>
        </w:rPr>
        <w:t>Tout litige né de l’interprétation et / ou de l’exécution du présent contrat qui n’aurait pas pu être réglé à l’amiable, sera porté devant la juridiction compétente en République du Bénin</w:t>
      </w:r>
    </w:p>
    <w:p w:rsidR="00950A42" w:rsidRDefault="00950A42" w:rsidP="00950A42">
      <w:pPr>
        <w:jc w:val="both"/>
        <w:rPr>
          <w:rFonts w:ascii="Times New Roman" w:hAnsi="Times New Roman" w:cs="Times New Roman"/>
          <w:sz w:val="14"/>
          <w:szCs w:val="24"/>
        </w:rPr>
      </w:pPr>
    </w:p>
    <w:p w:rsidR="00AA230C" w:rsidRPr="00AA230C" w:rsidRDefault="00AA230C" w:rsidP="00950A42">
      <w:pPr>
        <w:jc w:val="both"/>
        <w:rPr>
          <w:rFonts w:ascii="Times New Roman" w:hAnsi="Times New Roman" w:cs="Times New Roman"/>
          <w:sz w:val="14"/>
          <w:szCs w:val="24"/>
        </w:rPr>
      </w:pPr>
    </w:p>
    <w:p w:rsidR="00950A42" w:rsidRDefault="00950A42" w:rsidP="00950A42">
      <w:pPr>
        <w:jc w:val="both"/>
        <w:rPr>
          <w:rFonts w:ascii="Times New Roman" w:hAnsi="Times New Roman" w:cs="Times New Roman"/>
          <w:sz w:val="24"/>
          <w:szCs w:val="24"/>
        </w:rPr>
      </w:pPr>
      <w:r w:rsidRPr="00025CBA">
        <w:rPr>
          <w:rFonts w:ascii="Times New Roman" w:hAnsi="Times New Roman" w:cs="Times New Roman"/>
          <w:sz w:val="24"/>
          <w:szCs w:val="24"/>
        </w:rPr>
        <w:t xml:space="preserve"> </w:t>
      </w:r>
      <w:r w:rsidR="00D54831" w:rsidRPr="00025CBA">
        <w:rPr>
          <w:rFonts w:ascii="Times New Roman" w:hAnsi="Times New Roman" w:cs="Times New Roman"/>
          <w:sz w:val="24"/>
          <w:szCs w:val="24"/>
        </w:rPr>
        <w:tab/>
      </w:r>
      <w:r w:rsidR="00D54831" w:rsidRPr="00025CBA">
        <w:rPr>
          <w:rFonts w:ascii="Times New Roman" w:hAnsi="Times New Roman" w:cs="Times New Roman"/>
          <w:sz w:val="24"/>
          <w:szCs w:val="24"/>
        </w:rPr>
        <w:tab/>
      </w:r>
      <w:r w:rsidR="00D54831" w:rsidRPr="00025CBA">
        <w:rPr>
          <w:rFonts w:ascii="Times New Roman" w:hAnsi="Times New Roman" w:cs="Times New Roman"/>
          <w:sz w:val="24"/>
          <w:szCs w:val="24"/>
        </w:rPr>
        <w:tab/>
      </w:r>
      <w:r w:rsidRPr="00025CBA">
        <w:rPr>
          <w:rFonts w:ascii="Times New Roman" w:hAnsi="Times New Roman" w:cs="Times New Roman"/>
          <w:sz w:val="24"/>
          <w:szCs w:val="24"/>
        </w:rPr>
        <w:t xml:space="preserve">Fait à Cotonou, le </w:t>
      </w:r>
    </w:p>
    <w:p w:rsidR="00CC2563" w:rsidRDefault="00CC2563" w:rsidP="00950A42">
      <w:pPr>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418"/>
        <w:gridCol w:w="4245"/>
      </w:tblGrid>
      <w:tr w:rsidR="00D54831" w:rsidRPr="00025CBA" w:rsidTr="00AA230C">
        <w:tc>
          <w:tcPr>
            <w:tcW w:w="3397" w:type="dxa"/>
          </w:tcPr>
          <w:p w:rsidR="00025CBA" w:rsidRPr="00025CBA" w:rsidRDefault="00D54831" w:rsidP="00AA230C">
            <w:pPr>
              <w:jc w:val="center"/>
              <w:rPr>
                <w:rFonts w:ascii="Times New Roman" w:hAnsi="Times New Roman" w:cs="Times New Roman"/>
                <w:sz w:val="24"/>
                <w:szCs w:val="24"/>
              </w:rPr>
            </w:pPr>
            <w:r w:rsidRPr="00025CBA">
              <w:rPr>
                <w:rFonts w:ascii="Times New Roman" w:hAnsi="Times New Roman" w:cs="Times New Roman"/>
                <w:sz w:val="24"/>
                <w:szCs w:val="24"/>
              </w:rPr>
              <w:t>Le Directeur</w:t>
            </w:r>
          </w:p>
        </w:tc>
        <w:tc>
          <w:tcPr>
            <w:tcW w:w="1418" w:type="dxa"/>
          </w:tcPr>
          <w:p w:rsidR="00D54831" w:rsidRPr="00025CBA" w:rsidRDefault="00D54831" w:rsidP="00950A42">
            <w:pPr>
              <w:jc w:val="both"/>
              <w:rPr>
                <w:rFonts w:ascii="Times New Roman" w:hAnsi="Times New Roman" w:cs="Times New Roman"/>
                <w:sz w:val="24"/>
                <w:szCs w:val="24"/>
              </w:rPr>
            </w:pPr>
          </w:p>
        </w:tc>
        <w:tc>
          <w:tcPr>
            <w:tcW w:w="4245" w:type="dxa"/>
          </w:tcPr>
          <w:p w:rsidR="00D54831" w:rsidRPr="00025CBA" w:rsidRDefault="00D54831" w:rsidP="00D54831">
            <w:pPr>
              <w:jc w:val="center"/>
              <w:rPr>
                <w:rFonts w:ascii="Times New Roman" w:hAnsi="Times New Roman" w:cs="Times New Roman"/>
                <w:sz w:val="24"/>
                <w:szCs w:val="24"/>
              </w:rPr>
            </w:pPr>
            <w:r w:rsidRPr="00025CBA">
              <w:rPr>
                <w:rFonts w:ascii="Times New Roman" w:hAnsi="Times New Roman" w:cs="Times New Roman"/>
                <w:sz w:val="24"/>
                <w:szCs w:val="24"/>
              </w:rPr>
              <w:t>Le Directeur Général de l’INSAE</w:t>
            </w:r>
          </w:p>
        </w:tc>
      </w:tr>
      <w:tr w:rsidR="00AA230C" w:rsidRPr="00025CBA" w:rsidTr="00AA230C">
        <w:tc>
          <w:tcPr>
            <w:tcW w:w="3397" w:type="dxa"/>
          </w:tcPr>
          <w:p w:rsidR="00AA230C" w:rsidRDefault="00AA230C" w:rsidP="00AA230C">
            <w:pPr>
              <w:jc w:val="center"/>
              <w:rPr>
                <w:rFonts w:ascii="Times New Roman" w:hAnsi="Times New Roman" w:cs="Times New Roman"/>
                <w:sz w:val="24"/>
                <w:szCs w:val="24"/>
              </w:rPr>
            </w:pPr>
          </w:p>
          <w:p w:rsidR="00AA230C" w:rsidRDefault="00AA230C" w:rsidP="00AA230C">
            <w:pPr>
              <w:jc w:val="center"/>
              <w:rPr>
                <w:rFonts w:ascii="Times New Roman" w:hAnsi="Times New Roman" w:cs="Times New Roman"/>
                <w:sz w:val="24"/>
                <w:szCs w:val="24"/>
              </w:rPr>
            </w:pPr>
          </w:p>
          <w:p w:rsidR="00CC2563" w:rsidRPr="00025CBA" w:rsidRDefault="00CC2563" w:rsidP="00AA230C">
            <w:pPr>
              <w:jc w:val="center"/>
              <w:rPr>
                <w:rFonts w:ascii="Times New Roman" w:hAnsi="Times New Roman" w:cs="Times New Roman"/>
                <w:sz w:val="24"/>
                <w:szCs w:val="24"/>
              </w:rPr>
            </w:pPr>
          </w:p>
        </w:tc>
        <w:tc>
          <w:tcPr>
            <w:tcW w:w="1418" w:type="dxa"/>
          </w:tcPr>
          <w:p w:rsidR="00AA230C" w:rsidRPr="00025CBA" w:rsidRDefault="00AA230C" w:rsidP="00950A42">
            <w:pPr>
              <w:jc w:val="both"/>
              <w:rPr>
                <w:rFonts w:ascii="Times New Roman" w:hAnsi="Times New Roman" w:cs="Times New Roman"/>
                <w:sz w:val="24"/>
                <w:szCs w:val="24"/>
              </w:rPr>
            </w:pPr>
          </w:p>
        </w:tc>
        <w:tc>
          <w:tcPr>
            <w:tcW w:w="4245" w:type="dxa"/>
          </w:tcPr>
          <w:p w:rsidR="00AA230C" w:rsidRPr="00025CBA" w:rsidRDefault="00AA230C" w:rsidP="00D54831">
            <w:pPr>
              <w:jc w:val="center"/>
              <w:rPr>
                <w:rFonts w:ascii="Times New Roman" w:hAnsi="Times New Roman" w:cs="Times New Roman"/>
                <w:sz w:val="24"/>
                <w:szCs w:val="24"/>
              </w:rPr>
            </w:pPr>
          </w:p>
        </w:tc>
      </w:tr>
      <w:tr w:rsidR="00D54831" w:rsidRPr="00025CBA" w:rsidTr="00AA230C">
        <w:tc>
          <w:tcPr>
            <w:tcW w:w="3397" w:type="dxa"/>
          </w:tcPr>
          <w:p w:rsidR="00D54831" w:rsidRPr="00025CBA" w:rsidRDefault="00D54831" w:rsidP="009464AC">
            <w:pPr>
              <w:jc w:val="center"/>
              <w:rPr>
                <w:rFonts w:ascii="Times New Roman" w:hAnsi="Times New Roman" w:cs="Times New Roman"/>
                <w:b/>
                <w:sz w:val="24"/>
                <w:szCs w:val="24"/>
              </w:rPr>
            </w:pPr>
            <w:r w:rsidRPr="00025CBA">
              <w:rPr>
                <w:rFonts w:ascii="Times New Roman" w:hAnsi="Times New Roman" w:cs="Times New Roman"/>
                <w:b/>
                <w:sz w:val="24"/>
                <w:szCs w:val="24"/>
              </w:rPr>
              <w:t>Simplice B. AMAHOUMI</w:t>
            </w:r>
          </w:p>
        </w:tc>
        <w:tc>
          <w:tcPr>
            <w:tcW w:w="1418" w:type="dxa"/>
          </w:tcPr>
          <w:p w:rsidR="00D54831" w:rsidRPr="00025CBA" w:rsidRDefault="00D54831" w:rsidP="00950A42">
            <w:pPr>
              <w:jc w:val="both"/>
              <w:rPr>
                <w:rFonts w:ascii="Times New Roman" w:hAnsi="Times New Roman" w:cs="Times New Roman"/>
                <w:b/>
                <w:sz w:val="24"/>
                <w:szCs w:val="24"/>
              </w:rPr>
            </w:pPr>
          </w:p>
        </w:tc>
        <w:tc>
          <w:tcPr>
            <w:tcW w:w="4245" w:type="dxa"/>
          </w:tcPr>
          <w:p w:rsidR="00D54831" w:rsidRPr="00025CBA" w:rsidRDefault="00D54831" w:rsidP="00D54831">
            <w:pPr>
              <w:jc w:val="center"/>
              <w:rPr>
                <w:rFonts w:ascii="Times New Roman" w:hAnsi="Times New Roman" w:cs="Times New Roman"/>
                <w:b/>
                <w:sz w:val="24"/>
                <w:szCs w:val="24"/>
              </w:rPr>
            </w:pPr>
            <w:r w:rsidRPr="00025CBA">
              <w:rPr>
                <w:rFonts w:ascii="Times New Roman" w:hAnsi="Times New Roman" w:cs="Times New Roman"/>
                <w:b/>
                <w:sz w:val="24"/>
                <w:szCs w:val="24"/>
              </w:rPr>
              <w:t>Alexandre S. BIAOU</w:t>
            </w:r>
          </w:p>
        </w:tc>
      </w:tr>
    </w:tbl>
    <w:p w:rsidR="00950A42" w:rsidRPr="00025CBA" w:rsidRDefault="00950A42" w:rsidP="00AA230C">
      <w:pPr>
        <w:jc w:val="both"/>
        <w:rPr>
          <w:rFonts w:ascii="Times New Roman" w:hAnsi="Times New Roman" w:cs="Times New Roman"/>
          <w:sz w:val="24"/>
          <w:szCs w:val="24"/>
        </w:rPr>
      </w:pPr>
    </w:p>
    <w:sectPr w:rsidR="00950A42" w:rsidRPr="00025CBA" w:rsidSect="009464AC">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292" w:rsidRDefault="00795292" w:rsidP="00E067B0">
      <w:pPr>
        <w:spacing w:after="0" w:line="240" w:lineRule="auto"/>
      </w:pPr>
      <w:r>
        <w:separator/>
      </w:r>
    </w:p>
  </w:endnote>
  <w:endnote w:type="continuationSeparator" w:id="0">
    <w:p w:rsidR="00795292" w:rsidRDefault="00795292" w:rsidP="00E0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292" w:rsidRDefault="00795292" w:rsidP="00E067B0">
      <w:pPr>
        <w:spacing w:after="0" w:line="240" w:lineRule="auto"/>
      </w:pPr>
      <w:r>
        <w:separator/>
      </w:r>
    </w:p>
  </w:footnote>
  <w:footnote w:type="continuationSeparator" w:id="0">
    <w:p w:rsidR="00795292" w:rsidRDefault="00795292" w:rsidP="00E06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D080B"/>
    <w:multiLevelType w:val="hybridMultilevel"/>
    <w:tmpl w:val="9C7255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993B1C"/>
    <w:multiLevelType w:val="hybridMultilevel"/>
    <w:tmpl w:val="C0D64F58"/>
    <w:lvl w:ilvl="0" w:tplc="2CB2194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A008E3"/>
    <w:multiLevelType w:val="hybridMultilevel"/>
    <w:tmpl w:val="2CE247A8"/>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nsid w:val="43A37A6D"/>
    <w:multiLevelType w:val="hybridMultilevel"/>
    <w:tmpl w:val="F39A1A1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3017C00"/>
    <w:multiLevelType w:val="hybridMultilevel"/>
    <w:tmpl w:val="DCA2E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39105A"/>
    <w:multiLevelType w:val="hybridMultilevel"/>
    <w:tmpl w:val="18B8B4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5F"/>
    <w:rsid w:val="00021E0F"/>
    <w:rsid w:val="00025CBA"/>
    <w:rsid w:val="000467E6"/>
    <w:rsid w:val="000E680E"/>
    <w:rsid w:val="000E7E0B"/>
    <w:rsid w:val="000F7F1D"/>
    <w:rsid w:val="00216439"/>
    <w:rsid w:val="0027025F"/>
    <w:rsid w:val="0027538A"/>
    <w:rsid w:val="002C4852"/>
    <w:rsid w:val="003336A5"/>
    <w:rsid w:val="00416ED3"/>
    <w:rsid w:val="004353D1"/>
    <w:rsid w:val="00446207"/>
    <w:rsid w:val="0047021E"/>
    <w:rsid w:val="005F533E"/>
    <w:rsid w:val="006B3268"/>
    <w:rsid w:val="006E5019"/>
    <w:rsid w:val="00743AC7"/>
    <w:rsid w:val="00743E84"/>
    <w:rsid w:val="00795292"/>
    <w:rsid w:val="00865B31"/>
    <w:rsid w:val="008A394E"/>
    <w:rsid w:val="008B40A9"/>
    <w:rsid w:val="008C761A"/>
    <w:rsid w:val="008D3544"/>
    <w:rsid w:val="008E3071"/>
    <w:rsid w:val="008E59EE"/>
    <w:rsid w:val="00943643"/>
    <w:rsid w:val="009464AC"/>
    <w:rsid w:val="00950A42"/>
    <w:rsid w:val="00970192"/>
    <w:rsid w:val="00990556"/>
    <w:rsid w:val="00996D23"/>
    <w:rsid w:val="009F0B46"/>
    <w:rsid w:val="00A20565"/>
    <w:rsid w:val="00A25185"/>
    <w:rsid w:val="00A47B2B"/>
    <w:rsid w:val="00A57088"/>
    <w:rsid w:val="00AA230C"/>
    <w:rsid w:val="00B9133A"/>
    <w:rsid w:val="00BD5773"/>
    <w:rsid w:val="00BF18E6"/>
    <w:rsid w:val="00C42371"/>
    <w:rsid w:val="00C46BE8"/>
    <w:rsid w:val="00C63C9A"/>
    <w:rsid w:val="00CC2563"/>
    <w:rsid w:val="00D15FD5"/>
    <w:rsid w:val="00D54831"/>
    <w:rsid w:val="00D75559"/>
    <w:rsid w:val="00D75C6F"/>
    <w:rsid w:val="00E067B0"/>
    <w:rsid w:val="00EC1713"/>
    <w:rsid w:val="00EF7F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47675-5963-4872-98F3-F886EDFA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533E"/>
    <w:pPr>
      <w:ind w:left="720"/>
      <w:contextualSpacing/>
    </w:pPr>
  </w:style>
  <w:style w:type="paragraph" w:styleId="Corpsdetexte">
    <w:name w:val="Body Text"/>
    <w:basedOn w:val="Normal"/>
    <w:link w:val="CorpsdetexteCar"/>
    <w:rsid w:val="00E067B0"/>
    <w:pPr>
      <w:spacing w:after="0" w:line="240" w:lineRule="auto"/>
      <w:jc w:val="center"/>
    </w:pPr>
    <w:rPr>
      <w:rFonts w:ascii="Times New Roman" w:eastAsia="Times New Roman" w:hAnsi="Times New Roman" w:cs="Times New Roman"/>
      <w:b/>
      <w:sz w:val="28"/>
      <w:lang w:eastAsia="fr-FR"/>
    </w:rPr>
  </w:style>
  <w:style w:type="character" w:customStyle="1" w:styleId="CorpsdetexteCar">
    <w:name w:val="Corps de texte Car"/>
    <w:basedOn w:val="Policepardfaut"/>
    <w:link w:val="Corpsdetexte"/>
    <w:rsid w:val="00E067B0"/>
    <w:rPr>
      <w:rFonts w:ascii="Times New Roman" w:eastAsia="Times New Roman" w:hAnsi="Times New Roman" w:cs="Times New Roman"/>
      <w:b/>
      <w:sz w:val="28"/>
      <w:lang w:eastAsia="fr-FR"/>
    </w:rPr>
  </w:style>
  <w:style w:type="table" w:styleId="Grilledutableau">
    <w:name w:val="Table Grid"/>
    <w:basedOn w:val="TableauNormal"/>
    <w:uiPriority w:val="59"/>
    <w:rsid w:val="00E06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067B0"/>
    <w:pPr>
      <w:tabs>
        <w:tab w:val="center" w:pos="4536"/>
        <w:tab w:val="right" w:pos="9072"/>
      </w:tabs>
      <w:spacing w:after="0" w:line="240" w:lineRule="auto"/>
    </w:pPr>
  </w:style>
  <w:style w:type="character" w:customStyle="1" w:styleId="En-tteCar">
    <w:name w:val="En-tête Car"/>
    <w:basedOn w:val="Policepardfaut"/>
    <w:link w:val="En-tte"/>
    <w:uiPriority w:val="99"/>
    <w:rsid w:val="00E067B0"/>
  </w:style>
  <w:style w:type="paragraph" w:styleId="Pieddepage">
    <w:name w:val="footer"/>
    <w:basedOn w:val="Normal"/>
    <w:link w:val="PieddepageCar"/>
    <w:uiPriority w:val="99"/>
    <w:unhideWhenUsed/>
    <w:rsid w:val="00E067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67B0"/>
  </w:style>
  <w:style w:type="paragraph" w:styleId="Textedebulles">
    <w:name w:val="Balloon Text"/>
    <w:basedOn w:val="Normal"/>
    <w:link w:val="TextedebullesCar"/>
    <w:uiPriority w:val="99"/>
    <w:semiHidden/>
    <w:unhideWhenUsed/>
    <w:rsid w:val="00D548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4831"/>
    <w:rPr>
      <w:rFonts w:ascii="Segoe UI" w:hAnsi="Segoe UI" w:cs="Segoe UI"/>
      <w:sz w:val="18"/>
      <w:szCs w:val="18"/>
    </w:rPr>
  </w:style>
  <w:style w:type="character" w:customStyle="1" w:styleId="apple-converted-space">
    <w:name w:val="apple-converted-space"/>
    <w:basedOn w:val="Policepardfaut"/>
    <w:rsid w:val="00990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5781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dc:creator>
  <cp:keywords/>
  <dc:description/>
  <cp:lastModifiedBy>insae</cp:lastModifiedBy>
  <cp:revision>2</cp:revision>
  <cp:lastPrinted>2014-05-09T09:14:00Z</cp:lastPrinted>
  <dcterms:created xsi:type="dcterms:W3CDTF">2015-02-12T17:50:00Z</dcterms:created>
  <dcterms:modified xsi:type="dcterms:W3CDTF">2015-02-12T17:50:00Z</dcterms:modified>
</cp:coreProperties>
</file>